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B" w:rsidRPr="002C44E3" w:rsidRDefault="00BC0BD3" w:rsidP="002C4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4E3">
        <w:rPr>
          <w:rFonts w:ascii="Times New Roman" w:hAnsi="Times New Roman" w:cs="Times New Roman"/>
          <w:b/>
          <w:sz w:val="28"/>
          <w:szCs w:val="28"/>
        </w:rPr>
        <w:t>Социальный проект по мультипликации</w:t>
      </w:r>
      <w:r w:rsidR="009F5FD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42C5">
        <w:rPr>
          <w:rFonts w:ascii="Times New Roman" w:hAnsi="Times New Roman" w:cs="Times New Roman"/>
          <w:b/>
          <w:sz w:val="28"/>
          <w:szCs w:val="28"/>
        </w:rPr>
        <w:t>Сам себе режиссёр</w:t>
      </w:r>
      <w:r w:rsidR="009F5FDE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 w:rsidR="002042C5">
        <w:rPr>
          <w:rFonts w:ascii="Times New Roman" w:hAnsi="Times New Roman" w:cs="Times New Roman"/>
          <w:b/>
          <w:sz w:val="28"/>
          <w:szCs w:val="28"/>
        </w:rPr>
        <w:t>пожилых получателей социальных услуг</w:t>
      </w:r>
    </w:p>
    <w:p w:rsidR="00BC0BD3" w:rsidRPr="002C44E3" w:rsidRDefault="00BC0BD3" w:rsidP="0086632A">
      <w:pPr>
        <w:pStyle w:val="a3"/>
        <w:shd w:val="clear" w:color="auto" w:fill="FFFFFF"/>
        <w:spacing w:before="264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44E3">
        <w:rPr>
          <w:color w:val="000000"/>
          <w:sz w:val="28"/>
          <w:szCs w:val="28"/>
        </w:rPr>
        <w:t>Социальный проект «</w:t>
      </w:r>
      <w:r w:rsidR="002042C5">
        <w:rPr>
          <w:color w:val="000000"/>
          <w:sz w:val="28"/>
          <w:szCs w:val="28"/>
        </w:rPr>
        <w:t>Сам себе режиссёр</w:t>
      </w:r>
      <w:r w:rsidRPr="002C44E3">
        <w:rPr>
          <w:color w:val="000000"/>
          <w:sz w:val="28"/>
          <w:szCs w:val="28"/>
        </w:rPr>
        <w:t xml:space="preserve">» направлен на создание покадровой сьемки последовательных фаз движения рисованных </w:t>
      </w:r>
      <w:proofErr w:type="spellStart"/>
      <w:r w:rsidRPr="002C44E3">
        <w:rPr>
          <w:color w:val="000000"/>
          <w:sz w:val="28"/>
          <w:szCs w:val="28"/>
        </w:rPr>
        <w:t>анимаций</w:t>
      </w:r>
      <w:proofErr w:type="spellEnd"/>
      <w:r w:rsidRPr="002C44E3">
        <w:rPr>
          <w:color w:val="000000"/>
          <w:sz w:val="28"/>
          <w:szCs w:val="28"/>
        </w:rPr>
        <w:t xml:space="preserve"> (графическая или рисованная мультипликация) или объёмных (объёмная или кукольная мультипликация) объектов. Мультипликатор придумывает персонажей мультфильмов, выполняет эскизы основных сцен, прорабатывает мимику и жестикуляцию героев, ищет интересные приемы, которые позволяют выделить фильм из массы других. Занимается </w:t>
      </w:r>
      <w:proofErr w:type="spellStart"/>
      <w:r w:rsidRPr="002C44E3">
        <w:rPr>
          <w:color w:val="000000"/>
          <w:sz w:val="28"/>
          <w:szCs w:val="28"/>
        </w:rPr>
        <w:t>раскадровкой</w:t>
      </w:r>
      <w:proofErr w:type="spellEnd"/>
      <w:r w:rsidRPr="002C44E3">
        <w:rPr>
          <w:color w:val="000000"/>
          <w:sz w:val="28"/>
          <w:szCs w:val="28"/>
        </w:rPr>
        <w:t xml:space="preserve"> и расцветкой будущего фильма, анимацией персонажей (прорабатывает их движения, рисуя промежуточные фазы). </w:t>
      </w:r>
    </w:p>
    <w:p w:rsidR="00BC0BD3" w:rsidRPr="002C44E3" w:rsidRDefault="00BC0BD3" w:rsidP="008663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44E3">
        <w:rPr>
          <w:color w:val="000000"/>
          <w:sz w:val="28"/>
          <w:szCs w:val="28"/>
        </w:rPr>
        <w:t>Мультфильмы (конечный продукт муль</w:t>
      </w:r>
      <w:r w:rsidR="00FE51C1">
        <w:rPr>
          <w:color w:val="000000"/>
          <w:sz w:val="28"/>
          <w:szCs w:val="28"/>
        </w:rPr>
        <w:t xml:space="preserve">типликации) создаются путём </w:t>
      </w:r>
      <w:r w:rsidRPr="002C44E3">
        <w:rPr>
          <w:color w:val="000000"/>
          <w:sz w:val="28"/>
          <w:szCs w:val="28"/>
        </w:rPr>
        <w:t xml:space="preserve"> пока</w:t>
      </w:r>
      <w:r w:rsidR="00FE51C1">
        <w:rPr>
          <w:color w:val="000000"/>
          <w:sz w:val="28"/>
          <w:szCs w:val="28"/>
        </w:rPr>
        <w:t>дров</w:t>
      </w:r>
      <w:r w:rsidR="00C97D51">
        <w:rPr>
          <w:color w:val="000000"/>
          <w:sz w:val="28"/>
          <w:szCs w:val="28"/>
        </w:rPr>
        <w:t>ой съёмки</w:t>
      </w:r>
      <w:r w:rsidR="00FE51C1">
        <w:rPr>
          <w:color w:val="000000"/>
          <w:sz w:val="28"/>
          <w:szCs w:val="28"/>
        </w:rPr>
        <w:t xml:space="preserve"> </w:t>
      </w:r>
      <w:r w:rsidRPr="002C44E3">
        <w:rPr>
          <w:color w:val="000000"/>
          <w:sz w:val="28"/>
          <w:szCs w:val="28"/>
        </w:rPr>
        <w:t>пошагово вручную пер</w:t>
      </w:r>
      <w:r w:rsidR="00FE51C1">
        <w:rPr>
          <w:color w:val="000000"/>
          <w:sz w:val="28"/>
          <w:szCs w:val="28"/>
        </w:rPr>
        <w:t>едвигаемых неподвижных объектов.</w:t>
      </w:r>
      <w:r w:rsidRPr="002C44E3">
        <w:rPr>
          <w:color w:val="000000"/>
          <w:sz w:val="28"/>
          <w:szCs w:val="28"/>
        </w:rPr>
        <w:t xml:space="preserve"> </w:t>
      </w:r>
      <w:r w:rsidR="00C46466" w:rsidRPr="002C44E3">
        <w:rPr>
          <w:color w:val="000000"/>
          <w:sz w:val="28"/>
          <w:szCs w:val="28"/>
        </w:rPr>
        <w:t>Главная</w:t>
      </w:r>
      <w:r w:rsidRPr="002C44E3">
        <w:rPr>
          <w:color w:val="000000"/>
          <w:sz w:val="28"/>
          <w:szCs w:val="28"/>
        </w:rPr>
        <w:t xml:space="preserve"> ценность </w:t>
      </w:r>
      <w:r w:rsidR="002042C5">
        <w:rPr>
          <w:color w:val="000000"/>
          <w:sz w:val="28"/>
          <w:szCs w:val="28"/>
        </w:rPr>
        <w:t>социального проекта «Сам себе режиссёр</w:t>
      </w:r>
      <w:r w:rsidR="00C46466" w:rsidRPr="002C44E3">
        <w:rPr>
          <w:color w:val="000000"/>
          <w:sz w:val="28"/>
          <w:szCs w:val="28"/>
        </w:rPr>
        <w:t>»</w:t>
      </w:r>
      <w:r w:rsidRPr="002C44E3">
        <w:rPr>
          <w:color w:val="000000"/>
          <w:sz w:val="28"/>
          <w:szCs w:val="28"/>
        </w:rPr>
        <w:t xml:space="preserve"> заключается, прежде всего, в возможности комплексного развивающего обучения </w:t>
      </w:r>
      <w:r w:rsidR="00C46466" w:rsidRPr="002C44E3">
        <w:rPr>
          <w:color w:val="000000"/>
          <w:sz w:val="28"/>
          <w:szCs w:val="28"/>
        </w:rPr>
        <w:t xml:space="preserve">пожилых </w:t>
      </w:r>
      <w:r w:rsidR="00FE51C1">
        <w:rPr>
          <w:color w:val="000000"/>
          <w:sz w:val="28"/>
          <w:szCs w:val="28"/>
        </w:rPr>
        <w:t>и получателей социальных услуг.</w:t>
      </w:r>
      <w:r w:rsidR="00C46466" w:rsidRPr="002C44E3">
        <w:rPr>
          <w:color w:val="000000"/>
          <w:sz w:val="28"/>
          <w:szCs w:val="28"/>
        </w:rPr>
        <w:t xml:space="preserve"> И</w:t>
      </w:r>
      <w:r w:rsidRPr="002C44E3">
        <w:rPr>
          <w:color w:val="000000"/>
          <w:sz w:val="28"/>
          <w:szCs w:val="28"/>
        </w:rPr>
        <w:t xml:space="preserve">менно </w:t>
      </w:r>
      <w:r w:rsidR="00C46466" w:rsidRPr="002C44E3">
        <w:rPr>
          <w:color w:val="000000"/>
          <w:sz w:val="28"/>
          <w:szCs w:val="28"/>
        </w:rPr>
        <w:t>социальный проект</w:t>
      </w:r>
      <w:r w:rsidRPr="002C44E3">
        <w:rPr>
          <w:color w:val="000000"/>
          <w:sz w:val="28"/>
          <w:szCs w:val="28"/>
        </w:rPr>
        <w:t xml:space="preserve"> помогает максима</w:t>
      </w:r>
      <w:r w:rsidR="00C46466" w:rsidRPr="002C44E3">
        <w:rPr>
          <w:color w:val="000000"/>
          <w:sz w:val="28"/>
          <w:szCs w:val="28"/>
        </w:rPr>
        <w:t>льно сближать интересы пожилых получателей социальных услуг</w:t>
      </w:r>
      <w:r w:rsidRPr="002C44E3">
        <w:rPr>
          <w:color w:val="000000"/>
          <w:sz w:val="28"/>
          <w:szCs w:val="28"/>
        </w:rPr>
        <w:t>, отличаясь доступностью и неповторимостью жанра.  Положительное воздействие анимации может стать прекрасным развивающим пособием для раскрепощения мышления, развития творческого</w:t>
      </w:r>
      <w:r w:rsidR="00C46466" w:rsidRPr="002C44E3">
        <w:rPr>
          <w:color w:val="000000"/>
          <w:sz w:val="28"/>
          <w:szCs w:val="28"/>
        </w:rPr>
        <w:t xml:space="preserve"> потенциала</w:t>
      </w:r>
      <w:r w:rsidRPr="002C44E3">
        <w:rPr>
          <w:color w:val="000000"/>
          <w:sz w:val="28"/>
          <w:szCs w:val="28"/>
        </w:rPr>
        <w:t>.</w:t>
      </w:r>
    </w:p>
    <w:p w:rsidR="00BC0BD3" w:rsidRPr="002C44E3" w:rsidRDefault="00BC0BD3" w:rsidP="008663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44E3">
        <w:rPr>
          <w:color w:val="000000"/>
          <w:sz w:val="28"/>
          <w:szCs w:val="28"/>
        </w:rPr>
        <w:t>Процесс создания мультфильма – это интересная и увлекательная</w:t>
      </w:r>
      <w:r w:rsidR="00C46466" w:rsidRPr="002C44E3">
        <w:rPr>
          <w:color w:val="000000"/>
          <w:sz w:val="28"/>
          <w:szCs w:val="28"/>
        </w:rPr>
        <w:t xml:space="preserve"> деятельность для любого человека</w:t>
      </w:r>
      <w:r w:rsidRPr="002C44E3">
        <w:rPr>
          <w:color w:val="000000"/>
          <w:sz w:val="28"/>
          <w:szCs w:val="28"/>
        </w:rPr>
        <w:t>, так как он становится не только главным художником и скульптором этого произведения, но и сам озвучивает его, навсегда сохраняя для себя полученный результат в форме законченного видео</w:t>
      </w:r>
      <w:r w:rsidR="00C46466" w:rsidRPr="002C44E3">
        <w:rPr>
          <w:color w:val="000000"/>
          <w:sz w:val="28"/>
          <w:szCs w:val="28"/>
        </w:rPr>
        <w:t xml:space="preserve"> </w:t>
      </w:r>
      <w:r w:rsidRPr="002C44E3">
        <w:rPr>
          <w:color w:val="000000"/>
          <w:sz w:val="28"/>
          <w:szCs w:val="28"/>
        </w:rPr>
        <w:t xml:space="preserve">продукта. </w:t>
      </w:r>
      <w:r w:rsidR="00C46466" w:rsidRPr="002C44E3">
        <w:rPr>
          <w:color w:val="000000"/>
          <w:sz w:val="28"/>
          <w:szCs w:val="28"/>
        </w:rPr>
        <w:t xml:space="preserve">Так </w:t>
      </w:r>
      <w:r w:rsidR="002042C5">
        <w:rPr>
          <w:color w:val="000000"/>
          <w:sz w:val="28"/>
          <w:szCs w:val="28"/>
        </w:rPr>
        <w:t>пожилые</w:t>
      </w:r>
      <w:r w:rsidR="002C44E3" w:rsidRPr="002C44E3">
        <w:rPr>
          <w:color w:val="000000"/>
          <w:sz w:val="28"/>
          <w:szCs w:val="28"/>
        </w:rPr>
        <w:t xml:space="preserve"> получатели социальных услуг могут </w:t>
      </w:r>
      <w:r w:rsidRPr="002C44E3">
        <w:rPr>
          <w:color w:val="000000"/>
          <w:sz w:val="28"/>
          <w:szCs w:val="28"/>
        </w:rPr>
        <w:t>создать декорации, нарисовать или слепить персонажей мультфильма; во время съе</w:t>
      </w:r>
      <w:r w:rsidR="002C44E3" w:rsidRPr="002C44E3">
        <w:rPr>
          <w:color w:val="000000"/>
          <w:sz w:val="28"/>
          <w:szCs w:val="28"/>
        </w:rPr>
        <w:t>мки – передвигать фигурки,</w:t>
      </w:r>
      <w:r w:rsidRPr="002C44E3">
        <w:rPr>
          <w:color w:val="000000"/>
          <w:sz w:val="28"/>
          <w:szCs w:val="28"/>
        </w:rPr>
        <w:t xml:space="preserve"> озвучить его. </w:t>
      </w:r>
      <w:r w:rsidR="002C44E3" w:rsidRPr="002C44E3">
        <w:rPr>
          <w:color w:val="000000"/>
          <w:sz w:val="28"/>
          <w:szCs w:val="28"/>
        </w:rPr>
        <w:t xml:space="preserve">Пожилые граждане </w:t>
      </w:r>
      <w:r w:rsidRPr="002C44E3">
        <w:rPr>
          <w:color w:val="000000"/>
          <w:sz w:val="28"/>
          <w:szCs w:val="28"/>
        </w:rPr>
        <w:t>уже могут выступать в роли оператора, сценариста, режиссера-мультипликатор (аниматора), художника, актера и композитора.</w:t>
      </w:r>
    </w:p>
    <w:p w:rsidR="00BC0BD3" w:rsidRPr="002C44E3" w:rsidRDefault="00BC0BD3" w:rsidP="008663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44E3">
        <w:rPr>
          <w:color w:val="000000"/>
          <w:sz w:val="28"/>
          <w:szCs w:val="28"/>
        </w:rPr>
        <w:t>Создание мультфильма – это многогранный процесс, интегрирующий в</w:t>
      </w:r>
      <w:r w:rsidR="002C44E3" w:rsidRPr="002C44E3">
        <w:rPr>
          <w:color w:val="000000"/>
          <w:sz w:val="28"/>
          <w:szCs w:val="28"/>
        </w:rPr>
        <w:t xml:space="preserve"> себе разнообразные виды</w:t>
      </w:r>
      <w:r w:rsidRPr="002C44E3">
        <w:rPr>
          <w:color w:val="000000"/>
          <w:sz w:val="28"/>
          <w:szCs w:val="28"/>
        </w:rPr>
        <w:t xml:space="preserve"> деятельности: речевую, игровую, познавательную, из</w:t>
      </w:r>
      <w:r w:rsidR="00FE51C1">
        <w:rPr>
          <w:color w:val="000000"/>
          <w:sz w:val="28"/>
          <w:szCs w:val="28"/>
        </w:rPr>
        <w:t>образительную, музыкальную.</w:t>
      </w:r>
      <w:r w:rsidRPr="002C44E3">
        <w:rPr>
          <w:color w:val="000000"/>
          <w:sz w:val="28"/>
          <w:szCs w:val="28"/>
        </w:rPr>
        <w:t xml:space="preserve"> В </w:t>
      </w:r>
      <w:r w:rsidR="002C44E3" w:rsidRPr="002C44E3">
        <w:rPr>
          <w:color w:val="000000"/>
          <w:sz w:val="28"/>
          <w:szCs w:val="28"/>
        </w:rPr>
        <w:t xml:space="preserve">результате чего у получателей социальных услуг </w:t>
      </w:r>
      <w:r w:rsidRPr="002C44E3">
        <w:rPr>
          <w:color w:val="000000"/>
          <w:sz w:val="28"/>
          <w:szCs w:val="28"/>
        </w:rPr>
        <w:t>развиваются такие значимые личностные качества, как любознательность, активность, эмоциональная отзывчивость, способность управлять своим поведением, владение коммуникатив</w:t>
      </w:r>
      <w:r w:rsidR="00FE51C1">
        <w:rPr>
          <w:color w:val="000000"/>
          <w:sz w:val="28"/>
          <w:szCs w:val="28"/>
        </w:rPr>
        <w:t>ными умениями и навыками.</w:t>
      </w:r>
    </w:p>
    <w:p w:rsidR="00BC0BD3" w:rsidRDefault="002C44E3" w:rsidP="008663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352">
        <w:rPr>
          <w:rFonts w:ascii="Times New Roman" w:hAnsi="Times New Roman" w:cs="Times New Roman"/>
          <w:b/>
          <w:sz w:val="28"/>
          <w:szCs w:val="28"/>
        </w:rPr>
        <w:t>Цель:</w:t>
      </w:r>
      <w:r w:rsidRPr="008037E7">
        <w:rPr>
          <w:rFonts w:ascii="Times New Roman" w:hAnsi="Times New Roman" w:cs="Times New Roman"/>
          <w:sz w:val="28"/>
          <w:szCs w:val="28"/>
        </w:rPr>
        <w:t xml:space="preserve"> </w:t>
      </w:r>
      <w:r w:rsidR="00FD4352">
        <w:rPr>
          <w:rFonts w:ascii="Times New Roman" w:hAnsi="Times New Roman" w:cs="Times New Roman"/>
          <w:sz w:val="28"/>
          <w:szCs w:val="28"/>
        </w:rPr>
        <w:t>развитие творческого мышления и потенциала путем вовлечения</w:t>
      </w:r>
      <w:r w:rsidR="008037E7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</w:t>
      </w:r>
      <w:r w:rsidR="00FD435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037E7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D4352">
        <w:rPr>
          <w:rFonts w:ascii="Times New Roman" w:hAnsi="Times New Roman" w:cs="Times New Roman"/>
          <w:sz w:val="28"/>
          <w:szCs w:val="28"/>
        </w:rPr>
        <w:t>мультипликации.</w:t>
      </w:r>
    </w:p>
    <w:p w:rsidR="00FD4352" w:rsidRPr="00FD4352" w:rsidRDefault="00FD4352" w:rsidP="0086632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4352" w:rsidRPr="0086632A" w:rsidRDefault="00FD4352" w:rsidP="008663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32A">
        <w:rPr>
          <w:rFonts w:ascii="Times New Roman" w:hAnsi="Times New Roman" w:cs="Times New Roman"/>
          <w:sz w:val="28"/>
          <w:szCs w:val="28"/>
        </w:rPr>
        <w:t>вовлечение получателей социальных услуг в творческий процесс создания мультипликации;</w:t>
      </w:r>
    </w:p>
    <w:p w:rsidR="00FD4352" w:rsidRPr="0086632A" w:rsidRDefault="00FD4352" w:rsidP="008663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32A">
        <w:rPr>
          <w:rFonts w:ascii="Times New Roman" w:hAnsi="Times New Roman" w:cs="Times New Roman"/>
          <w:sz w:val="28"/>
          <w:szCs w:val="28"/>
        </w:rPr>
        <w:t>развитие личностных качеств;</w:t>
      </w:r>
    </w:p>
    <w:p w:rsidR="00FD4352" w:rsidRPr="0086632A" w:rsidRDefault="00FD4352" w:rsidP="008663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32A">
        <w:rPr>
          <w:rFonts w:ascii="Times New Roman" w:hAnsi="Times New Roman" w:cs="Times New Roman"/>
          <w:sz w:val="28"/>
          <w:szCs w:val="28"/>
        </w:rPr>
        <w:t>развитие эмоциональной сферы;</w:t>
      </w:r>
    </w:p>
    <w:p w:rsidR="00FD4352" w:rsidRPr="0086632A" w:rsidRDefault="00FD4352" w:rsidP="008663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32A">
        <w:rPr>
          <w:rFonts w:ascii="Times New Roman" w:hAnsi="Times New Roman" w:cs="Times New Roman"/>
          <w:sz w:val="28"/>
          <w:szCs w:val="28"/>
        </w:rPr>
        <w:t>развитие коммуникативных умений и навыков;</w:t>
      </w:r>
    </w:p>
    <w:p w:rsidR="00FD4352" w:rsidRPr="0086632A" w:rsidRDefault="00FD4352" w:rsidP="008663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32A">
        <w:rPr>
          <w:rFonts w:ascii="Times New Roman" w:hAnsi="Times New Roman" w:cs="Times New Roman"/>
          <w:sz w:val="28"/>
          <w:szCs w:val="28"/>
        </w:rPr>
        <w:lastRenderedPageBreak/>
        <w:t>развитие творческого мы</w:t>
      </w:r>
      <w:r w:rsidR="006B4415" w:rsidRPr="0086632A">
        <w:rPr>
          <w:rFonts w:ascii="Times New Roman" w:hAnsi="Times New Roman" w:cs="Times New Roman"/>
          <w:sz w:val="28"/>
          <w:szCs w:val="28"/>
        </w:rPr>
        <w:t>шления;</w:t>
      </w:r>
    </w:p>
    <w:p w:rsidR="006B4415" w:rsidRPr="0086632A" w:rsidRDefault="006B4415" w:rsidP="0086632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32A">
        <w:rPr>
          <w:rFonts w:ascii="Times New Roman" w:hAnsi="Times New Roman" w:cs="Times New Roman"/>
          <w:sz w:val="28"/>
          <w:szCs w:val="28"/>
        </w:rPr>
        <w:t>развитие мелкой моторики.</w:t>
      </w:r>
    </w:p>
    <w:p w:rsidR="00FD4352" w:rsidRPr="006B4415" w:rsidRDefault="00FD4352" w:rsidP="006B441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352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FD4352" w:rsidRDefault="002042C5" w:rsidP="00C97D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</w:t>
      </w:r>
      <w:r w:rsidR="009F5FDE">
        <w:rPr>
          <w:rFonts w:ascii="Times New Roman" w:hAnsi="Times New Roman" w:cs="Times New Roman"/>
          <w:sz w:val="28"/>
          <w:szCs w:val="28"/>
        </w:rPr>
        <w:t xml:space="preserve"> </w:t>
      </w:r>
      <w:r w:rsidR="006B4415">
        <w:rPr>
          <w:rFonts w:ascii="Times New Roman" w:hAnsi="Times New Roman" w:cs="Times New Roman"/>
          <w:sz w:val="28"/>
          <w:szCs w:val="28"/>
        </w:rPr>
        <w:t>получатели социальных услуг освоят навыки в создании анимационных фильмов;</w:t>
      </w:r>
    </w:p>
    <w:p w:rsidR="006B4415" w:rsidRDefault="002042C5" w:rsidP="00C97D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</w:t>
      </w:r>
      <w:r w:rsidR="009F5FDE">
        <w:rPr>
          <w:rFonts w:ascii="Times New Roman" w:hAnsi="Times New Roman" w:cs="Times New Roman"/>
          <w:sz w:val="28"/>
          <w:szCs w:val="28"/>
        </w:rPr>
        <w:t xml:space="preserve"> </w:t>
      </w:r>
      <w:r w:rsidR="00FE51C1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</w:t>
      </w:r>
      <w:r w:rsidR="006B4415">
        <w:rPr>
          <w:rFonts w:ascii="Times New Roman" w:hAnsi="Times New Roman" w:cs="Times New Roman"/>
          <w:sz w:val="28"/>
          <w:szCs w:val="28"/>
        </w:rPr>
        <w:t>сформируют навыки самостоятельно активной работы с мультипликацией;</w:t>
      </w:r>
    </w:p>
    <w:p w:rsidR="006B4415" w:rsidRDefault="002042C5" w:rsidP="00C97D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</w:t>
      </w:r>
      <w:bookmarkStart w:id="0" w:name="_GoBack"/>
      <w:bookmarkEnd w:id="0"/>
      <w:r w:rsidR="009F5FDE">
        <w:rPr>
          <w:rFonts w:ascii="Times New Roman" w:hAnsi="Times New Roman" w:cs="Times New Roman"/>
          <w:sz w:val="28"/>
          <w:szCs w:val="28"/>
        </w:rPr>
        <w:t xml:space="preserve"> </w:t>
      </w:r>
      <w:r w:rsidR="00FE51C1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</w:t>
      </w:r>
      <w:r w:rsidR="006B4415">
        <w:rPr>
          <w:rFonts w:ascii="Times New Roman" w:hAnsi="Times New Roman" w:cs="Times New Roman"/>
          <w:sz w:val="28"/>
          <w:szCs w:val="28"/>
        </w:rPr>
        <w:t>приобретут устойчивые личностные, эмоциональные и коммуникативные качества, умения и навыки.</w:t>
      </w: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911E38" w:rsidRDefault="00911E38" w:rsidP="00911E38">
      <w:pPr>
        <w:rPr>
          <w:rFonts w:ascii="Times New Roman" w:hAnsi="Times New Roman" w:cs="Times New Roman"/>
          <w:sz w:val="28"/>
          <w:szCs w:val="28"/>
        </w:rPr>
      </w:pPr>
    </w:p>
    <w:p w:rsidR="00FE51C1" w:rsidRDefault="00FE51C1" w:rsidP="00911E38">
      <w:pPr>
        <w:tabs>
          <w:tab w:val="left" w:pos="7513"/>
        </w:tabs>
        <w:spacing w:after="0" w:line="240" w:lineRule="auto"/>
        <w:ind w:right="19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1C1" w:rsidRDefault="00FE51C1" w:rsidP="00911E38">
      <w:pPr>
        <w:tabs>
          <w:tab w:val="left" w:pos="7513"/>
        </w:tabs>
        <w:spacing w:after="0" w:line="240" w:lineRule="auto"/>
        <w:ind w:right="19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51C1" w:rsidRDefault="00FE51C1" w:rsidP="00911E38">
      <w:pPr>
        <w:tabs>
          <w:tab w:val="left" w:pos="7513"/>
        </w:tabs>
        <w:spacing w:after="0" w:line="240" w:lineRule="auto"/>
        <w:ind w:right="19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1E38" w:rsidRPr="00911E38" w:rsidRDefault="00911E38" w:rsidP="00911E38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11E38" w:rsidRPr="00911E38" w:rsidRDefault="00911E38" w:rsidP="00911E38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1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План работы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оциального проекта </w:t>
      </w:r>
      <w:r w:rsidR="009F5F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«Я – режиссер»</w:t>
      </w:r>
      <w:r w:rsidRPr="0091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для </w:t>
      </w:r>
      <w:r w:rsidR="009F5FD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молодых людей с ментальными нарушениями</w:t>
      </w:r>
    </w:p>
    <w:tbl>
      <w:tblPr>
        <w:tblStyle w:val="a5"/>
        <w:tblpPr w:leftFromText="180" w:rightFromText="180" w:vertAnchor="text" w:tblpY="1"/>
        <w:tblOverlap w:val="never"/>
        <w:tblW w:w="9640" w:type="dxa"/>
        <w:tblInd w:w="-147" w:type="dxa"/>
        <w:tblLook w:val="04A0" w:firstRow="1" w:lastRow="0" w:firstColumn="1" w:lastColumn="0" w:noHBand="0" w:noVBand="1"/>
      </w:tblPr>
      <w:tblGrid>
        <w:gridCol w:w="964"/>
        <w:gridCol w:w="8676"/>
      </w:tblGrid>
      <w:tr w:rsidR="00911E38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8" w:rsidRPr="00911E38" w:rsidRDefault="00911E38" w:rsidP="009F5FDE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8" w:rsidRPr="00911E38" w:rsidRDefault="00911E38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11E38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Тема занятий</w:t>
            </w:r>
          </w:p>
          <w:p w:rsidR="00911E38" w:rsidRPr="00911E38" w:rsidRDefault="00911E38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11E38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8" w:rsidRPr="00911E38" w:rsidRDefault="00911E38" w:rsidP="009F5FDE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8" w:rsidRPr="00911E38" w:rsidRDefault="00911E38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1389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Вводное занятие</w:t>
            </w:r>
          </w:p>
        </w:tc>
      </w:tr>
      <w:tr w:rsidR="00911E38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8" w:rsidRPr="0031389B" w:rsidRDefault="00911E38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38" w:rsidRPr="00911E38" w:rsidRDefault="00911E38" w:rsidP="009F5FDE">
            <w:pPr>
              <w:spacing w:line="256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</w:t>
            </w:r>
            <w:r w:rsidR="00660DDD" w:rsidRPr="0031389B">
              <w:rPr>
                <w:rFonts w:ascii="Times New Roman" w:hAnsi="Times New Roman"/>
                <w:sz w:val="28"/>
                <w:szCs w:val="28"/>
              </w:rPr>
              <w:t>. Теория.</w:t>
            </w:r>
            <w:r w:rsidR="009475DB" w:rsidRPr="00313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1E38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8" w:rsidRPr="0031389B" w:rsidRDefault="00911E38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8" w:rsidRPr="0031389B" w:rsidRDefault="00911E38" w:rsidP="009F5FD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Искусство мультипликации</w:t>
            </w:r>
            <w:r w:rsidR="00660DDD" w:rsidRPr="0031389B">
              <w:rPr>
                <w:rFonts w:ascii="Times New Roman" w:hAnsi="Times New Roman"/>
                <w:sz w:val="28"/>
                <w:szCs w:val="28"/>
              </w:rPr>
              <w:t>. Теория.</w:t>
            </w:r>
            <w:r w:rsidR="009475DB" w:rsidRPr="0031389B">
              <w:rPr>
                <w:rFonts w:ascii="Times New Roman" w:hAnsi="Times New Roman"/>
                <w:sz w:val="28"/>
                <w:szCs w:val="28"/>
              </w:rPr>
              <w:t xml:space="preserve"> Занятие 1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Искусство мультипликации. Теория. Занятие 2</w:t>
            </w:r>
          </w:p>
        </w:tc>
      </w:tr>
      <w:tr w:rsidR="00911E38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8" w:rsidRPr="0031389B" w:rsidRDefault="00911E38" w:rsidP="009F5FDE">
            <w:pPr>
              <w:spacing w:line="254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8" w:rsidRPr="0031389B" w:rsidRDefault="00CE5D91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Компьютерные программы по созданию мультфильмов</w:t>
            </w:r>
          </w:p>
        </w:tc>
      </w:tr>
      <w:tr w:rsidR="00660DDD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DD" w:rsidRPr="0031389B" w:rsidRDefault="00660DDD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DD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Изучение программы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  <w:lang w:val="en-US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1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Изучение программы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  <w:lang w:val="en-US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2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Освоение навыков работы в программе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  <w:lang w:val="en-US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1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Освоение навыков работы в программе «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Capcut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». Занятие 2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Сюжет. Написание сценария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Сюжет, сценарий. Занятие 1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Сюжет, сценарий. Занятие 2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Написание собственного сюжета и сценария.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Раскадровка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Написание собственного сюжета и сценария.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Раскадровка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475DB" w:rsidRPr="0031389B" w:rsidRDefault="009475D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Работа со звуком</w:t>
            </w:r>
          </w:p>
        </w:tc>
      </w:tr>
      <w:tr w:rsidR="009475D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9475D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DB" w:rsidRPr="0031389B" w:rsidRDefault="00501D1C" w:rsidP="009F5F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Продолжать ознакомление с принципами записи звука и его синхронизации с видео. 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Продолжать ознакомление с принципами записи звука и его синхронизации с видео. 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методами обработки аудио и конверторами типа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, MP3 и т.п. 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Продолжать знакомство с методами обработки аудио и конверторами типа </w:t>
            </w:r>
            <w:proofErr w:type="spellStart"/>
            <w:r w:rsidRPr="0031389B">
              <w:rPr>
                <w:rFonts w:ascii="Times New Roman" w:hAnsi="Times New Roman"/>
                <w:sz w:val="28"/>
                <w:szCs w:val="28"/>
              </w:rPr>
              <w:t>wav</w:t>
            </w:r>
            <w:proofErr w:type="spellEnd"/>
            <w:r w:rsidRPr="0031389B">
              <w:rPr>
                <w:rFonts w:ascii="Times New Roman" w:hAnsi="Times New Roman"/>
                <w:sz w:val="28"/>
                <w:szCs w:val="28"/>
              </w:rPr>
              <w:t>, MP3 и т.п. 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Запись и подборка звуков к готовым видеоматериалам. 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Запись и подборка звуков к готовым видеоматериалам. 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Работа с титрами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Создание и редактирование титров. 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Создание и редактирование титров. 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Анимация титров и синхронизация с аудио видео рядом. 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Анимация титров и синхронизация с аудио видео рядом. 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Пластилиновая мультипликация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Знакомство с пластилиновой анимацией и её историей. </w:t>
            </w:r>
            <w:r w:rsidR="0031389B" w:rsidRPr="0031389B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</w:tr>
      <w:tr w:rsidR="0031389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B" w:rsidRPr="0031389B" w:rsidRDefault="0031389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B" w:rsidRPr="0031389B" w:rsidRDefault="0031389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Знакомство с пластилиновой анимацией и её историей. Наблюдение. Занятие 2</w:t>
            </w:r>
          </w:p>
        </w:tc>
      </w:tr>
      <w:tr w:rsidR="0031389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B" w:rsidRPr="0031389B" w:rsidRDefault="0031389B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B" w:rsidRPr="0031389B" w:rsidRDefault="0031389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Знакомство с пластилиновой анимацией и её историей. Практическая работа. 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31389B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Знакомство с пластилиновой анимацией и её историей. Практическая работа. 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Постановка сцены и анимация объектов. </w:t>
            </w:r>
            <w:r w:rsidR="0031389B" w:rsidRPr="0031389B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Постановка сцены и анимация объектов. </w:t>
            </w:r>
            <w:r w:rsidR="0031389B" w:rsidRPr="0031389B">
              <w:rPr>
                <w:rFonts w:ascii="Times New Roman" w:hAnsi="Times New Roman"/>
                <w:sz w:val="28"/>
                <w:szCs w:val="28"/>
              </w:rPr>
              <w:t xml:space="preserve">Практическое занятие.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Рисованная мультипликация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Подготовка фона и персонажей. </w:t>
            </w:r>
            <w:r w:rsidR="0031389B" w:rsidRPr="0031389B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Подгото</w:t>
            </w:r>
            <w:r w:rsidR="0031389B" w:rsidRPr="0031389B">
              <w:rPr>
                <w:rFonts w:ascii="Times New Roman" w:hAnsi="Times New Roman"/>
                <w:sz w:val="28"/>
                <w:szCs w:val="28"/>
              </w:rPr>
              <w:t xml:space="preserve">вка фона и персонажей. Практическая работа.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 xml:space="preserve">Съёмка кукольных мультфильмов. </w:t>
            </w:r>
            <w:r w:rsidR="0031389B" w:rsidRPr="0031389B">
              <w:rPr>
                <w:rFonts w:ascii="Times New Roman" w:hAnsi="Times New Roman"/>
                <w:sz w:val="28"/>
                <w:szCs w:val="28"/>
              </w:rPr>
              <w:t xml:space="preserve">Наблюдение.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t>Занятие 1</w:t>
            </w:r>
          </w:p>
        </w:tc>
      </w:tr>
      <w:tr w:rsidR="00501D1C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pStyle w:val="a4"/>
              <w:numPr>
                <w:ilvl w:val="0"/>
                <w:numId w:val="6"/>
              </w:numPr>
              <w:spacing w:line="25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1C" w:rsidRPr="0031389B" w:rsidRDefault="00501D1C" w:rsidP="009F5FD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1389B">
              <w:rPr>
                <w:rFonts w:ascii="Times New Roman" w:hAnsi="Times New Roman"/>
                <w:sz w:val="28"/>
                <w:szCs w:val="28"/>
              </w:rPr>
              <w:t>Съёмка кукольных мультфильмов</w:t>
            </w:r>
            <w:r w:rsidR="0031389B" w:rsidRPr="0031389B">
              <w:rPr>
                <w:rFonts w:ascii="Times New Roman" w:hAnsi="Times New Roman"/>
                <w:sz w:val="28"/>
                <w:szCs w:val="28"/>
              </w:rPr>
              <w:t xml:space="preserve">. Практическая работа. </w:t>
            </w:r>
            <w:r w:rsidRPr="0031389B">
              <w:rPr>
                <w:rFonts w:ascii="Times New Roman" w:hAnsi="Times New Roman"/>
                <w:sz w:val="28"/>
                <w:szCs w:val="28"/>
              </w:rPr>
              <w:t>Занятие 2</w:t>
            </w:r>
          </w:p>
        </w:tc>
      </w:tr>
      <w:tr w:rsidR="0031389B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B" w:rsidRPr="0031389B" w:rsidRDefault="0031389B" w:rsidP="009F5FDE">
            <w:p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9B" w:rsidRPr="0031389B" w:rsidRDefault="0031389B" w:rsidP="009F5FDE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389B">
              <w:rPr>
                <w:rFonts w:ascii="Times New Roman" w:hAnsi="Times New Roman"/>
                <w:b/>
                <w:sz w:val="28"/>
                <w:szCs w:val="28"/>
              </w:rPr>
              <w:t>Итоговое занятие, создание мультфильма.</w:t>
            </w:r>
          </w:p>
        </w:tc>
      </w:tr>
      <w:tr w:rsidR="009F5FDE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DE" w:rsidRPr="009F5FDE" w:rsidRDefault="009F5FDE" w:rsidP="009F5FDE">
            <w:pPr>
              <w:pStyle w:val="a4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DE" w:rsidRPr="009F5FDE" w:rsidRDefault="009F5FDE" w:rsidP="009F5FD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Монтаж мультфильма с использованием собранных фото- и видеоматериалов.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видеоредактором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5FDE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DE" w:rsidRPr="009F5FDE" w:rsidRDefault="009F5FDE" w:rsidP="009F5FDE">
            <w:pPr>
              <w:pStyle w:val="a4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DE" w:rsidRPr="009F5FDE" w:rsidRDefault="009F5FDE" w:rsidP="009F5FD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отснятого материала, чистка мультфильма, выявление ляпов. </w:t>
            </w:r>
          </w:p>
        </w:tc>
      </w:tr>
      <w:tr w:rsidR="009F5FDE" w:rsidRPr="00911E38" w:rsidTr="009F5FD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DE" w:rsidRPr="009F5FDE" w:rsidRDefault="009F5FDE" w:rsidP="009F5FDE">
            <w:pPr>
              <w:pStyle w:val="a4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DE" w:rsidRPr="009F5FDE" w:rsidRDefault="009F5FDE" w:rsidP="009F5FDE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Закрытый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кинопоказ мультфильма для приглашенных гостей.</w:t>
            </w:r>
          </w:p>
        </w:tc>
      </w:tr>
    </w:tbl>
    <w:p w:rsidR="00911E38" w:rsidRDefault="009F5FDE" w:rsidP="00911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32F09" w:rsidRPr="009F5FDE" w:rsidRDefault="009F5FDE" w:rsidP="009F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план работы социального проекта «Я – режиссер»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4870"/>
        <w:gridCol w:w="3999"/>
      </w:tblGrid>
      <w:tr w:rsidR="009F5FDE" w:rsidTr="009F5FDE">
        <w:tc>
          <w:tcPr>
            <w:tcW w:w="1127" w:type="dxa"/>
          </w:tcPr>
          <w:p w:rsidR="009F5FDE" w:rsidRPr="009F5FDE" w:rsidRDefault="009F5FDE" w:rsidP="009F5F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FDE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9F5FD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70" w:type="dxa"/>
          </w:tcPr>
          <w:p w:rsidR="009F5FDE" w:rsidRPr="009F5FDE" w:rsidRDefault="009F5FDE" w:rsidP="009F5F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FDE">
              <w:rPr>
                <w:rFonts w:ascii="Times New Roman" w:hAnsi="Times New Roman"/>
                <w:b/>
                <w:sz w:val="28"/>
                <w:szCs w:val="28"/>
              </w:rPr>
              <w:t>Наименование мультипликационного фильма</w:t>
            </w:r>
          </w:p>
        </w:tc>
        <w:tc>
          <w:tcPr>
            <w:tcW w:w="3999" w:type="dxa"/>
          </w:tcPr>
          <w:p w:rsidR="009F5FDE" w:rsidRPr="009F5FDE" w:rsidRDefault="009F5FDE" w:rsidP="009F5F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5FDE">
              <w:rPr>
                <w:rFonts w:ascii="Times New Roman" w:hAnsi="Times New Roman"/>
                <w:b/>
                <w:sz w:val="28"/>
                <w:szCs w:val="28"/>
              </w:rPr>
              <w:t>Период реализации</w:t>
            </w:r>
          </w:p>
        </w:tc>
      </w:tr>
      <w:tr w:rsidR="009F5FDE" w:rsidTr="009F5FDE">
        <w:tc>
          <w:tcPr>
            <w:tcW w:w="1127" w:type="dxa"/>
          </w:tcPr>
          <w:p w:rsidR="009F5FDE" w:rsidRPr="009F5FDE" w:rsidRDefault="009F5FDE" w:rsidP="009F5F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F5FDE" w:rsidRDefault="009F5FDE" w:rsidP="009F5F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«Винни-Пух идет в гости»</w:t>
            </w:r>
          </w:p>
        </w:tc>
        <w:tc>
          <w:tcPr>
            <w:tcW w:w="3999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 – декабрь 2023</w:t>
            </w:r>
          </w:p>
        </w:tc>
      </w:tr>
      <w:tr w:rsidR="009F5FDE" w:rsidTr="009F5FDE">
        <w:tc>
          <w:tcPr>
            <w:tcW w:w="1127" w:type="dxa"/>
          </w:tcPr>
          <w:p w:rsidR="009F5FDE" w:rsidRPr="009F5FDE" w:rsidRDefault="009F5FDE" w:rsidP="009F5F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«Умка»</w:t>
            </w:r>
          </w:p>
        </w:tc>
        <w:tc>
          <w:tcPr>
            <w:tcW w:w="3999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2024 – июнь 2024</w:t>
            </w:r>
          </w:p>
        </w:tc>
      </w:tr>
      <w:tr w:rsidR="009F5FDE" w:rsidTr="009F5FDE">
        <w:tc>
          <w:tcPr>
            <w:tcW w:w="1127" w:type="dxa"/>
          </w:tcPr>
          <w:p w:rsidR="009F5FDE" w:rsidRPr="009F5FDE" w:rsidRDefault="009F5FDE" w:rsidP="009F5F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Мультфильм «Каникулы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Бонифация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99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2024 – декабрь 2024</w:t>
            </w:r>
          </w:p>
        </w:tc>
      </w:tr>
      <w:tr w:rsidR="009F5FDE" w:rsidTr="009F5FDE">
        <w:tc>
          <w:tcPr>
            <w:tcW w:w="1127" w:type="dxa"/>
          </w:tcPr>
          <w:p w:rsidR="009F5FDE" w:rsidRPr="009F5FDE" w:rsidRDefault="009F5FDE" w:rsidP="009F5F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«Ну, погоди!»</w:t>
            </w:r>
          </w:p>
        </w:tc>
        <w:tc>
          <w:tcPr>
            <w:tcW w:w="3999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2025 – июнь 2025</w:t>
            </w:r>
          </w:p>
        </w:tc>
      </w:tr>
      <w:tr w:rsidR="009F5FDE" w:rsidTr="009F5FDE">
        <w:tc>
          <w:tcPr>
            <w:tcW w:w="1127" w:type="dxa"/>
          </w:tcPr>
          <w:p w:rsidR="009F5FDE" w:rsidRPr="009F5FDE" w:rsidRDefault="009F5FDE" w:rsidP="009F5F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Мультфильм «38 попугаев»</w:t>
            </w:r>
          </w:p>
        </w:tc>
        <w:tc>
          <w:tcPr>
            <w:tcW w:w="3999" w:type="dxa"/>
          </w:tcPr>
          <w:p w:rsidR="009F5FDE" w:rsidRDefault="009F5FDE" w:rsidP="0091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2025 – декабрь 2025</w:t>
            </w:r>
          </w:p>
        </w:tc>
      </w:tr>
    </w:tbl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CB462E" w:rsidRDefault="00CB462E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Pr="00932F09" w:rsidRDefault="00932F09" w:rsidP="00932F09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2F09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Муниципальное учреждение «Центр </w:t>
      </w:r>
      <w:proofErr w:type="gramStart"/>
      <w:r w:rsidRPr="00932F09">
        <w:rPr>
          <w:rFonts w:ascii="Times New Roman" w:eastAsia="Calibri" w:hAnsi="Times New Roman" w:cs="Times New Roman"/>
          <w:sz w:val="32"/>
          <w:szCs w:val="32"/>
        </w:rPr>
        <w:t>социального</w:t>
      </w:r>
      <w:proofErr w:type="gramEnd"/>
    </w:p>
    <w:p w:rsidR="00932F09" w:rsidRPr="00932F09" w:rsidRDefault="00932F09" w:rsidP="00932F09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2F09">
        <w:rPr>
          <w:rFonts w:ascii="Times New Roman" w:eastAsia="Calibri" w:hAnsi="Times New Roman" w:cs="Times New Roman"/>
          <w:sz w:val="32"/>
          <w:szCs w:val="32"/>
        </w:rPr>
        <w:t>обслуживания граждан пожилого возраста и инвалидов №1</w:t>
      </w:r>
    </w:p>
    <w:p w:rsidR="00932F09" w:rsidRPr="00932F09" w:rsidRDefault="00932F09" w:rsidP="00932F09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2F09">
        <w:rPr>
          <w:rFonts w:ascii="Times New Roman" w:eastAsia="Calibri" w:hAnsi="Times New Roman" w:cs="Times New Roman"/>
          <w:sz w:val="32"/>
          <w:szCs w:val="32"/>
        </w:rPr>
        <w:t>г. Волгодонска»</w:t>
      </w: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11E38">
      <w:pPr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32F0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 xml:space="preserve">Социальный проект </w:t>
      </w:r>
    </w:p>
    <w:p w:rsidR="00037B72" w:rsidRPr="00932F09" w:rsidRDefault="00037B72" w:rsidP="00037B72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>«</w:t>
      </w:r>
      <w:r w:rsidR="00CB462E">
        <w:rPr>
          <w:rFonts w:ascii="Times New Roman" w:hAnsi="Times New Roman" w:cs="Times New Roman"/>
          <w:b/>
          <w:sz w:val="50"/>
          <w:szCs w:val="50"/>
        </w:rPr>
        <w:t>Я - режиссер</w:t>
      </w:r>
      <w:r w:rsidR="00932F09">
        <w:rPr>
          <w:rFonts w:ascii="Times New Roman" w:hAnsi="Times New Roman" w:cs="Times New Roman"/>
          <w:b/>
          <w:sz w:val="50"/>
          <w:szCs w:val="50"/>
        </w:rPr>
        <w:t>»</w:t>
      </w:r>
    </w:p>
    <w:p w:rsidR="00932F09" w:rsidRDefault="00037B72" w:rsidP="00FD0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7114E">
            <wp:extent cx="45720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2F09" w:rsidRDefault="00932F09" w:rsidP="0093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3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3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3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F09" w:rsidRDefault="00932F09" w:rsidP="0093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F09" w:rsidRPr="00911E38" w:rsidRDefault="00932F09" w:rsidP="00225A1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32F09" w:rsidRPr="00911E38" w:rsidSect="002C44E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9C9"/>
    <w:multiLevelType w:val="hybridMultilevel"/>
    <w:tmpl w:val="8C76266C"/>
    <w:lvl w:ilvl="0" w:tplc="E4DC48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804F26"/>
    <w:multiLevelType w:val="hybridMultilevel"/>
    <w:tmpl w:val="37BA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516F"/>
    <w:multiLevelType w:val="hybridMultilevel"/>
    <w:tmpl w:val="A3322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12FD3"/>
    <w:multiLevelType w:val="hybridMultilevel"/>
    <w:tmpl w:val="B80E9A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21F38"/>
    <w:multiLevelType w:val="hybridMultilevel"/>
    <w:tmpl w:val="B8EE21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1E441B"/>
    <w:multiLevelType w:val="hybridMultilevel"/>
    <w:tmpl w:val="3E245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34E38"/>
    <w:multiLevelType w:val="hybridMultilevel"/>
    <w:tmpl w:val="D13E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CD"/>
    <w:rsid w:val="00037B72"/>
    <w:rsid w:val="001100F2"/>
    <w:rsid w:val="002042C5"/>
    <w:rsid w:val="00225A1E"/>
    <w:rsid w:val="002C44E3"/>
    <w:rsid w:val="0031389B"/>
    <w:rsid w:val="00501D1C"/>
    <w:rsid w:val="00660DDD"/>
    <w:rsid w:val="006B4415"/>
    <w:rsid w:val="007440CD"/>
    <w:rsid w:val="008037E7"/>
    <w:rsid w:val="0086632A"/>
    <w:rsid w:val="00911E38"/>
    <w:rsid w:val="00924E27"/>
    <w:rsid w:val="00932F09"/>
    <w:rsid w:val="009475DB"/>
    <w:rsid w:val="0098213C"/>
    <w:rsid w:val="009F5FDE"/>
    <w:rsid w:val="00BC0BD3"/>
    <w:rsid w:val="00C46466"/>
    <w:rsid w:val="00C93B59"/>
    <w:rsid w:val="00C97D51"/>
    <w:rsid w:val="00CB462E"/>
    <w:rsid w:val="00CE5D91"/>
    <w:rsid w:val="00D350AC"/>
    <w:rsid w:val="00F2170B"/>
    <w:rsid w:val="00FD09FC"/>
    <w:rsid w:val="00FD4352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352"/>
    <w:pPr>
      <w:ind w:left="720"/>
      <w:contextualSpacing/>
    </w:pPr>
  </w:style>
  <w:style w:type="table" w:styleId="a5">
    <w:name w:val="Table Grid"/>
    <w:basedOn w:val="a1"/>
    <w:uiPriority w:val="39"/>
    <w:rsid w:val="00911E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352"/>
    <w:pPr>
      <w:ind w:left="720"/>
      <w:contextualSpacing/>
    </w:pPr>
  </w:style>
  <w:style w:type="table" w:styleId="a5">
    <w:name w:val="Table Grid"/>
    <w:basedOn w:val="a1"/>
    <w:uiPriority w:val="39"/>
    <w:rsid w:val="00911E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cp:lastPrinted>2024-10-07T06:15:00Z</cp:lastPrinted>
  <dcterms:created xsi:type="dcterms:W3CDTF">2023-01-30T07:55:00Z</dcterms:created>
  <dcterms:modified xsi:type="dcterms:W3CDTF">2024-10-29T13:07:00Z</dcterms:modified>
</cp:coreProperties>
</file>