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2B" w:rsidRDefault="00EC5F2B" w:rsidP="000137FC">
      <w:pPr>
        <w:pStyle w:val="Default"/>
        <w:spacing w:before="360" w:line="360" w:lineRule="auto"/>
        <w:ind w:left="4536" w:firstLine="851"/>
      </w:pPr>
      <w:r>
        <w:rPr>
          <w:rFonts w:eastAsia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>УТВЕРЖДЕНО</w:t>
      </w:r>
    </w:p>
    <w:p w:rsidR="00EC5F2B" w:rsidRDefault="00EC5F2B" w:rsidP="00EC5F2B">
      <w:pPr>
        <w:pStyle w:val="Default"/>
        <w:ind w:left="4536"/>
        <w:jc w:val="center"/>
      </w:pPr>
      <w:r>
        <w:rPr>
          <w:sz w:val="28"/>
          <w:szCs w:val="28"/>
        </w:rPr>
        <w:t>постановлением</w:t>
      </w:r>
    </w:p>
    <w:p w:rsidR="00EC5F2B" w:rsidRPr="000A337D" w:rsidRDefault="00EC5F2B" w:rsidP="000137FC">
      <w:pPr>
        <w:pStyle w:val="Default"/>
        <w:ind w:left="4536"/>
        <w:jc w:val="center"/>
      </w:pPr>
      <w:r>
        <w:rPr>
          <w:sz w:val="28"/>
          <w:szCs w:val="28"/>
        </w:rPr>
        <w:t>Правительства Приморского края</w:t>
      </w:r>
    </w:p>
    <w:p w:rsidR="00EC5F2B" w:rsidRPr="000A337D" w:rsidRDefault="000A337D" w:rsidP="00EC5F2B">
      <w:pPr>
        <w:pStyle w:val="Default"/>
        <w:ind w:left="4536"/>
        <w:jc w:val="center"/>
        <w:rPr>
          <w:bCs/>
          <w:sz w:val="28"/>
          <w:szCs w:val="28"/>
        </w:rPr>
      </w:pPr>
      <w:r w:rsidRPr="000A337D">
        <w:rPr>
          <w:bCs/>
          <w:sz w:val="28"/>
          <w:szCs w:val="28"/>
        </w:rPr>
        <w:t>от 21.11.2022 № 783-пп</w:t>
      </w:r>
    </w:p>
    <w:p w:rsidR="00EC5F2B" w:rsidRDefault="00EC5F2B" w:rsidP="00EC5F2B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C5F2B" w:rsidRDefault="00EC5F2B" w:rsidP="00EC5F2B">
      <w:pPr>
        <w:pStyle w:val="Default"/>
        <w:spacing w:after="120"/>
        <w:jc w:val="center"/>
      </w:pPr>
      <w:r>
        <w:rPr>
          <w:b/>
          <w:sz w:val="28"/>
          <w:szCs w:val="28"/>
        </w:rPr>
        <w:t>ПОЛОЖЕНИЕ</w:t>
      </w:r>
      <w:bookmarkStart w:id="0" w:name="_GoBack"/>
      <w:bookmarkEnd w:id="0"/>
    </w:p>
    <w:p w:rsidR="00EC5F2B" w:rsidRDefault="00EC5F2B" w:rsidP="00EC5F2B">
      <w:pPr>
        <w:pStyle w:val="Default"/>
        <w:jc w:val="center"/>
      </w:pPr>
      <w:r>
        <w:rPr>
          <w:b/>
          <w:sz w:val="28"/>
          <w:szCs w:val="28"/>
        </w:rPr>
        <w:t>о конкурсной комиссии по рассмотрению заявок</w:t>
      </w:r>
    </w:p>
    <w:p w:rsidR="00EC5F2B" w:rsidRDefault="00EC5F2B" w:rsidP="00EC5F2B">
      <w:pPr>
        <w:pStyle w:val="Default"/>
        <w:jc w:val="center"/>
      </w:pPr>
      <w:r>
        <w:rPr>
          <w:b/>
          <w:sz w:val="28"/>
          <w:szCs w:val="28"/>
        </w:rPr>
        <w:t>на участие в конкурсном отборе на предоставление</w:t>
      </w:r>
    </w:p>
    <w:p w:rsidR="00EC5F2B" w:rsidRDefault="00EC5F2B" w:rsidP="00EC5F2B">
      <w:pPr>
        <w:pStyle w:val="Default"/>
        <w:jc w:val="center"/>
      </w:pPr>
      <w:r>
        <w:rPr>
          <w:b/>
          <w:sz w:val="28"/>
          <w:szCs w:val="28"/>
        </w:rPr>
        <w:t>грантов в форме субсидий из краевого бюджета</w:t>
      </w:r>
    </w:p>
    <w:p w:rsidR="00EC5F2B" w:rsidRDefault="00EC5F2B" w:rsidP="00EC5F2B">
      <w:pPr>
        <w:pStyle w:val="Default"/>
        <w:jc w:val="center"/>
      </w:pPr>
      <w:r>
        <w:rPr>
          <w:b/>
          <w:sz w:val="28"/>
          <w:szCs w:val="28"/>
        </w:rPr>
        <w:t>юридическим лицам (за исключением государственных</w:t>
      </w:r>
    </w:p>
    <w:p w:rsidR="00EC5F2B" w:rsidRDefault="00EC5F2B" w:rsidP="00EC5F2B">
      <w:pPr>
        <w:pStyle w:val="Default"/>
        <w:jc w:val="center"/>
      </w:pPr>
      <w:r>
        <w:rPr>
          <w:b/>
          <w:sz w:val="28"/>
          <w:szCs w:val="28"/>
        </w:rPr>
        <w:t xml:space="preserve">(муниципальных) учреждений), индивидуальным </w:t>
      </w:r>
    </w:p>
    <w:p w:rsidR="00EC5F2B" w:rsidRDefault="00EC5F2B" w:rsidP="00EC5F2B">
      <w:pPr>
        <w:pStyle w:val="Default"/>
        <w:jc w:val="center"/>
      </w:pPr>
      <w:r>
        <w:rPr>
          <w:b/>
          <w:sz w:val="28"/>
          <w:szCs w:val="28"/>
        </w:rPr>
        <w:t xml:space="preserve">предпринимателям, осуществляющим деятельность </w:t>
      </w:r>
    </w:p>
    <w:p w:rsidR="00EC5F2B" w:rsidRDefault="00EC5F2B" w:rsidP="00EC5F2B">
      <w:pPr>
        <w:pStyle w:val="Default"/>
        <w:jc w:val="center"/>
      </w:pPr>
      <w:r>
        <w:rPr>
          <w:b/>
          <w:sz w:val="28"/>
          <w:szCs w:val="28"/>
        </w:rPr>
        <w:t xml:space="preserve">в области информационных технологий, на разработку </w:t>
      </w:r>
    </w:p>
    <w:p w:rsidR="00EC5F2B" w:rsidRDefault="00EC5F2B" w:rsidP="00EC5F2B">
      <w:pPr>
        <w:pStyle w:val="Default"/>
        <w:jc w:val="center"/>
      </w:pPr>
      <w:r>
        <w:rPr>
          <w:b/>
          <w:sz w:val="28"/>
          <w:szCs w:val="28"/>
        </w:rPr>
        <w:t>и (или) внедрение отечественного программного продукта (решения)</w:t>
      </w:r>
    </w:p>
    <w:p w:rsidR="00EC5F2B" w:rsidRDefault="00EC5F2B" w:rsidP="00EC5F2B">
      <w:pPr>
        <w:pStyle w:val="Default"/>
        <w:ind w:firstLine="851"/>
        <w:jc w:val="both"/>
        <w:rPr>
          <w:sz w:val="28"/>
          <w:szCs w:val="28"/>
        </w:rPr>
      </w:pPr>
    </w:p>
    <w:p w:rsidR="00EC5F2B" w:rsidRDefault="00EC5F2B" w:rsidP="00EC5F2B">
      <w:pPr>
        <w:widowControl w:val="0"/>
        <w:spacing w:after="24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. ОБЩИЕ ПОЛОЖЕНИЯ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 xml:space="preserve">1.1. Настоящее Положение определяет основные функции, а также порядок формирования и деятельности конкурсной комиссии по рассмотрению заявок на участие в конкурсном отборе в целях предоставления гранта в форме субсидий из краевого бюджета </w:t>
      </w:r>
      <w:r>
        <w:rPr>
          <w:bCs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(или) внедрение отечественного программного продукта (решения) </w:t>
      </w:r>
      <w:r>
        <w:rPr>
          <w:sz w:val="28"/>
          <w:szCs w:val="28"/>
        </w:rPr>
        <w:t>(далее соответственно - конкурсная комиссия, заявка, конкурсный отбор, участник конкурсного отбора).</w:t>
      </w:r>
    </w:p>
    <w:p w:rsidR="00EC5F2B" w:rsidRDefault="00EC5F2B" w:rsidP="00EC5F2B">
      <w:pPr>
        <w:pStyle w:val="Default"/>
        <w:widowControl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Конкурсная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постановлениями и распоряжениями Губернатора Приморского края, Правительства Приморского края, настоящим Положением.</w:t>
      </w:r>
    </w:p>
    <w:p w:rsidR="00EC5F2B" w:rsidRDefault="00EC5F2B" w:rsidP="00A33AD7">
      <w:pPr>
        <w:pStyle w:val="Default"/>
        <w:spacing w:after="240"/>
        <w:ind w:firstLine="709"/>
        <w:jc w:val="center"/>
      </w:pPr>
      <w:r>
        <w:rPr>
          <w:b/>
          <w:sz w:val="28"/>
          <w:szCs w:val="28"/>
        </w:rPr>
        <w:t>II. ФУНКЦИИ И ПРАВА КОНКУРСНОЙ КОМИССИИ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2.1. В рамках своей деятельности конкурсная комиссия осуществляет следующие функции: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рассмотрение заявок и прилагаемых к ним документов на соответствие требованиям и условиям, установленным Порядком предоставления в 2023 году из краевого бюджета грантов в форме субсидий </w:t>
      </w:r>
      <w:r>
        <w:rPr>
          <w:bCs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(или) внедрение отечественного программного продукта (решения)</w:t>
      </w:r>
      <w:r>
        <w:rPr>
          <w:sz w:val="28"/>
          <w:szCs w:val="28"/>
        </w:rPr>
        <w:t>, утвержденным нормативным правовым актом Правительства Приморского края (далее - Порядок);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принятие решения о допуске или об отклонении заявки на участие в конкурсном отборе;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оценку заявок и прилагаемых к ним документов участников конкурсного отбора, в отношении которых принято решение о допуске к участию в конкурсном отборе, и определение итоговых баллов заявок и прилагаемых к ним документов в соответствии с критериями оценки, установленными Порядком (далее - итоговая оценка);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принятие решения о признании участников конкурсного отбора победителем конкурсного отбора или о признании участников конкурсного отбора не прошедшими конкурсный отбор;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принятие решения о признании конкурсного отбора несостоявшимся.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2.2. Конкурсная комиссия для выполнения возложенных на нее функций имеет право: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запрашивать необходимые материалы и информацию по вопросам, входящим в ее компетенцию;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обобщать и анализировать полученную информацию;</w:t>
      </w:r>
    </w:p>
    <w:p w:rsidR="00EC5F2B" w:rsidRDefault="00EC5F2B" w:rsidP="00EC5F2B">
      <w:pPr>
        <w:pStyle w:val="Default"/>
        <w:spacing w:after="120" w:line="360" w:lineRule="auto"/>
        <w:ind w:firstLine="709"/>
        <w:jc w:val="both"/>
      </w:pPr>
      <w:r>
        <w:rPr>
          <w:sz w:val="28"/>
          <w:szCs w:val="28"/>
        </w:rPr>
        <w:t>приглашать на заседания конкурсной комиссии и заслушивать уполномоченных представителей участников конкурсного отбора.</w:t>
      </w:r>
    </w:p>
    <w:p w:rsidR="00EC5F2B" w:rsidRDefault="00EC5F2B" w:rsidP="00EC5F2B">
      <w:pPr>
        <w:pStyle w:val="Default"/>
        <w:ind w:firstLine="709"/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СТРУКТУРА, ПОРЯДОК ФОРМИРОВАНИЯ</w:t>
      </w:r>
    </w:p>
    <w:p w:rsidR="00EC5F2B" w:rsidRDefault="00EC5F2B" w:rsidP="00A33AD7">
      <w:pPr>
        <w:pStyle w:val="Default"/>
        <w:spacing w:after="120" w:line="360" w:lineRule="auto"/>
        <w:ind w:firstLine="709"/>
        <w:jc w:val="center"/>
      </w:pPr>
      <w:r>
        <w:rPr>
          <w:b/>
          <w:sz w:val="28"/>
          <w:szCs w:val="28"/>
        </w:rPr>
        <w:t>И ДЕЯТЕЛЬНОСТИ КОНКУРСНОЙ КОМИССИИ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 xml:space="preserve">3.1. Состав конкурсной комиссии формируется из представителей министерства цифрового развития и связи Приморского края (далее - </w:t>
      </w:r>
      <w:r>
        <w:rPr>
          <w:sz w:val="28"/>
          <w:szCs w:val="28"/>
        </w:rPr>
        <w:lastRenderedPageBreak/>
        <w:t>министерство), иных органов государственной власти Приморского края, краевых учреждений, фондов и иных некоммерческих организаций и утверждается приказом министерства.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3.2. В состав конкурсной комиссии входят председатель, заместитель председателя, секретарь и иные члены конкурсной комиссии.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Конкурсную комиссию возглавляет председатель конкурсной комиссии.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3.2.1. Председатель конкурсной комиссии осуществляет следующие полномочия: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осуществляет общее руководство деятельностью конкурсной комиссии;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подписывает протоколы заседаний конкурсной комиссии;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выносит на обсуждение вопросы, связанные с деятельностью конкурсной комиссии.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3.2.2. В случае отсутствия председателя конкурсной комиссии его полномочия исполняет заместитель председателя конкурсной комиссии.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3.2.3. Секретарь конкурсной комиссии: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организует подготовку заседаний конкурсной комиссии;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организует ознакомление членов конкурсной комиссии с заявками и прилагаемыми к ним документами;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уведомляет членов конкурсной комиссии о дате, времени, месте проведения заседания конкурсной комиссии и его повестке дня (повестка дня и материалы предоставляются членам конкурсной комиссии не позднее чем за три календарных дня до даты проведения заседания конкурсной комиссии);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ведет протоколы заседаний конкурсной комиссии.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3.2.4. В отсутствие секретаря конкурсной комиссии его полномочия исполняет другой член конкурсной комиссии по решению председательствующего на заседании конкурсной комиссии.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3.3.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3.5. Конкурсная комиссия принимает решение по рассматриваемому вопросу путем открытого голосования.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3.6. Член конкурсной комиссии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«За», «Против» либо как воздержавшийся от голосования.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3.7. Решение конкурсной комиссии принимается простым большинством голосов от числа членов конкурсной комиссии, присутствующих на заседании. В случае равенства голосов решающим является голос председательствующего на заседании конкурсной комиссии.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3.8. Решения конкурсной комиссии оформляются: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протоколом рассмотрения заявок и прилагаемых к ним документов и допуска (либо отклонения) заявки на участие в конкурсном отборе;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протоколом оценки заявок и прилагаемых к ним документов и о признании участников конкурсного отбора победителями конкурсного отбора;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протоколом о признании конкурсного отбора несостоявшимся.</w:t>
      </w:r>
    </w:p>
    <w:p w:rsidR="00EC5F2B" w:rsidRDefault="00EC5F2B" w:rsidP="00EC5F2B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Протоколы подписываются председательствующим на заседании и членами конкурсной комиссии в течение двух рабочих дней со дня проведения заседания конкурсной комиссии.</w:t>
      </w:r>
    </w:p>
    <w:p w:rsidR="00EC5F2B" w:rsidRDefault="00EC5F2B" w:rsidP="00EC5F2B">
      <w:pPr>
        <w:pStyle w:val="Default"/>
        <w:spacing w:after="120" w:line="360" w:lineRule="auto"/>
        <w:ind w:firstLine="709"/>
        <w:jc w:val="both"/>
      </w:pPr>
      <w:r>
        <w:rPr>
          <w:sz w:val="28"/>
          <w:szCs w:val="28"/>
        </w:rPr>
        <w:t xml:space="preserve">3.9. Член конкурсной комиссии, не согласный с принятым решением, имеет право в письменном виде изложить свое мнение, которое приобщается к протоколам заседаний конкурсной комиссии. </w:t>
      </w:r>
    </w:p>
    <w:p w:rsidR="00EC5F2B" w:rsidRDefault="00EC5F2B" w:rsidP="00EC5F2B">
      <w:pPr>
        <w:pStyle w:val="Default"/>
        <w:spacing w:after="240"/>
        <w:ind w:left="709"/>
        <w:jc w:val="center"/>
      </w:pPr>
      <w:r>
        <w:rPr>
          <w:b/>
          <w:sz w:val="28"/>
          <w:szCs w:val="28"/>
        </w:rPr>
        <w:t>IV. ОБЕСПЕЧЕНИЕ ДЕЯТЕЛЬНОСТИ КОНКУРСНОЙ КОМИССИИ</w:t>
      </w:r>
    </w:p>
    <w:p w:rsidR="00EC5F2B" w:rsidRDefault="00EC5F2B" w:rsidP="00EC5F2B">
      <w:pPr>
        <w:pStyle w:val="Default"/>
        <w:spacing w:before="240" w:after="160" w:line="360" w:lineRule="auto"/>
        <w:ind w:firstLine="709"/>
        <w:jc w:val="both"/>
      </w:pPr>
      <w:r>
        <w:rPr>
          <w:sz w:val="28"/>
          <w:szCs w:val="28"/>
        </w:rPr>
        <w:t>4.1. Организационно-техническое обеспечение деятельности конкурсной комиссии осуществляет министерство и краевое государственное казенное учреждение «Информационно-технологический центр Приморского края».</w:t>
      </w:r>
    </w:p>
    <w:p w:rsidR="00E50F80" w:rsidRDefault="00A33AD7" w:rsidP="00EC5F2B">
      <w:pPr>
        <w:pStyle w:val="Default"/>
        <w:spacing w:line="360" w:lineRule="auto"/>
        <w:jc w:val="center"/>
      </w:pPr>
      <w:r>
        <w:rPr>
          <w:sz w:val="28"/>
          <w:szCs w:val="28"/>
        </w:rPr>
        <w:t>______________</w:t>
      </w:r>
    </w:p>
    <w:sectPr w:rsidR="00E50F80" w:rsidSect="00EC05BD">
      <w:headerReference w:type="default" r:id="rId6"/>
      <w:pgSz w:w="11906" w:h="16838"/>
      <w:pgMar w:top="568" w:right="850" w:bottom="851" w:left="1418" w:header="708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D9" w:rsidRDefault="00055CD9">
      <w:pPr>
        <w:spacing w:after="0" w:line="240" w:lineRule="auto"/>
      </w:pPr>
      <w:r>
        <w:separator/>
      </w:r>
    </w:p>
  </w:endnote>
  <w:endnote w:type="continuationSeparator" w:id="0">
    <w:p w:rsidR="00055CD9" w:rsidRDefault="0005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9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D9" w:rsidRDefault="00055CD9">
      <w:pPr>
        <w:spacing w:after="0" w:line="240" w:lineRule="auto"/>
      </w:pPr>
      <w:r>
        <w:separator/>
      </w:r>
    </w:p>
  </w:footnote>
  <w:footnote w:type="continuationSeparator" w:id="0">
    <w:p w:rsidR="00055CD9" w:rsidRDefault="0005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2D" w:rsidRPr="00A33AD7" w:rsidRDefault="00EC5F2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A33AD7">
      <w:rPr>
        <w:rFonts w:ascii="Times New Roman" w:hAnsi="Times New Roman" w:cs="Times New Roman"/>
        <w:sz w:val="24"/>
        <w:szCs w:val="24"/>
      </w:rPr>
      <w:fldChar w:fldCharType="begin"/>
    </w:r>
    <w:r w:rsidRPr="00A33AD7">
      <w:rPr>
        <w:rFonts w:ascii="Times New Roman" w:hAnsi="Times New Roman" w:cs="Times New Roman"/>
        <w:sz w:val="24"/>
        <w:szCs w:val="24"/>
      </w:rPr>
      <w:instrText xml:space="preserve"> PAGE </w:instrText>
    </w:r>
    <w:r w:rsidRPr="00A33AD7">
      <w:rPr>
        <w:rFonts w:ascii="Times New Roman" w:hAnsi="Times New Roman" w:cs="Times New Roman"/>
        <w:sz w:val="24"/>
        <w:szCs w:val="24"/>
      </w:rPr>
      <w:fldChar w:fldCharType="separate"/>
    </w:r>
    <w:r w:rsidR="000A337D">
      <w:rPr>
        <w:rFonts w:ascii="Times New Roman" w:hAnsi="Times New Roman" w:cs="Times New Roman"/>
        <w:noProof/>
        <w:sz w:val="24"/>
        <w:szCs w:val="24"/>
      </w:rPr>
      <w:t>2</w:t>
    </w:r>
    <w:r w:rsidRPr="00A33AD7">
      <w:rPr>
        <w:rFonts w:ascii="Times New Roman" w:hAnsi="Times New Roman" w:cs="Times New Roman"/>
        <w:sz w:val="24"/>
        <w:szCs w:val="24"/>
      </w:rPr>
      <w:fldChar w:fldCharType="end"/>
    </w:r>
  </w:p>
  <w:p w:rsidR="00177C2D" w:rsidRPr="00A33AD7" w:rsidRDefault="00055CD9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B0"/>
    <w:rsid w:val="000137FC"/>
    <w:rsid w:val="00033BA9"/>
    <w:rsid w:val="00055CD9"/>
    <w:rsid w:val="00064C32"/>
    <w:rsid w:val="000A337D"/>
    <w:rsid w:val="000A56B0"/>
    <w:rsid w:val="00102A30"/>
    <w:rsid w:val="001548E3"/>
    <w:rsid w:val="00263DC6"/>
    <w:rsid w:val="00314FCB"/>
    <w:rsid w:val="00412652"/>
    <w:rsid w:val="00435135"/>
    <w:rsid w:val="0064270C"/>
    <w:rsid w:val="007400D4"/>
    <w:rsid w:val="007A62F1"/>
    <w:rsid w:val="007D730D"/>
    <w:rsid w:val="00807BC6"/>
    <w:rsid w:val="008E270C"/>
    <w:rsid w:val="009C7266"/>
    <w:rsid w:val="009F3A03"/>
    <w:rsid w:val="00A33AD7"/>
    <w:rsid w:val="00AE48B4"/>
    <w:rsid w:val="00B1210F"/>
    <w:rsid w:val="00E50F80"/>
    <w:rsid w:val="00EC5F2B"/>
    <w:rsid w:val="00F93B4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E495"/>
  <w15:chartTrackingRefBased/>
  <w15:docId w15:val="{07AB38BC-1837-4200-978E-11287682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2B"/>
    <w:pPr>
      <w:suppressAutoHyphens/>
      <w:spacing w:line="254" w:lineRule="auto"/>
    </w:pPr>
    <w:rPr>
      <w:rFonts w:ascii="Calibri" w:eastAsia="Calibri" w:hAnsi="Calibri" w:cs="font2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F2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C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F2B"/>
    <w:rPr>
      <w:rFonts w:ascii="Calibri" w:eastAsia="Calibri" w:hAnsi="Calibri" w:cs="font279"/>
    </w:rPr>
  </w:style>
  <w:style w:type="paragraph" w:styleId="a5">
    <w:name w:val="footer"/>
    <w:basedOn w:val="a"/>
    <w:link w:val="a6"/>
    <w:uiPriority w:val="99"/>
    <w:unhideWhenUsed/>
    <w:rsid w:val="00A3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AD7"/>
    <w:rPr>
      <w:rFonts w:ascii="Calibri" w:eastAsia="Calibri" w:hAnsi="Calibri" w:cs="font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Редлих Ольга Александровна</dc:creator>
  <cp:keywords/>
  <dc:description/>
  <cp:lastModifiedBy>Редлих Ольга Александровна</cp:lastModifiedBy>
  <cp:revision>5</cp:revision>
  <cp:lastPrinted>2022-11-16T06:04:00Z</cp:lastPrinted>
  <dcterms:created xsi:type="dcterms:W3CDTF">2022-11-16T01:43:00Z</dcterms:created>
  <dcterms:modified xsi:type="dcterms:W3CDTF">2022-11-21T01:27:00Z</dcterms:modified>
</cp:coreProperties>
</file>