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F79" w:rsidRDefault="00F25F79">
      <w:pPr>
        <w:pStyle w:val="ConsPlusNormal"/>
        <w:jc w:val="both"/>
        <w:outlineLvl w:val="0"/>
      </w:pPr>
      <w:bookmarkStart w:id="0" w:name="_GoBack"/>
      <w:bookmarkEnd w:id="0"/>
    </w:p>
    <w:p w:rsidR="00F25F79" w:rsidRDefault="00F25F79">
      <w:pPr>
        <w:pStyle w:val="ConsPlusTitle"/>
        <w:jc w:val="center"/>
        <w:outlineLvl w:val="0"/>
      </w:pPr>
      <w:r>
        <w:t>СОВЕТ ДЕПУТАТОВ ДОБРОВСКОГО МУНИЦИПАЛЬНОГО РАЙОНА</w:t>
      </w:r>
    </w:p>
    <w:p w:rsidR="00F25F79" w:rsidRDefault="00F25F79">
      <w:pPr>
        <w:pStyle w:val="ConsPlusTitle"/>
        <w:jc w:val="center"/>
      </w:pPr>
      <w:r>
        <w:t>ЛИПЕЦКОЙ ОБЛАСТИ</w:t>
      </w:r>
    </w:p>
    <w:p w:rsidR="00F25F79" w:rsidRDefault="00F25F79">
      <w:pPr>
        <w:pStyle w:val="ConsPlusTitle"/>
        <w:jc w:val="center"/>
      </w:pPr>
    </w:p>
    <w:p w:rsidR="00F25F79" w:rsidRDefault="00F25F79">
      <w:pPr>
        <w:pStyle w:val="ConsPlusTitle"/>
        <w:jc w:val="center"/>
      </w:pPr>
      <w:r>
        <w:t>РЕШЕНИЕ</w:t>
      </w:r>
    </w:p>
    <w:p w:rsidR="00F25F79" w:rsidRDefault="00F25F79">
      <w:pPr>
        <w:pStyle w:val="ConsPlusTitle"/>
        <w:jc w:val="center"/>
      </w:pPr>
      <w:r>
        <w:t>от 26 апреля 2017 г. N 158-рс</w:t>
      </w:r>
    </w:p>
    <w:p w:rsidR="00F25F79" w:rsidRDefault="00F25F79">
      <w:pPr>
        <w:pStyle w:val="ConsPlusTitle"/>
        <w:jc w:val="center"/>
      </w:pPr>
    </w:p>
    <w:p w:rsidR="00F25F79" w:rsidRDefault="00F25F79">
      <w:pPr>
        <w:pStyle w:val="ConsPlusTitle"/>
        <w:jc w:val="center"/>
      </w:pPr>
      <w:r>
        <w:t>О ПОЛОЖЕНИИ О ПОРЯДКЕ И УСЛОВИЯХ ПРЕДОСТАВЛЕНИЯ В АРЕНДУ</w:t>
      </w:r>
    </w:p>
    <w:p w:rsidR="00F25F79" w:rsidRDefault="00F25F79">
      <w:pPr>
        <w:pStyle w:val="ConsPlusTitle"/>
        <w:jc w:val="center"/>
      </w:pPr>
      <w:r>
        <w:t>ИМУЩЕСТВА, ВКЛЮЧЕННОГО В ПЕРЕЧЕНЬ МУНИЦИПАЛЬНОГО ИМУЩЕСТВА,</w:t>
      </w:r>
    </w:p>
    <w:p w:rsidR="00F25F79" w:rsidRDefault="00F25F79">
      <w:pPr>
        <w:pStyle w:val="ConsPlusTitle"/>
        <w:jc w:val="center"/>
      </w:pPr>
      <w:r>
        <w:t>ПРЕДНАЗНАЧЕННОГО ДЛЯ ПЕРЕДАЧИ ВО ВЛАДЕНИЕ И (ИЛИ)</w:t>
      </w:r>
    </w:p>
    <w:p w:rsidR="00F25F79" w:rsidRDefault="00F25F79">
      <w:pPr>
        <w:pStyle w:val="ConsPlusTitle"/>
        <w:jc w:val="center"/>
      </w:pPr>
      <w:r>
        <w:t>В ПОЛЬЗОВАНИЕ НА ДОЛГОСРОЧНОЙ ОСНОВЕ СУБЪЕКТАМ МАЛОГО</w:t>
      </w:r>
    </w:p>
    <w:p w:rsidR="00F25F79" w:rsidRDefault="00F25F79">
      <w:pPr>
        <w:pStyle w:val="ConsPlusTitle"/>
        <w:jc w:val="center"/>
      </w:pPr>
      <w:r>
        <w:t>И СРЕДНЕГО ПРЕДПРИНИМАТЕЛЬСТВА И ОРГАНИЗАЦИЯМ, ОБРАЗУЮЩИМ</w:t>
      </w:r>
    </w:p>
    <w:p w:rsidR="00F25F79" w:rsidRDefault="00F25F79">
      <w:pPr>
        <w:pStyle w:val="ConsPlusTitle"/>
        <w:jc w:val="center"/>
      </w:pPr>
      <w:r>
        <w:t>ИНФРАСТРУКТУРУ ПОДДЕРЖКИ СУБЪЕКТОВ МАЛОГО И СРЕДНЕГО</w:t>
      </w:r>
    </w:p>
    <w:p w:rsidR="00F25F79" w:rsidRDefault="00F25F79">
      <w:pPr>
        <w:pStyle w:val="ConsPlusTitle"/>
        <w:jc w:val="center"/>
      </w:pPr>
      <w:r>
        <w:t>ПРЕДПРИНИМАТЕЛЬСТВА ДОБРОВСКОГО МУНИЦИПАЛЬНОГО РАЙОНА</w:t>
      </w:r>
    </w:p>
    <w:p w:rsidR="00F25F79" w:rsidRDefault="00F25F79">
      <w:pPr>
        <w:pStyle w:val="ConsPlusNormal"/>
        <w:jc w:val="both"/>
      </w:pPr>
    </w:p>
    <w:p w:rsidR="00F25F79" w:rsidRDefault="00F25F79">
      <w:pPr>
        <w:pStyle w:val="ConsPlusNormal"/>
        <w:ind w:firstLine="540"/>
        <w:jc w:val="both"/>
      </w:pPr>
      <w:r>
        <w:t xml:space="preserve">Рассмотрев представленный главой администрации района проект Положения о порядке и условиях предоставления в аренду имущества, включенного в Перечень муниципального имущества, предназначенного для передачи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</w:t>
      </w:r>
      <w:proofErr w:type="spellStart"/>
      <w:r>
        <w:t>Добровского</w:t>
      </w:r>
      <w:proofErr w:type="spellEnd"/>
      <w:r>
        <w:t xml:space="preserve"> муниципального района, в соответствии с Федеральным </w:t>
      </w:r>
      <w:hyperlink r:id="rId4" w:history="1">
        <w:r>
          <w:rPr>
            <w:color w:val="0000FF"/>
          </w:rPr>
          <w:t>законом</w:t>
        </w:r>
      </w:hyperlink>
      <w:r>
        <w:t xml:space="preserve"> от 24.07.2007 N 209-ФЗ "О развитии малого и среднего предпринимательства в Российской Федерации",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руководствуясь </w:t>
      </w:r>
      <w:hyperlink r:id="rId6" w:history="1">
        <w:r>
          <w:rPr>
            <w:color w:val="0000FF"/>
          </w:rPr>
          <w:t>Уставом</w:t>
        </w:r>
      </w:hyperlink>
      <w:r>
        <w:t xml:space="preserve"> района, учитывая решение постоянной комиссии по экономике и финансам, Совет депутатов района решил:</w:t>
      </w:r>
    </w:p>
    <w:p w:rsidR="00F25F79" w:rsidRDefault="00F25F79">
      <w:pPr>
        <w:pStyle w:val="ConsPlusNormal"/>
        <w:spacing w:before="220"/>
        <w:ind w:firstLine="540"/>
        <w:jc w:val="both"/>
      </w:pPr>
      <w:r>
        <w:t xml:space="preserve">1. Принять </w:t>
      </w:r>
      <w:hyperlink w:anchor="P36" w:history="1">
        <w:r>
          <w:rPr>
            <w:color w:val="0000FF"/>
          </w:rPr>
          <w:t>Положение</w:t>
        </w:r>
      </w:hyperlink>
      <w:r>
        <w:t xml:space="preserve"> о порядке и условиях предоставления в аренду имущества, включенного в Перечень муниципального имущества, предназначенного для передачи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</w:t>
      </w:r>
      <w:proofErr w:type="spellStart"/>
      <w:r>
        <w:t>Добровского</w:t>
      </w:r>
      <w:proofErr w:type="spellEnd"/>
      <w:r>
        <w:t xml:space="preserve"> муниципального района, в новой редакции (прилагается).</w:t>
      </w:r>
    </w:p>
    <w:p w:rsidR="00F25F79" w:rsidRDefault="00F25F79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7" w:history="1">
        <w:r>
          <w:rPr>
            <w:color w:val="0000FF"/>
          </w:rPr>
          <w:t>решение</w:t>
        </w:r>
      </w:hyperlink>
      <w:r>
        <w:t xml:space="preserve"> Совета депутатов </w:t>
      </w:r>
      <w:proofErr w:type="spellStart"/>
      <w:r>
        <w:t>Добровского</w:t>
      </w:r>
      <w:proofErr w:type="spellEnd"/>
      <w:r>
        <w:t xml:space="preserve"> муниципального района от 30.06.2009 N 129-рс "О порядке и условиях предоставления в аренду имущества, включенного в Перечень муниципального имущества, предназначенного для передачи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</w:t>
      </w:r>
      <w:proofErr w:type="spellStart"/>
      <w:r>
        <w:t>Добровского</w:t>
      </w:r>
      <w:proofErr w:type="spellEnd"/>
      <w:r>
        <w:t xml:space="preserve"> муниципального района".</w:t>
      </w:r>
    </w:p>
    <w:p w:rsidR="00F25F79" w:rsidRDefault="00F25F79">
      <w:pPr>
        <w:pStyle w:val="ConsPlusNormal"/>
        <w:spacing w:before="220"/>
        <w:ind w:firstLine="540"/>
        <w:jc w:val="both"/>
      </w:pPr>
      <w:r>
        <w:t xml:space="preserve">3. Направить </w:t>
      </w:r>
      <w:hyperlink w:anchor="P36" w:history="1">
        <w:r>
          <w:rPr>
            <w:color w:val="0000FF"/>
          </w:rPr>
          <w:t>Положение</w:t>
        </w:r>
      </w:hyperlink>
      <w:r>
        <w:t xml:space="preserve"> в соответствии с </w:t>
      </w:r>
      <w:hyperlink r:id="rId8" w:history="1">
        <w:r>
          <w:rPr>
            <w:color w:val="0000FF"/>
          </w:rPr>
          <w:t>Уставом</w:t>
        </w:r>
      </w:hyperlink>
      <w:r>
        <w:t xml:space="preserve"> района главе муниципального образования района для подписания и опубликования.</w:t>
      </w:r>
    </w:p>
    <w:p w:rsidR="00F25F79" w:rsidRDefault="00F25F79">
      <w:pPr>
        <w:pStyle w:val="ConsPlusNormal"/>
        <w:spacing w:before="220"/>
        <w:ind w:firstLine="540"/>
        <w:jc w:val="both"/>
      </w:pPr>
      <w:r>
        <w:t>4. Настоящее решение вступает в силу со дня его официального опубликования.</w:t>
      </w:r>
    </w:p>
    <w:p w:rsidR="00F25F79" w:rsidRDefault="00F25F79">
      <w:pPr>
        <w:pStyle w:val="ConsPlusNormal"/>
        <w:jc w:val="both"/>
      </w:pPr>
    </w:p>
    <w:p w:rsidR="00F25F79" w:rsidRDefault="00F25F79">
      <w:pPr>
        <w:pStyle w:val="ConsPlusNormal"/>
        <w:jc w:val="right"/>
      </w:pPr>
      <w:r>
        <w:t>Председатель</w:t>
      </w:r>
    </w:p>
    <w:p w:rsidR="00F25F79" w:rsidRDefault="00F25F79">
      <w:pPr>
        <w:pStyle w:val="ConsPlusNormal"/>
        <w:jc w:val="right"/>
      </w:pPr>
      <w:r>
        <w:t xml:space="preserve">Совета депутатов </w:t>
      </w:r>
      <w:proofErr w:type="spellStart"/>
      <w:r>
        <w:t>Добровского</w:t>
      </w:r>
      <w:proofErr w:type="spellEnd"/>
    </w:p>
    <w:p w:rsidR="00F25F79" w:rsidRDefault="00F25F79">
      <w:pPr>
        <w:pStyle w:val="ConsPlusNormal"/>
        <w:jc w:val="right"/>
      </w:pPr>
      <w:r>
        <w:t>муниципального района</w:t>
      </w:r>
    </w:p>
    <w:p w:rsidR="00F25F79" w:rsidRDefault="00F25F79">
      <w:pPr>
        <w:pStyle w:val="ConsPlusNormal"/>
        <w:jc w:val="right"/>
      </w:pPr>
      <w:r>
        <w:t>В.Б.МЯЧИН</w:t>
      </w:r>
    </w:p>
    <w:p w:rsidR="00F25F79" w:rsidRDefault="00F25F79">
      <w:pPr>
        <w:pStyle w:val="ConsPlusNormal"/>
        <w:jc w:val="both"/>
      </w:pPr>
    </w:p>
    <w:p w:rsidR="00F25F79" w:rsidRDefault="00F25F79">
      <w:pPr>
        <w:pStyle w:val="ConsPlusNormal"/>
        <w:jc w:val="both"/>
      </w:pPr>
    </w:p>
    <w:p w:rsidR="00F25F79" w:rsidRDefault="00F25F79">
      <w:pPr>
        <w:pStyle w:val="ConsPlusNormal"/>
        <w:jc w:val="both"/>
      </w:pPr>
    </w:p>
    <w:p w:rsidR="00F25F79" w:rsidRDefault="00F25F79">
      <w:pPr>
        <w:pStyle w:val="ConsPlusNormal"/>
        <w:jc w:val="both"/>
      </w:pPr>
    </w:p>
    <w:p w:rsidR="00F25F79" w:rsidRDefault="00F25F79">
      <w:pPr>
        <w:pStyle w:val="ConsPlusNormal"/>
        <w:jc w:val="both"/>
      </w:pPr>
    </w:p>
    <w:p w:rsidR="00F25F79" w:rsidRDefault="00F25F79">
      <w:pPr>
        <w:pStyle w:val="ConsPlusNormal"/>
        <w:jc w:val="right"/>
        <w:outlineLvl w:val="0"/>
      </w:pPr>
      <w:r>
        <w:lastRenderedPageBreak/>
        <w:t>Принято</w:t>
      </w:r>
    </w:p>
    <w:p w:rsidR="00F25F79" w:rsidRDefault="00F25F79">
      <w:pPr>
        <w:pStyle w:val="ConsPlusNormal"/>
        <w:jc w:val="right"/>
      </w:pPr>
      <w:r>
        <w:t>решением</w:t>
      </w:r>
    </w:p>
    <w:p w:rsidR="00F25F79" w:rsidRDefault="00F25F79">
      <w:pPr>
        <w:pStyle w:val="ConsPlusNormal"/>
        <w:jc w:val="right"/>
      </w:pPr>
      <w:r>
        <w:t xml:space="preserve">Совета депутатов </w:t>
      </w:r>
      <w:proofErr w:type="spellStart"/>
      <w:r>
        <w:t>Добровского</w:t>
      </w:r>
      <w:proofErr w:type="spellEnd"/>
    </w:p>
    <w:p w:rsidR="00F25F79" w:rsidRDefault="00F25F79">
      <w:pPr>
        <w:pStyle w:val="ConsPlusNormal"/>
        <w:jc w:val="right"/>
      </w:pPr>
      <w:r>
        <w:t>муниципального района</w:t>
      </w:r>
    </w:p>
    <w:p w:rsidR="00F25F79" w:rsidRDefault="00F25F79">
      <w:pPr>
        <w:pStyle w:val="ConsPlusNormal"/>
        <w:jc w:val="right"/>
      </w:pPr>
      <w:r>
        <w:t>от 26.04.2017 N 158-рс</w:t>
      </w:r>
    </w:p>
    <w:p w:rsidR="00F25F79" w:rsidRDefault="00F25F79">
      <w:pPr>
        <w:pStyle w:val="ConsPlusNormal"/>
        <w:jc w:val="both"/>
      </w:pPr>
    </w:p>
    <w:p w:rsidR="00F25F79" w:rsidRDefault="00F25F79">
      <w:pPr>
        <w:pStyle w:val="ConsPlusTitle"/>
        <w:jc w:val="center"/>
      </w:pPr>
      <w:bookmarkStart w:id="1" w:name="P36"/>
      <w:bookmarkEnd w:id="1"/>
      <w:r>
        <w:t>ПОЛОЖЕНИЕ</w:t>
      </w:r>
    </w:p>
    <w:p w:rsidR="00F25F79" w:rsidRDefault="00F25F79">
      <w:pPr>
        <w:pStyle w:val="ConsPlusTitle"/>
        <w:jc w:val="center"/>
      </w:pPr>
      <w:r>
        <w:t>О ПОРЯДКЕ И УСЛОВИЯХ ПРЕДОСТАВЛЕНИЯ В АРЕНДУ ИМУЩЕСТВА,</w:t>
      </w:r>
    </w:p>
    <w:p w:rsidR="00F25F79" w:rsidRDefault="00F25F79">
      <w:pPr>
        <w:pStyle w:val="ConsPlusTitle"/>
        <w:jc w:val="center"/>
      </w:pPr>
      <w:r>
        <w:t>ВКЛЮЧЕННОГО В ПЕРЕЧЕНЬ МУНИЦИПАЛЬНОГО ИМУЩЕСТВА,</w:t>
      </w:r>
    </w:p>
    <w:p w:rsidR="00F25F79" w:rsidRDefault="00F25F79">
      <w:pPr>
        <w:pStyle w:val="ConsPlusTitle"/>
        <w:jc w:val="center"/>
      </w:pPr>
      <w:r>
        <w:t>ПРЕДНАЗНАЧЕННОГО ДЛЯ ПЕРЕДАЧИ ВО ВЛАДЕНИЕ И (ИЛИ)</w:t>
      </w:r>
    </w:p>
    <w:p w:rsidR="00F25F79" w:rsidRDefault="00F25F79">
      <w:pPr>
        <w:pStyle w:val="ConsPlusTitle"/>
        <w:jc w:val="center"/>
      </w:pPr>
      <w:r>
        <w:t>В ПОЛЬЗОВАНИЕ НА ДОЛГОСРОЧНОЙ ОСНОВЕ СУБЪЕКТАМ МАЛОГО</w:t>
      </w:r>
    </w:p>
    <w:p w:rsidR="00F25F79" w:rsidRDefault="00F25F79">
      <w:pPr>
        <w:pStyle w:val="ConsPlusTitle"/>
        <w:jc w:val="center"/>
      </w:pPr>
      <w:r>
        <w:t>И СРЕДНЕГО ПРЕДПРИНИМАТЕЛЬСТВА И ОРГАНИЗАЦИЯМ, ОБРАЗУЮЩИМ</w:t>
      </w:r>
    </w:p>
    <w:p w:rsidR="00F25F79" w:rsidRDefault="00F25F79">
      <w:pPr>
        <w:pStyle w:val="ConsPlusTitle"/>
        <w:jc w:val="center"/>
      </w:pPr>
      <w:r>
        <w:t>ИНФРАСТРУКТУРУ ПОДДЕРЖКИ СУБЪЕКТОВ МАЛОГО И СРЕДНЕГО</w:t>
      </w:r>
    </w:p>
    <w:p w:rsidR="00F25F79" w:rsidRDefault="00F25F79">
      <w:pPr>
        <w:pStyle w:val="ConsPlusTitle"/>
        <w:jc w:val="center"/>
      </w:pPr>
      <w:r>
        <w:t>ПРЕДПРИНИМАТЕЛЬСТВА ДОБРОВСКОГО МУНИЦИПАЛЬНОГО РАЙОНА</w:t>
      </w:r>
    </w:p>
    <w:p w:rsidR="00F25F79" w:rsidRDefault="00F25F79">
      <w:pPr>
        <w:pStyle w:val="ConsPlusNormal"/>
        <w:jc w:val="both"/>
      </w:pPr>
    </w:p>
    <w:p w:rsidR="00F25F79" w:rsidRDefault="00F25F79">
      <w:pPr>
        <w:pStyle w:val="ConsPlusNormal"/>
        <w:jc w:val="center"/>
        <w:outlineLvl w:val="1"/>
      </w:pPr>
      <w:r>
        <w:t>I. Общие положения</w:t>
      </w:r>
    </w:p>
    <w:p w:rsidR="00F25F79" w:rsidRDefault="00F25F79">
      <w:pPr>
        <w:pStyle w:val="ConsPlusNormal"/>
        <w:jc w:val="both"/>
      </w:pPr>
    </w:p>
    <w:p w:rsidR="00F25F79" w:rsidRDefault="00F25F79">
      <w:pPr>
        <w:pStyle w:val="ConsPlusNormal"/>
        <w:ind w:firstLine="540"/>
        <w:jc w:val="both"/>
      </w:pPr>
      <w:r>
        <w:t xml:space="preserve">1.1. Настоящее Положение разработано в соответствии с Гражданским </w:t>
      </w:r>
      <w:hyperlink r:id="rId9" w:history="1">
        <w:r>
          <w:rPr>
            <w:color w:val="0000FF"/>
          </w:rPr>
          <w:t>кодексом</w:t>
        </w:r>
      </w:hyperlink>
      <w:r>
        <w:t xml:space="preserve"> Российской Федерации, Федеральным </w:t>
      </w:r>
      <w:hyperlink r:id="rId10" w:history="1">
        <w:r>
          <w:rPr>
            <w:color w:val="0000FF"/>
          </w:rPr>
          <w:t>законом</w:t>
        </w:r>
      </w:hyperlink>
      <w:r>
        <w:t xml:space="preserve"> от 24.07.2007 N 209-ФЗ "О развитии малого и среднего предпринимательства в Российской Федерации" (далее - ФЗ N 209-ФЗ), Федеральным </w:t>
      </w:r>
      <w:hyperlink r:id="rId11" w:history="1">
        <w:r>
          <w:rPr>
            <w:color w:val="0000FF"/>
          </w:rPr>
          <w:t>законом</w:t>
        </w:r>
      </w:hyperlink>
      <w:r>
        <w:t xml:space="preserve"> от 26.07.2006 N 135-ФЗ "О защите конкуренции" (ред. от 03.07.2016) (далее - ФЗ N 135-ФЗ), Федеральным </w:t>
      </w:r>
      <w:hyperlink r:id="rId12" w:history="1">
        <w:r>
          <w:rPr>
            <w:color w:val="0000FF"/>
          </w:rPr>
          <w:t>законом</w:t>
        </w:r>
      </w:hyperlink>
      <w:r>
        <w:t xml:space="preserve"> от 22.07.2008 N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 (ред. от 03.07.2016) (далее - ФЗ N 159-ФЗ), </w:t>
      </w:r>
      <w:hyperlink r:id="rId13" w:history="1">
        <w:r>
          <w:rPr>
            <w:color w:val="0000FF"/>
          </w:rPr>
          <w:t>постановлением</w:t>
        </w:r>
      </w:hyperlink>
      <w:r>
        <w:t xml:space="preserve"> Правительства РФ от 21.08.2010 N 645 "Об имущественной поддержке субъектов малого и среднего предпринимательства при предоставлении федерального имущества" (ред. от 01.12.2016) (далее - Постановление Правительства РФ N 645 от 21.08.2010), </w:t>
      </w:r>
      <w:hyperlink r:id="rId14" w:history="1">
        <w:r>
          <w:rPr>
            <w:color w:val="0000FF"/>
          </w:rPr>
          <w:t>приказом</w:t>
        </w:r>
      </w:hyperlink>
      <w:r>
        <w:t xml:space="preserve"> ФАС России от 10.02.2010 N 67 "О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конкурса" (Зарегистрировано в Минюсте России 11.02.2010 N 16386) (ред. от 24.12.2013), Федеральным </w:t>
      </w:r>
      <w:hyperlink r:id="rId15" w:history="1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</w:t>
      </w:r>
      <w:hyperlink r:id="rId16" w:history="1">
        <w:r>
          <w:rPr>
            <w:color w:val="0000FF"/>
          </w:rPr>
          <w:t>Уставом</w:t>
        </w:r>
      </w:hyperlink>
      <w:r>
        <w:t xml:space="preserve"> </w:t>
      </w:r>
      <w:proofErr w:type="spellStart"/>
      <w:r>
        <w:t>Добровского</w:t>
      </w:r>
      <w:proofErr w:type="spellEnd"/>
      <w:r>
        <w:t xml:space="preserve"> муниципального района Липецкой области Российской Федерации (принят решением Совета депутатов </w:t>
      </w:r>
      <w:proofErr w:type="spellStart"/>
      <w:r>
        <w:t>Добровского</w:t>
      </w:r>
      <w:proofErr w:type="spellEnd"/>
      <w:r>
        <w:t xml:space="preserve"> муниципального района Липецкой обл. от 27.02.2016 N 66-рс) (ред. от 28.10.2016).</w:t>
      </w:r>
    </w:p>
    <w:p w:rsidR="00F25F79" w:rsidRDefault="00F25F79">
      <w:pPr>
        <w:pStyle w:val="ConsPlusNormal"/>
        <w:spacing w:before="220"/>
        <w:ind w:firstLine="540"/>
        <w:jc w:val="both"/>
      </w:pPr>
      <w:r>
        <w:t xml:space="preserve">1.2. Настоящее Положение определяет порядок и условия предоставления в аренду имущества, включенного в Перечень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</w:t>
      </w:r>
      <w:proofErr w:type="spellStart"/>
      <w:r>
        <w:t>Добровского</w:t>
      </w:r>
      <w:proofErr w:type="spellEnd"/>
      <w:r>
        <w:t xml:space="preserve"> муниципального района (далее - Перечень).</w:t>
      </w:r>
    </w:p>
    <w:p w:rsidR="00F25F79" w:rsidRDefault="00F25F79">
      <w:pPr>
        <w:pStyle w:val="ConsPlusNormal"/>
        <w:spacing w:before="220"/>
        <w:ind w:firstLine="540"/>
        <w:jc w:val="both"/>
      </w:pPr>
      <w:r>
        <w:t>1.3. Имущество, включенное в Перечень, предоставляется исключительно в аренду на долгосрочной основе сроком на 5 и более лет, но не свыше 10 лет.</w:t>
      </w:r>
    </w:p>
    <w:p w:rsidR="00F25F79" w:rsidRDefault="00F25F79">
      <w:pPr>
        <w:pStyle w:val="ConsPlusNormal"/>
        <w:spacing w:before="220"/>
        <w:ind w:firstLine="540"/>
        <w:jc w:val="both"/>
      </w:pPr>
      <w:r>
        <w:t xml:space="preserve">Имущество, включенное в Перечень, передается в аренду в соответствии с его целевым назначением. Арендодателем муниципального имущества является администрация </w:t>
      </w:r>
      <w:proofErr w:type="spellStart"/>
      <w:r>
        <w:t>Добровского</w:t>
      </w:r>
      <w:proofErr w:type="spellEnd"/>
      <w:r>
        <w:t xml:space="preserve"> муниципального района.</w:t>
      </w:r>
    </w:p>
    <w:p w:rsidR="00F25F79" w:rsidRDefault="00F25F79">
      <w:pPr>
        <w:pStyle w:val="ConsPlusNormal"/>
        <w:spacing w:before="220"/>
        <w:ind w:firstLine="540"/>
        <w:jc w:val="both"/>
      </w:pPr>
      <w:r>
        <w:t xml:space="preserve">1.4. Администрация </w:t>
      </w:r>
      <w:proofErr w:type="spellStart"/>
      <w:r>
        <w:t>Добровского</w:t>
      </w:r>
      <w:proofErr w:type="spellEnd"/>
      <w:r>
        <w:t xml:space="preserve"> муниципального района (далее - администрация района) </w:t>
      </w:r>
      <w:r>
        <w:lastRenderedPageBreak/>
        <w:t>заключает договор аренды по итогам торгов (аукциона, конкурса), порядок проведения которых определяется в соответствии с действующим законодательством. Участниками таких торгов могут быть только субъекты малого и среднего предпринимательства и организации, образующие инфраструктуру поддержки субъектов малого и среднего предпринимательства (далее - Субъект МСП).</w:t>
      </w:r>
    </w:p>
    <w:p w:rsidR="00F25F79" w:rsidRDefault="00F25F79">
      <w:pPr>
        <w:pStyle w:val="ConsPlusNormal"/>
        <w:spacing w:before="220"/>
        <w:ind w:firstLine="540"/>
        <w:jc w:val="both"/>
      </w:pPr>
      <w:r>
        <w:t>1.5. Форма торгов определяется организатором торгов.</w:t>
      </w:r>
    </w:p>
    <w:p w:rsidR="00F25F79" w:rsidRDefault="00F25F79">
      <w:pPr>
        <w:pStyle w:val="ConsPlusNormal"/>
        <w:jc w:val="both"/>
      </w:pPr>
    </w:p>
    <w:p w:rsidR="00F25F79" w:rsidRDefault="00F25F79">
      <w:pPr>
        <w:pStyle w:val="ConsPlusNormal"/>
        <w:jc w:val="center"/>
        <w:outlineLvl w:val="1"/>
      </w:pPr>
      <w:r>
        <w:t>II. Порядок предоставления имущества</w:t>
      </w:r>
    </w:p>
    <w:p w:rsidR="00F25F79" w:rsidRDefault="00F25F79">
      <w:pPr>
        <w:pStyle w:val="ConsPlusNormal"/>
        <w:jc w:val="both"/>
      </w:pPr>
    </w:p>
    <w:p w:rsidR="00F25F79" w:rsidRDefault="00F25F79">
      <w:pPr>
        <w:pStyle w:val="ConsPlusNormal"/>
        <w:ind w:firstLine="540"/>
        <w:jc w:val="both"/>
      </w:pPr>
      <w:r>
        <w:t>2.1. Муниципальное имущество, включенное в Перечень, может быть использовано исключительно путем предоставления его во владение и (или) пользование на долгосрочной основе (в том числе по льготным ставкам арендной платы) субъектам МСП и организация, образующим инфраструктуру поддержки субъектов МСП.</w:t>
      </w:r>
    </w:p>
    <w:p w:rsidR="00F25F79" w:rsidRDefault="00F25F79">
      <w:pPr>
        <w:pStyle w:val="ConsPlusNormal"/>
        <w:spacing w:before="220"/>
        <w:ind w:firstLine="540"/>
        <w:jc w:val="both"/>
      </w:pPr>
      <w:r>
        <w:t>2.2. Факт отнесения лица, претендующего на приобретение во владение и (или) в пользование имущества, включенного в Перечень, к субъектам МСП подтверждается наличием сведений о таком лице в едином реестре субъектов малого и среднего предпринимательства, размещенном на официальном сайте Федеральной налоговой службы.</w:t>
      </w:r>
    </w:p>
    <w:p w:rsidR="00F25F79" w:rsidRDefault="00F25F79">
      <w:pPr>
        <w:pStyle w:val="ConsPlusNormal"/>
        <w:spacing w:before="220"/>
        <w:ind w:firstLine="540"/>
        <w:jc w:val="both"/>
      </w:pPr>
      <w:r>
        <w:t>2.3. Процедуру проведения торгов на право заключения договора аренды имущества, включенного в Перечень, администрация района осуществляет в установленном действующим законодательством порядке не позднее шести месяцев с даты включения имущества в Перечень.</w:t>
      </w:r>
    </w:p>
    <w:p w:rsidR="00F25F79" w:rsidRDefault="00F25F79">
      <w:pPr>
        <w:pStyle w:val="ConsPlusNormal"/>
        <w:spacing w:before="220"/>
        <w:ind w:firstLine="540"/>
        <w:jc w:val="both"/>
      </w:pPr>
      <w:r>
        <w:t>В случае, если в отношении имущества, включенного в Перечень, вне периода приема заявок на участие в аукционе поступает обращение потенциального арендатора о заключении договора администрация района:</w:t>
      </w:r>
    </w:p>
    <w:p w:rsidR="00F25F79" w:rsidRDefault="00F25F79">
      <w:pPr>
        <w:pStyle w:val="ConsPlusNormal"/>
        <w:spacing w:before="220"/>
        <w:ind w:firstLine="540"/>
        <w:jc w:val="both"/>
      </w:pPr>
      <w:r>
        <w:t>- заключает договор аренды с указанным лицом, если оно имеет право на заключение договора аренды без проведения торгов;</w:t>
      </w:r>
    </w:p>
    <w:p w:rsidR="00F25F79" w:rsidRDefault="00F25F79">
      <w:pPr>
        <w:pStyle w:val="ConsPlusNormal"/>
        <w:spacing w:before="220"/>
        <w:ind w:firstLine="540"/>
        <w:jc w:val="both"/>
      </w:pPr>
      <w:r>
        <w:t>- осуществляет подготовку к проведению торгов, объявляет торги и направляет указанному заявителю предложение о принятии участия в торгах на право заключения договора аренды.</w:t>
      </w:r>
    </w:p>
    <w:p w:rsidR="00F25F79" w:rsidRDefault="00F25F79">
      <w:pPr>
        <w:pStyle w:val="ConsPlusNormal"/>
        <w:spacing w:before="220"/>
        <w:ind w:firstLine="540"/>
        <w:jc w:val="both"/>
      </w:pPr>
      <w:r>
        <w:t xml:space="preserve">2.4. Заключение договоров аренды, предусматривающих переход прав владения и (или) пользования в отношении муниципального имущества, включенного в Перечень, может быть осуществлено только по результатам проведения конкурсов или аукционов на право заключения этих договоров, за исключением случаев, предусмотренных </w:t>
      </w:r>
      <w:hyperlink r:id="rId17" w:history="1">
        <w:r>
          <w:rPr>
            <w:color w:val="0000FF"/>
          </w:rPr>
          <w:t>ч. 1 ст. 17.1</w:t>
        </w:r>
      </w:hyperlink>
      <w:r>
        <w:t xml:space="preserve"> ФЗ N 135-ФЗ.</w:t>
      </w:r>
    </w:p>
    <w:p w:rsidR="00F25F79" w:rsidRDefault="00F25F79">
      <w:pPr>
        <w:pStyle w:val="ConsPlusNormal"/>
        <w:spacing w:before="220"/>
        <w:ind w:firstLine="540"/>
        <w:jc w:val="both"/>
      </w:pPr>
      <w:r>
        <w:t xml:space="preserve">Порядок проведения торгов на право заключения договора аренды, предусматривающего переход прав владения и (или) пользования в отношении муниципального имущества, включенного в Перечень, осуществляется в соответствии с </w:t>
      </w:r>
      <w:hyperlink r:id="rId18" w:history="1">
        <w:r>
          <w:rPr>
            <w:color w:val="0000FF"/>
          </w:rPr>
          <w:t>приказом</w:t>
        </w:r>
      </w:hyperlink>
      <w:r>
        <w:t xml:space="preserve"> Федеральной антимонопольной службы от 10.02.2010 N 67 "О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конкурса".</w:t>
      </w:r>
    </w:p>
    <w:p w:rsidR="00F25F79" w:rsidRDefault="00F25F79">
      <w:pPr>
        <w:pStyle w:val="ConsPlusNormal"/>
        <w:spacing w:before="220"/>
        <w:ind w:firstLine="540"/>
        <w:jc w:val="both"/>
      </w:pPr>
      <w:r>
        <w:t xml:space="preserve">2.5. В документацию о торгах, в извещение о проведении торгов на право заключения договоров аренды в отношении имущества, включенного в Перечень, включается обязательное условие о том, что участником торгов могут быть только субъекты МСП, имеющие право на получение поддержки в соответствии с </w:t>
      </w:r>
      <w:hyperlink r:id="rId19" w:history="1">
        <w:r>
          <w:rPr>
            <w:color w:val="0000FF"/>
          </w:rPr>
          <w:t>Законом</w:t>
        </w:r>
      </w:hyperlink>
      <w:r>
        <w:t xml:space="preserve"> N 209-ФЗ, и организации, образующие инфраструктуру поддержки субъектов МСП.</w:t>
      </w:r>
    </w:p>
    <w:p w:rsidR="00F25F79" w:rsidRDefault="00F25F79">
      <w:pPr>
        <w:pStyle w:val="ConsPlusNormal"/>
        <w:spacing w:before="220"/>
        <w:ind w:firstLine="540"/>
        <w:jc w:val="both"/>
      </w:pPr>
      <w:r>
        <w:t xml:space="preserve">2.6. В случае, если организация, образующая инфраструктуру поддержки субъектов МСП, </w:t>
      </w:r>
      <w:r>
        <w:lastRenderedPageBreak/>
        <w:t>претендует на получение имущества, включенного в Перечень, она принимает участие в торгах, участниками которого могут быть только субъекты МСП или организации, образующие инфраструктуру поддержки субъектов МСП, либо вправе получить имущество на других правовых основаниях, предусмотренных законодательством.</w:t>
      </w:r>
    </w:p>
    <w:p w:rsidR="00F25F79" w:rsidRDefault="00F25F79">
      <w:pPr>
        <w:pStyle w:val="ConsPlusNormal"/>
        <w:spacing w:before="220"/>
        <w:ind w:firstLine="540"/>
        <w:jc w:val="both"/>
      </w:pPr>
      <w:r>
        <w:t>2.7. В договор аренды в отношении имущества, включенного в Перечень, включаются следующие существенные условия:</w:t>
      </w:r>
    </w:p>
    <w:p w:rsidR="00F25F79" w:rsidRDefault="00F25F79">
      <w:pPr>
        <w:pStyle w:val="ConsPlusNormal"/>
        <w:spacing w:before="220"/>
        <w:ind w:firstLine="540"/>
        <w:jc w:val="both"/>
      </w:pPr>
      <w:r>
        <w:t xml:space="preserve">- срок аренды от 5 лет, за исключением случаев поступления до заключения договора заявления от лица, приобретающего права владения и (или) пользования имуществом, об уменьшении срока договора. Максимальный срок предоставления бизнес-инкубаторам муниципального имущества в аренду (субаренду) субъектам МСП не должен превышать 3 года. При заключении договора учитываются максимальные (предельные) сроки договора для отдельных видов аренды, а также для аренды отдельных видов имущества, если они установлены законом в соответствии с </w:t>
      </w:r>
      <w:hyperlink r:id="rId20" w:history="1">
        <w:r>
          <w:rPr>
            <w:color w:val="0000FF"/>
          </w:rPr>
          <w:t>частью 3 ст. 610</w:t>
        </w:r>
      </w:hyperlink>
      <w:r>
        <w:t xml:space="preserve"> Гражданского кодекса РФ;</w:t>
      </w:r>
    </w:p>
    <w:p w:rsidR="00F25F79" w:rsidRDefault="00F25F79">
      <w:pPr>
        <w:pStyle w:val="ConsPlusNormal"/>
        <w:spacing w:before="220"/>
        <w:ind w:firstLine="540"/>
        <w:jc w:val="both"/>
      </w:pPr>
      <w:r>
        <w:t>- имущество должно использоваться по целевому назначению;</w:t>
      </w:r>
    </w:p>
    <w:p w:rsidR="00F25F79" w:rsidRDefault="00F25F79">
      <w:pPr>
        <w:pStyle w:val="ConsPlusNormal"/>
        <w:spacing w:before="220"/>
        <w:ind w:firstLine="540"/>
        <w:jc w:val="both"/>
      </w:pPr>
      <w:r>
        <w:t>- действие предоставленных льгот прекращается в случае, если в своей деятельности субъект МСП нарушил установленные договором условия их предоставления.</w:t>
      </w:r>
    </w:p>
    <w:p w:rsidR="00F25F79" w:rsidRDefault="00F25F79">
      <w:pPr>
        <w:pStyle w:val="ConsPlusNormal"/>
        <w:spacing w:before="220"/>
        <w:ind w:firstLine="540"/>
        <w:jc w:val="both"/>
      </w:pPr>
      <w:r>
        <w:t xml:space="preserve">Договор аренды имущества, включенного в Перечень, может быть расторгнут в одностороннем порядке с соблюдением требований </w:t>
      </w:r>
      <w:hyperlink r:id="rId21" w:history="1">
        <w:r>
          <w:rPr>
            <w:color w:val="0000FF"/>
          </w:rPr>
          <w:t>ч. 2 ст. 452</w:t>
        </w:r>
      </w:hyperlink>
      <w:r>
        <w:t xml:space="preserve"> Гражданского кодекса РФ.</w:t>
      </w:r>
    </w:p>
    <w:p w:rsidR="00F25F79" w:rsidRDefault="00F25F79">
      <w:pPr>
        <w:pStyle w:val="ConsPlusNormal"/>
        <w:spacing w:before="220"/>
        <w:ind w:firstLine="540"/>
        <w:jc w:val="both"/>
      </w:pPr>
      <w:r>
        <w:t>При подготовке проекта договора, включаемого в состав документации о торгах либо направляемого лицу, имеющему право на заключение договора без проведения торгов, учитываются следующие условия:</w:t>
      </w:r>
    </w:p>
    <w:p w:rsidR="00F25F79" w:rsidRDefault="00F25F79">
      <w:pPr>
        <w:pStyle w:val="ConsPlusNormal"/>
        <w:spacing w:before="220"/>
        <w:ind w:firstLine="540"/>
        <w:jc w:val="both"/>
      </w:pPr>
      <w:r>
        <w:t>- о расторжении в судебном порядке в случае выявления факта использования имущества арендатором по иному назначению, кроме предусмотренного договором аренды, с обязательной уплатой арендатором неустойки в размере трехмесячной суммы арендной платы;</w:t>
      </w:r>
    </w:p>
    <w:p w:rsidR="00F25F79" w:rsidRDefault="00F25F79">
      <w:pPr>
        <w:pStyle w:val="ConsPlusNormal"/>
        <w:spacing w:before="220"/>
        <w:ind w:firstLine="540"/>
        <w:jc w:val="both"/>
      </w:pPr>
      <w:r>
        <w:t>- перерасчет арендной платы по рыночной ставке, определенной в соответствии с отчетом независимого оценщика в случае задолженности арендатора по арендной плате в течение двух периодов оплаты подряд либо недоплаты арендной платы, повлекшей задолженность, превышающую размер арендной платы за два периода оплаты.</w:t>
      </w:r>
    </w:p>
    <w:p w:rsidR="00F25F79" w:rsidRDefault="00F25F79">
      <w:pPr>
        <w:pStyle w:val="ConsPlusNormal"/>
        <w:spacing w:before="220"/>
        <w:ind w:firstLine="540"/>
        <w:jc w:val="both"/>
      </w:pPr>
      <w:r>
        <w:t xml:space="preserve">2.8. Запрещаются продажа переданного Субъектам МСП и организациям, образующим инфраструктуру поддержки Субъектов МСП, имущества, переуступка прав пользования им,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деятельности, за исключением возмездного отчуждения такого имущества в собственность субъектов малого и среднего предпринимательства в соответствии с </w:t>
      </w:r>
      <w:hyperlink r:id="rId22" w:history="1">
        <w:r>
          <w:rPr>
            <w:color w:val="0000FF"/>
          </w:rPr>
          <w:t>частью 2.1 статьи 9</w:t>
        </w:r>
      </w:hyperlink>
      <w:r>
        <w:t xml:space="preserve"> Федерального закона от 22 июля 2008 года N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Федерации".</w:t>
      </w:r>
    </w:p>
    <w:p w:rsidR="00F25F79" w:rsidRDefault="00F25F79">
      <w:pPr>
        <w:pStyle w:val="ConsPlusNormal"/>
        <w:spacing w:before="220"/>
        <w:ind w:firstLine="540"/>
        <w:jc w:val="both"/>
      </w:pPr>
      <w:r>
        <w:t xml:space="preserve">2.9. Администрация </w:t>
      </w:r>
      <w:proofErr w:type="spellStart"/>
      <w:r>
        <w:t>Добровского</w:t>
      </w:r>
      <w:proofErr w:type="spellEnd"/>
      <w:r>
        <w:t xml:space="preserve"> муниципального района осуществляет контроль за соблюдением условий договора о предоставлении во владение и (или) пользование имущества, включенного в Перечень, использование имущества по целевому назначению и соблюдением условий, в соответствии с которыми предоставлены льготы по уплате арендной платы.</w:t>
      </w:r>
    </w:p>
    <w:p w:rsidR="00F25F79" w:rsidRDefault="00F25F79">
      <w:pPr>
        <w:pStyle w:val="ConsPlusNormal"/>
        <w:spacing w:before="220"/>
        <w:ind w:firstLine="540"/>
        <w:jc w:val="both"/>
      </w:pPr>
      <w:r>
        <w:t xml:space="preserve">2.10. Администрация </w:t>
      </w:r>
      <w:proofErr w:type="spellStart"/>
      <w:r>
        <w:t>Добровского</w:t>
      </w:r>
      <w:proofErr w:type="spellEnd"/>
      <w:r>
        <w:t xml:space="preserve"> муниципального района вправе обратиться в суд в соответствии с </w:t>
      </w:r>
      <w:hyperlink r:id="rId23" w:history="1">
        <w:r>
          <w:rPr>
            <w:color w:val="0000FF"/>
          </w:rPr>
          <w:t>частью 3 статьи 18</w:t>
        </w:r>
      </w:hyperlink>
      <w:r>
        <w:t xml:space="preserve"> Закона N 209-ФЗ с требованиями о прекращении прав владения и (или) пользования субъектами МСП или организациями, образующими инфраструктуру </w:t>
      </w:r>
      <w:r>
        <w:lastRenderedPageBreak/>
        <w:t xml:space="preserve">поддержки субъектов МСП, предоставленным таким субъектам и организациям муниципальным имуществом при его использовании не по целевому назначению и (или) с нарушением запретов, установленных </w:t>
      </w:r>
      <w:hyperlink r:id="rId24" w:history="1">
        <w:r>
          <w:rPr>
            <w:color w:val="0000FF"/>
          </w:rPr>
          <w:t>частью 2</w:t>
        </w:r>
      </w:hyperlink>
      <w:r>
        <w:t xml:space="preserve"> указанной статьи.</w:t>
      </w:r>
    </w:p>
    <w:p w:rsidR="00F25F79" w:rsidRDefault="00F25F79">
      <w:pPr>
        <w:pStyle w:val="ConsPlusNormal"/>
        <w:spacing w:before="220"/>
        <w:ind w:firstLine="540"/>
        <w:jc w:val="both"/>
      </w:pPr>
      <w:r>
        <w:t xml:space="preserve">2.11. Субъекту МСП или организации, образующей инфраструктуру поддержки субъектов МСП, может быть отказано в предоставлении имущественной поддержки в случаях, предусмотренных </w:t>
      </w:r>
      <w:hyperlink r:id="rId25" w:history="1">
        <w:r>
          <w:rPr>
            <w:color w:val="0000FF"/>
          </w:rPr>
          <w:t>частью 5 статьей 14</w:t>
        </w:r>
      </w:hyperlink>
      <w:r>
        <w:t xml:space="preserve"> Закона N 209-ФЗ. В случае, если договор о передаче имущества во владение и (или) пользование заключается на торгах, основания для отказа в получении поддержки включаются в основания для отказа в допуске к участию в торгах.</w:t>
      </w:r>
    </w:p>
    <w:p w:rsidR="00F25F79" w:rsidRDefault="00F25F79">
      <w:pPr>
        <w:pStyle w:val="ConsPlusNormal"/>
        <w:spacing w:before="220"/>
        <w:ind w:firstLine="540"/>
        <w:jc w:val="both"/>
      </w:pPr>
      <w:r>
        <w:t xml:space="preserve">Правила проведения конкурсов или аукционов на право заключения договоров аренды в отношении муниципального имущества утверждены </w:t>
      </w:r>
      <w:hyperlink r:id="rId26" w:history="1">
        <w:r>
          <w:rPr>
            <w:color w:val="0000FF"/>
          </w:rPr>
          <w:t>приказом</w:t>
        </w:r>
      </w:hyperlink>
      <w:r>
        <w:t xml:space="preserve"> ФАС России от 10.02.2010 N 67, предусматривают учет </w:t>
      </w:r>
      <w:hyperlink r:id="rId27" w:history="1">
        <w:r>
          <w:rPr>
            <w:color w:val="0000FF"/>
          </w:rPr>
          <w:t>части 5 статьи 18</w:t>
        </w:r>
      </w:hyperlink>
      <w:r>
        <w:t xml:space="preserve"> Закона N 209-ФЗ при принятии решений о создании комиссии, определении ее состава и порядка работы, назначении председателя комиссии.</w:t>
      </w:r>
    </w:p>
    <w:p w:rsidR="00F25F79" w:rsidRDefault="00F25F79">
      <w:pPr>
        <w:pStyle w:val="ConsPlusNormal"/>
        <w:spacing w:before="220"/>
        <w:ind w:firstLine="540"/>
        <w:jc w:val="both"/>
      </w:pPr>
      <w:r>
        <w:t xml:space="preserve">В состав комиссии по проведению аукциона (конкурса) включаются представители координационного Совета по развитию малого и среднего предпринимательства при администрации </w:t>
      </w:r>
      <w:proofErr w:type="spellStart"/>
      <w:r>
        <w:t>Добровского</w:t>
      </w:r>
      <w:proofErr w:type="spellEnd"/>
      <w:r>
        <w:t xml:space="preserve"> муниципального района. Информация о результатах аукциона (конкурса) направляется в координационный Совет по развитию малого и среднего предпринимательства.</w:t>
      </w:r>
    </w:p>
    <w:p w:rsidR="00F25F79" w:rsidRDefault="00F25F79">
      <w:pPr>
        <w:pStyle w:val="ConsPlusNormal"/>
        <w:spacing w:before="220"/>
        <w:ind w:firstLine="540"/>
        <w:jc w:val="both"/>
      </w:pPr>
      <w:r>
        <w:t xml:space="preserve">2.12. Администрация </w:t>
      </w:r>
      <w:proofErr w:type="spellStart"/>
      <w:r>
        <w:t>Добровского</w:t>
      </w:r>
      <w:proofErr w:type="spellEnd"/>
      <w:r>
        <w:t xml:space="preserve"> муниципального района ведет реестр субъектов малого и среднего предпринимательства - получателей имущественной поддержки.</w:t>
      </w:r>
    </w:p>
    <w:p w:rsidR="00F25F79" w:rsidRDefault="00F25F79">
      <w:pPr>
        <w:pStyle w:val="ConsPlusNormal"/>
        <w:spacing w:before="220"/>
        <w:ind w:firstLine="540"/>
        <w:jc w:val="both"/>
      </w:pPr>
      <w:r>
        <w:t>В реестрах в отношении субъекта малого или среднего предпринимательства должны содержаться следующие сведения:</w:t>
      </w:r>
    </w:p>
    <w:p w:rsidR="00F25F79" w:rsidRDefault="00F25F79">
      <w:pPr>
        <w:pStyle w:val="ConsPlusNormal"/>
        <w:spacing w:before="220"/>
        <w:ind w:firstLine="540"/>
        <w:jc w:val="both"/>
      </w:pPr>
      <w:r>
        <w:t>- наименования предоставивших поддержку органа, организации, указание на то, что поддержка оказана корпорацией развития малого и среднего предпринимательства, ее дочерними обществами;</w:t>
      </w:r>
    </w:p>
    <w:p w:rsidR="00F25F79" w:rsidRDefault="00F25F79">
      <w:pPr>
        <w:pStyle w:val="ConsPlusNormal"/>
        <w:spacing w:before="220"/>
        <w:ind w:firstLine="540"/>
        <w:jc w:val="both"/>
      </w:pPr>
      <w:r>
        <w:t>- наименование юридического лица или фамилия, имя и (при наличии) отчество индивидуального предпринимателя;</w:t>
      </w:r>
    </w:p>
    <w:p w:rsidR="00F25F79" w:rsidRDefault="00F25F79">
      <w:pPr>
        <w:pStyle w:val="ConsPlusNormal"/>
        <w:spacing w:before="220"/>
        <w:ind w:firstLine="540"/>
        <w:jc w:val="both"/>
      </w:pPr>
      <w:r>
        <w:t>- вид, форма и размер предоставленной поддержки;</w:t>
      </w:r>
    </w:p>
    <w:p w:rsidR="00F25F79" w:rsidRDefault="00F25F79">
      <w:pPr>
        <w:pStyle w:val="ConsPlusNormal"/>
        <w:spacing w:before="220"/>
        <w:ind w:firstLine="540"/>
        <w:jc w:val="both"/>
      </w:pPr>
      <w:r>
        <w:t>- срок оказания поддержки;</w:t>
      </w:r>
    </w:p>
    <w:p w:rsidR="00F25F79" w:rsidRDefault="00F25F79">
      <w:pPr>
        <w:pStyle w:val="ConsPlusNormal"/>
        <w:spacing w:before="220"/>
        <w:ind w:firstLine="540"/>
        <w:jc w:val="both"/>
      </w:pPr>
      <w:r>
        <w:t>- идентификационный номер налогоплательщика;</w:t>
      </w:r>
    </w:p>
    <w:p w:rsidR="00F25F79" w:rsidRDefault="00F25F79">
      <w:pPr>
        <w:pStyle w:val="ConsPlusNormal"/>
        <w:spacing w:before="220"/>
        <w:ind w:firstLine="540"/>
        <w:jc w:val="both"/>
      </w:pPr>
      <w:r>
        <w:t>- дата принятия решения о предоставлении или прекращении оказания поддержки;</w:t>
      </w:r>
    </w:p>
    <w:p w:rsidR="00F25F79" w:rsidRDefault="00F25F79">
      <w:pPr>
        <w:pStyle w:val="ConsPlusNormal"/>
        <w:spacing w:before="220"/>
        <w:ind w:firstLine="540"/>
        <w:jc w:val="both"/>
      </w:pPr>
      <w:r>
        <w:t>- информация (в случае, если имеется) о нарушении порядка и условий предоставления поддержки, в том числе о нецелевом использовании средств поддержки.</w:t>
      </w:r>
    </w:p>
    <w:p w:rsidR="00F25F79" w:rsidRDefault="00F25F79">
      <w:pPr>
        <w:pStyle w:val="ConsPlusNormal"/>
        <w:spacing w:before="220"/>
        <w:ind w:firstLine="540"/>
        <w:jc w:val="both"/>
      </w:pPr>
      <w:r>
        <w:t xml:space="preserve">Администрация </w:t>
      </w:r>
      <w:proofErr w:type="spellStart"/>
      <w:r>
        <w:t>Добровского</w:t>
      </w:r>
      <w:proofErr w:type="spellEnd"/>
      <w:r>
        <w:t xml:space="preserve"> муниципального района вносит записи в реестры субъектов малого и среднего предпринимательства - получателей поддержки в отношении соответствующих субъектов малого и среднего предпринимательства в течение тридцати дней со дня принятия решения об оказании поддержки или решения о прекращении оказания поддержки.</w:t>
      </w:r>
    </w:p>
    <w:p w:rsidR="00F25F79" w:rsidRDefault="00F25F79">
      <w:pPr>
        <w:pStyle w:val="ConsPlusNormal"/>
        <w:spacing w:before="220"/>
        <w:ind w:firstLine="540"/>
        <w:jc w:val="both"/>
      </w:pPr>
      <w:r>
        <w:t>Порядок ведения реестров субъектов малого и среднего предпринимательства - получателей поддержки, требования к технологическим, программным, лингвистическим, правовым и организационным средствам обеспечения пользования указанными реестрами устанавливаются уполномоченным Правительством Российской Федерации федеральным органом исполнительной власти.</w:t>
      </w:r>
    </w:p>
    <w:p w:rsidR="00F25F79" w:rsidRDefault="00F25F79">
      <w:pPr>
        <w:pStyle w:val="ConsPlusNormal"/>
        <w:spacing w:before="220"/>
        <w:ind w:firstLine="540"/>
        <w:jc w:val="both"/>
      </w:pPr>
      <w:r>
        <w:lastRenderedPageBreak/>
        <w:t>Информация, содержащаяся в реестрах субъектов малого и среднего предпринимательства - получателей поддержки, является открытой для ознакомления с ней физических и юридических лиц.</w:t>
      </w:r>
    </w:p>
    <w:p w:rsidR="00F25F79" w:rsidRDefault="00F25F79">
      <w:pPr>
        <w:pStyle w:val="ConsPlusNormal"/>
        <w:spacing w:before="220"/>
        <w:ind w:firstLine="540"/>
        <w:jc w:val="both"/>
      </w:pPr>
      <w:r>
        <w:t>Сведения исключаются из реестров субъектов малого и среднего предпринимательства - получателей поддержки по истечении трех лет с даты окончания срока оказания поддержки.</w:t>
      </w:r>
    </w:p>
    <w:p w:rsidR="00F25F79" w:rsidRDefault="00F25F79">
      <w:pPr>
        <w:pStyle w:val="ConsPlusNormal"/>
        <w:jc w:val="both"/>
      </w:pPr>
    </w:p>
    <w:p w:rsidR="00F25F79" w:rsidRDefault="00F25F79">
      <w:pPr>
        <w:pStyle w:val="ConsPlusNormal"/>
        <w:jc w:val="center"/>
        <w:outlineLvl w:val="1"/>
      </w:pPr>
      <w:r>
        <w:t>III. Установление льгот по уплате арендной платы</w:t>
      </w:r>
    </w:p>
    <w:p w:rsidR="00F25F79" w:rsidRDefault="00F25F79">
      <w:pPr>
        <w:pStyle w:val="ConsPlusNormal"/>
        <w:jc w:val="center"/>
      </w:pPr>
      <w:r>
        <w:t>за пользование имуществом, переданным во владение и (или)</w:t>
      </w:r>
    </w:p>
    <w:p w:rsidR="00F25F79" w:rsidRDefault="00F25F79">
      <w:pPr>
        <w:pStyle w:val="ConsPlusNormal"/>
        <w:jc w:val="center"/>
      </w:pPr>
      <w:r>
        <w:t>пользования субъектами МСП или организациями, образующими</w:t>
      </w:r>
    </w:p>
    <w:p w:rsidR="00F25F79" w:rsidRDefault="00F25F79">
      <w:pPr>
        <w:pStyle w:val="ConsPlusNormal"/>
        <w:jc w:val="center"/>
      </w:pPr>
      <w:r>
        <w:t>инфраструктуру поддержки субъектов МСП</w:t>
      </w:r>
    </w:p>
    <w:p w:rsidR="00F25F79" w:rsidRDefault="00F25F79">
      <w:pPr>
        <w:pStyle w:val="ConsPlusNormal"/>
        <w:jc w:val="both"/>
      </w:pPr>
    </w:p>
    <w:p w:rsidR="00F25F79" w:rsidRDefault="00F25F79">
      <w:pPr>
        <w:pStyle w:val="ConsPlusNormal"/>
        <w:ind w:firstLine="540"/>
        <w:jc w:val="both"/>
      </w:pPr>
      <w:bookmarkStart w:id="2" w:name="P99"/>
      <w:bookmarkEnd w:id="2"/>
      <w:r>
        <w:t xml:space="preserve">3.1. Муниципальное имущество, включенное в Перечень, предоставляется субъектам МСП, занимающимся социально значимыми видами деятельности, иными установленными государственными программами (подпрограммами) Российской Федерации, Липецкой области, муниципальными программами (подпрограммами) приоритетными видами деятельности, и организациям, образующим инфраструктуру поддержки субъектов МСП, по льготным ставкам арендной платы, порядок определения которых установлен нормативно-правовыми актами Российской Федерации, Липецкой области, </w:t>
      </w:r>
      <w:proofErr w:type="spellStart"/>
      <w:r>
        <w:t>Добровского</w:t>
      </w:r>
      <w:proofErr w:type="spellEnd"/>
      <w:r>
        <w:t xml:space="preserve"> муниципального района.</w:t>
      </w:r>
    </w:p>
    <w:p w:rsidR="00F25F79" w:rsidRDefault="00F25F79">
      <w:pPr>
        <w:pStyle w:val="ConsPlusNormal"/>
        <w:spacing w:before="220"/>
        <w:ind w:firstLine="540"/>
        <w:jc w:val="both"/>
      </w:pPr>
      <w:r>
        <w:t>При установлении льгот по уплате арендной платы выделяются следующие категории их предоставления субъектам МСП, а также организациям, образующим инфраструктуру поддержки МСП:</w:t>
      </w:r>
    </w:p>
    <w:p w:rsidR="00F25F79" w:rsidRDefault="00F25F79">
      <w:pPr>
        <w:pStyle w:val="ConsPlusNormal"/>
        <w:spacing w:before="220"/>
        <w:ind w:firstLine="540"/>
        <w:jc w:val="both"/>
      </w:pPr>
      <w:r>
        <w:t>- реализующие инновационные проекты по созданию новых и обновлению существующих производств на базе инновационных технологий; субъекты малого наукоемкого предпринимательства для развития продуктовых линеек крупных компаний; работающим по направлениям национальной технологической инициативы;</w:t>
      </w:r>
    </w:p>
    <w:p w:rsidR="00F25F79" w:rsidRDefault="00F25F79">
      <w:pPr>
        <w:pStyle w:val="ConsPlusNormal"/>
        <w:spacing w:before="220"/>
        <w:ind w:firstLine="540"/>
        <w:jc w:val="both"/>
      </w:pPr>
      <w:r>
        <w:t xml:space="preserve">- реализующие проекты в сфере </w:t>
      </w:r>
      <w:proofErr w:type="spellStart"/>
      <w:r>
        <w:t>импортозамещения</w:t>
      </w:r>
      <w:proofErr w:type="spellEnd"/>
      <w:r>
        <w:t>;</w:t>
      </w:r>
    </w:p>
    <w:p w:rsidR="00F25F79" w:rsidRDefault="00F25F79">
      <w:pPr>
        <w:pStyle w:val="ConsPlusNormal"/>
        <w:spacing w:before="220"/>
        <w:ind w:firstLine="540"/>
        <w:jc w:val="both"/>
      </w:pPr>
      <w:r>
        <w:t>- реализующие проекты в приоритетных направлениях развития науки, технологий и техники в Российской Федерации;</w:t>
      </w:r>
    </w:p>
    <w:p w:rsidR="00F25F79" w:rsidRDefault="00F25F79">
      <w:pPr>
        <w:pStyle w:val="ConsPlusNormal"/>
        <w:spacing w:before="220"/>
        <w:ind w:firstLine="540"/>
        <w:jc w:val="both"/>
      </w:pPr>
      <w:r>
        <w:t>- занимающиеся производством, переработкой или сбытом сельскохозяйственной продукции;</w:t>
      </w:r>
    </w:p>
    <w:p w:rsidR="00F25F79" w:rsidRDefault="00F25F79">
      <w:pPr>
        <w:pStyle w:val="ConsPlusNormal"/>
        <w:spacing w:before="220"/>
        <w:ind w:firstLine="540"/>
        <w:jc w:val="both"/>
      </w:pPr>
      <w:r>
        <w:t xml:space="preserve">- занимающиеся социально значимыми видами деятельности, иными установленными государственными программами (подпрограммами) Российской Федерации, Липецкой области, муниципальными программами (подпрограммами) приоритетными видами деятельности </w:t>
      </w:r>
      <w:proofErr w:type="spellStart"/>
      <w:r>
        <w:t>Добровского</w:t>
      </w:r>
      <w:proofErr w:type="spellEnd"/>
      <w:r>
        <w:t xml:space="preserve"> муниципального района;</w:t>
      </w:r>
    </w:p>
    <w:p w:rsidR="00F25F79" w:rsidRDefault="00F25F79">
      <w:pPr>
        <w:pStyle w:val="ConsPlusNormal"/>
        <w:spacing w:before="220"/>
        <w:ind w:firstLine="540"/>
        <w:jc w:val="both"/>
      </w:pPr>
      <w:r>
        <w:t>- начинающие новый бизнес по направлениям деятельности, по которым оказывается государственная и муниципальная поддержка;</w:t>
      </w:r>
    </w:p>
    <w:p w:rsidR="00F25F79" w:rsidRDefault="00F25F79">
      <w:pPr>
        <w:pStyle w:val="ConsPlusNormal"/>
        <w:spacing w:before="220"/>
        <w:ind w:firstLine="540"/>
        <w:jc w:val="both"/>
      </w:pPr>
      <w:r>
        <w:t>- организации, образующие инфраструктуру поддержки субъектов МСП.</w:t>
      </w:r>
    </w:p>
    <w:p w:rsidR="00F25F79" w:rsidRDefault="00F25F79">
      <w:pPr>
        <w:pStyle w:val="ConsPlusNormal"/>
        <w:spacing w:before="220"/>
        <w:ind w:firstLine="540"/>
        <w:jc w:val="both"/>
      </w:pPr>
      <w:r>
        <w:t xml:space="preserve">3.2. Льготная ставка арендной платы рассчитывается путем применения понижающих коэффициентов или формул к рыночному размеру арендной платы, определенному по итогам торгов или на основании оценки рыночной стоимости имущества и указанному в договоре аренды, а также </w:t>
      </w:r>
      <w:proofErr w:type="spellStart"/>
      <w:r>
        <w:t>информ</w:t>
      </w:r>
      <w:proofErr w:type="spellEnd"/>
      <w:r>
        <w:t>. способом, в том числе в твердой сумме арендной платы за единицу площади.</w:t>
      </w:r>
    </w:p>
    <w:p w:rsidR="00F25F79" w:rsidRDefault="00F25F79">
      <w:pPr>
        <w:pStyle w:val="ConsPlusNormal"/>
        <w:spacing w:before="220"/>
        <w:ind w:firstLine="540"/>
        <w:jc w:val="both"/>
      </w:pPr>
      <w:r>
        <w:t>Размер льгот по уплате арендной платы установлен максимальным в первый год действия договора и постепенно снижается к последнему году. Период времени, в течение которого арендная плата не взимается ("арендные каникулы"), составляет 6 (шесть) месяцев.</w:t>
      </w:r>
    </w:p>
    <w:p w:rsidR="00F25F79" w:rsidRDefault="00F25F79">
      <w:pPr>
        <w:pStyle w:val="ConsPlusNormal"/>
        <w:spacing w:before="220"/>
        <w:ind w:firstLine="540"/>
        <w:jc w:val="both"/>
      </w:pPr>
      <w:r>
        <w:lastRenderedPageBreak/>
        <w:t xml:space="preserve">При определении социально значимых видов деятельности администрация </w:t>
      </w:r>
      <w:proofErr w:type="spellStart"/>
      <w:r>
        <w:t>Добровского</w:t>
      </w:r>
      <w:proofErr w:type="spellEnd"/>
      <w:r>
        <w:t xml:space="preserve"> муниципального района руководствуется действующим нормативно-правовым актом об определении социально значимых видов деятельности субъектов малого и среднего предпринимательства.</w:t>
      </w:r>
    </w:p>
    <w:p w:rsidR="00F25F79" w:rsidRDefault="00F25F79">
      <w:pPr>
        <w:pStyle w:val="ConsPlusNormal"/>
        <w:spacing w:before="220"/>
        <w:ind w:firstLine="540"/>
        <w:jc w:val="both"/>
      </w:pPr>
      <w:r>
        <w:t>3.3. Субъектам МСП, осуществляющим социально значимые виды деятельности, предоставляется льгота по арендной плате; арендная плата вносится в следующем порядке:</w:t>
      </w:r>
    </w:p>
    <w:p w:rsidR="00F25F79" w:rsidRDefault="00F25F79">
      <w:pPr>
        <w:pStyle w:val="ConsPlusNormal"/>
        <w:spacing w:before="220"/>
        <w:ind w:firstLine="540"/>
        <w:jc w:val="both"/>
      </w:pPr>
      <w:r>
        <w:t>в первый год аренды - 40 процентов размера арендной платы;</w:t>
      </w:r>
    </w:p>
    <w:p w:rsidR="00F25F79" w:rsidRDefault="00F25F79">
      <w:pPr>
        <w:pStyle w:val="ConsPlusNormal"/>
        <w:spacing w:before="220"/>
        <w:ind w:firstLine="540"/>
        <w:jc w:val="both"/>
      </w:pPr>
      <w:r>
        <w:t>во второй год аренды - 60 процентов размера арендной платы;</w:t>
      </w:r>
    </w:p>
    <w:p w:rsidR="00F25F79" w:rsidRDefault="00F25F79">
      <w:pPr>
        <w:pStyle w:val="ConsPlusNormal"/>
        <w:spacing w:before="220"/>
        <w:ind w:firstLine="540"/>
        <w:jc w:val="both"/>
      </w:pPr>
      <w:r>
        <w:t>в третий год аренды - 80 процентов размера арендной платы;</w:t>
      </w:r>
    </w:p>
    <w:p w:rsidR="00F25F79" w:rsidRDefault="00F25F79">
      <w:pPr>
        <w:pStyle w:val="ConsPlusNormal"/>
        <w:spacing w:before="220"/>
        <w:ind w:firstLine="540"/>
        <w:jc w:val="both"/>
      </w:pPr>
      <w:r>
        <w:t>в четвертый год аренды и далее - 100 процентов размера арендной платы.</w:t>
      </w:r>
    </w:p>
    <w:p w:rsidR="00F25F79" w:rsidRDefault="00F25F79">
      <w:pPr>
        <w:pStyle w:val="ConsPlusNormal"/>
        <w:spacing w:before="220"/>
        <w:ind w:firstLine="540"/>
        <w:jc w:val="both"/>
      </w:pPr>
      <w:r>
        <w:t>3.4. В случае досрочного расторжения договора аренды и заключения в течение одного календарного года со дня такого расторжения нового договора аренды в отношении того же муниципального имущества, включенного в Перечень, тем же арендатором, размер льготы по арендной плате определяется исходя из совокупного срока аренды по таким договорам.</w:t>
      </w:r>
    </w:p>
    <w:p w:rsidR="00F25F79" w:rsidRDefault="00F25F79">
      <w:pPr>
        <w:pStyle w:val="ConsPlusNormal"/>
        <w:spacing w:before="220"/>
        <w:ind w:firstLine="540"/>
        <w:jc w:val="both"/>
      </w:pPr>
      <w:r>
        <w:t>3.5. Предоставление субъектам МСП льгот по арендной плате не может носить индивидуального характера.</w:t>
      </w:r>
    </w:p>
    <w:p w:rsidR="00F25F79" w:rsidRDefault="00F25F79">
      <w:pPr>
        <w:pStyle w:val="ConsPlusNormal"/>
        <w:spacing w:before="220"/>
        <w:ind w:firstLine="540"/>
        <w:jc w:val="both"/>
      </w:pPr>
      <w:r>
        <w:t>3.6. Льготы по арендной плате предоставляются субъектам предпринимательства при выполнении ими следующих условий:</w:t>
      </w:r>
    </w:p>
    <w:p w:rsidR="00F25F79" w:rsidRDefault="00F25F79">
      <w:pPr>
        <w:pStyle w:val="ConsPlusNormal"/>
        <w:spacing w:before="220"/>
        <w:ind w:firstLine="540"/>
        <w:jc w:val="both"/>
      </w:pPr>
      <w:r>
        <w:t xml:space="preserve">- подачи субъектом МСП в администрацию </w:t>
      </w:r>
      <w:proofErr w:type="spellStart"/>
      <w:r>
        <w:t>Добровского</w:t>
      </w:r>
      <w:proofErr w:type="spellEnd"/>
      <w:r>
        <w:t xml:space="preserve"> муниципального района заявления о предоставлении льготы по арендной плате в соответствии с </w:t>
      </w:r>
      <w:hyperlink w:anchor="P99" w:history="1">
        <w:r>
          <w:rPr>
            <w:color w:val="0000FF"/>
          </w:rPr>
          <w:t>3.1</w:t>
        </w:r>
      </w:hyperlink>
      <w:r>
        <w:t xml:space="preserve"> настоящего Положения;</w:t>
      </w:r>
    </w:p>
    <w:p w:rsidR="00F25F79" w:rsidRDefault="00F25F79">
      <w:pPr>
        <w:pStyle w:val="ConsPlusNormal"/>
        <w:spacing w:before="220"/>
        <w:ind w:firstLine="540"/>
        <w:jc w:val="both"/>
      </w:pPr>
      <w:r>
        <w:t>- предоставлении муниципального имущества, включенного в Перечень, Субъекту предпринимательства для осуществления им социально значимого вида деятельности;</w:t>
      </w:r>
    </w:p>
    <w:p w:rsidR="00F25F79" w:rsidRDefault="00F25F79">
      <w:pPr>
        <w:pStyle w:val="ConsPlusNormal"/>
        <w:spacing w:before="220"/>
        <w:ind w:firstLine="540"/>
        <w:jc w:val="both"/>
      </w:pPr>
      <w:r>
        <w:t>- осуществлении Субъектом предпринимательства социально значимого вида деятельности в период действия договора аренды.</w:t>
      </w:r>
    </w:p>
    <w:p w:rsidR="00F25F79" w:rsidRDefault="00F25F79">
      <w:pPr>
        <w:pStyle w:val="ConsPlusNormal"/>
        <w:spacing w:before="220"/>
        <w:ind w:firstLine="540"/>
        <w:jc w:val="both"/>
      </w:pPr>
      <w:r>
        <w:t>3.7. Для получения льготы по арендной плате субъект МСП, с которым заключен в установленном порядке договор аренды, обращается в уполномоченный орган с письменным заявлением о предоставлении льготы по арендной плате, в котором указывает осуществляемый субъектом предпринимательства социально значимый вид деятельности.</w:t>
      </w:r>
    </w:p>
    <w:p w:rsidR="00F25F79" w:rsidRDefault="00F25F79">
      <w:pPr>
        <w:pStyle w:val="ConsPlusNormal"/>
        <w:spacing w:before="220"/>
        <w:ind w:firstLine="540"/>
        <w:jc w:val="both"/>
      </w:pPr>
      <w:r>
        <w:t xml:space="preserve">3.8. Администрация </w:t>
      </w:r>
      <w:proofErr w:type="spellStart"/>
      <w:r>
        <w:t>Добровского</w:t>
      </w:r>
      <w:proofErr w:type="spellEnd"/>
      <w:r>
        <w:t xml:space="preserve"> муниципального района рассматривает заявление о предоставлении льготы по арендной плате и по результатам его рассмотрения принимает одно из следующих решений:</w:t>
      </w:r>
    </w:p>
    <w:p w:rsidR="00F25F79" w:rsidRDefault="00F25F79">
      <w:pPr>
        <w:pStyle w:val="ConsPlusNormal"/>
        <w:spacing w:before="220"/>
        <w:ind w:firstLine="540"/>
        <w:jc w:val="both"/>
      </w:pPr>
      <w:r>
        <w:t>- о предоставлении льготы по арендной плате и подготовке проекта дополнительного соглашения к договору аренды;</w:t>
      </w:r>
    </w:p>
    <w:p w:rsidR="00F25F79" w:rsidRDefault="00F25F79">
      <w:pPr>
        <w:pStyle w:val="ConsPlusNormal"/>
        <w:spacing w:before="220"/>
        <w:ind w:firstLine="540"/>
        <w:jc w:val="both"/>
      </w:pPr>
      <w:r>
        <w:t>- об отказе в предоставлении льготы по арендной плате в случае, если субъект предпринимательства не осуществляет ни один из социально значимых видов деятельности.</w:t>
      </w:r>
    </w:p>
    <w:p w:rsidR="00F25F79" w:rsidRDefault="00F25F79">
      <w:pPr>
        <w:pStyle w:val="ConsPlusNormal"/>
        <w:spacing w:before="220"/>
        <w:ind w:firstLine="540"/>
        <w:jc w:val="both"/>
      </w:pPr>
      <w:r>
        <w:t>О принятом решении уполномоченный орган уведомляет в письменной форме субъект предпринимательства в течение месяца со дня регистрации поступившего заявления.</w:t>
      </w:r>
    </w:p>
    <w:p w:rsidR="00F25F79" w:rsidRDefault="00F25F79">
      <w:pPr>
        <w:pStyle w:val="ConsPlusNormal"/>
        <w:spacing w:before="220"/>
        <w:ind w:firstLine="540"/>
        <w:jc w:val="both"/>
      </w:pPr>
      <w:r>
        <w:t>3.9. В случае прекращения субъектом МСП осуществления социально значимого вида деятельности льгота по арендной плате отменяется.</w:t>
      </w:r>
    </w:p>
    <w:p w:rsidR="00F25F79" w:rsidRDefault="00F25F79">
      <w:pPr>
        <w:pStyle w:val="ConsPlusNormal"/>
        <w:spacing w:before="220"/>
        <w:ind w:firstLine="540"/>
        <w:jc w:val="both"/>
      </w:pPr>
      <w:r>
        <w:lastRenderedPageBreak/>
        <w:t>3.10. По истечении срока действия договора аренды субъект МСП, организация, образующая инфраструктуру поддержки субъектов МСП, обязаны передать арендуемое муниципальное имущество по акту приема-передачи в уполномоченный орган.</w:t>
      </w:r>
    </w:p>
    <w:p w:rsidR="00F25F79" w:rsidRDefault="00F25F79">
      <w:pPr>
        <w:pStyle w:val="ConsPlusNormal"/>
        <w:jc w:val="both"/>
      </w:pPr>
    </w:p>
    <w:p w:rsidR="00F25F79" w:rsidRDefault="00F25F79">
      <w:pPr>
        <w:pStyle w:val="ConsPlusNormal"/>
        <w:jc w:val="center"/>
        <w:outlineLvl w:val="1"/>
      </w:pPr>
      <w:r>
        <w:t>IV. Вступление в силу настоящего Положения</w:t>
      </w:r>
    </w:p>
    <w:p w:rsidR="00F25F79" w:rsidRDefault="00F25F79">
      <w:pPr>
        <w:pStyle w:val="ConsPlusNormal"/>
        <w:jc w:val="both"/>
      </w:pPr>
    </w:p>
    <w:p w:rsidR="00F25F79" w:rsidRDefault="00F25F79">
      <w:pPr>
        <w:pStyle w:val="ConsPlusNormal"/>
        <w:ind w:firstLine="540"/>
        <w:jc w:val="both"/>
      </w:pPr>
      <w:r>
        <w:t>Настоящее Положение вступает в силу со дня его официального опубликования.</w:t>
      </w:r>
    </w:p>
    <w:p w:rsidR="00F25F79" w:rsidRDefault="00F25F79">
      <w:pPr>
        <w:pStyle w:val="ConsPlusNormal"/>
        <w:jc w:val="both"/>
      </w:pPr>
    </w:p>
    <w:p w:rsidR="00F25F79" w:rsidRDefault="00F25F79">
      <w:pPr>
        <w:pStyle w:val="ConsPlusNormal"/>
        <w:jc w:val="right"/>
      </w:pPr>
      <w:r>
        <w:t xml:space="preserve">Глава </w:t>
      </w:r>
      <w:proofErr w:type="spellStart"/>
      <w:r>
        <w:t>Добровского</w:t>
      </w:r>
      <w:proofErr w:type="spellEnd"/>
    </w:p>
    <w:p w:rsidR="00F25F79" w:rsidRDefault="00F25F79">
      <w:pPr>
        <w:pStyle w:val="ConsPlusNormal"/>
        <w:jc w:val="right"/>
      </w:pPr>
      <w:r>
        <w:t>муниципального района</w:t>
      </w:r>
    </w:p>
    <w:p w:rsidR="00F25F79" w:rsidRDefault="00F25F79">
      <w:pPr>
        <w:pStyle w:val="ConsPlusNormal"/>
        <w:jc w:val="right"/>
      </w:pPr>
      <w:r>
        <w:t>С.В.ГРИБАНОВ</w:t>
      </w:r>
    </w:p>
    <w:p w:rsidR="00F25F79" w:rsidRDefault="00F25F79">
      <w:pPr>
        <w:pStyle w:val="ConsPlusNormal"/>
        <w:jc w:val="both"/>
      </w:pPr>
    </w:p>
    <w:p w:rsidR="00F25F79" w:rsidRDefault="00F25F79">
      <w:pPr>
        <w:pStyle w:val="ConsPlusNormal"/>
        <w:jc w:val="both"/>
      </w:pPr>
    </w:p>
    <w:p w:rsidR="00F25F79" w:rsidRDefault="00F25F7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43EEC" w:rsidRDefault="00743EEC"/>
    <w:sectPr w:rsidR="00743EEC" w:rsidSect="006E37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F79"/>
    <w:rsid w:val="00507AA2"/>
    <w:rsid w:val="00743EEC"/>
    <w:rsid w:val="009E543B"/>
    <w:rsid w:val="00F2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0B470"/>
  <w15:chartTrackingRefBased/>
  <w15:docId w15:val="{79275168-9163-4B78-B0C1-A187634C4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5F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25F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25F7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B2186E54428EE35AF16DECCC2EE966AC324C6DAE04597F1DB3241D1A61FE3505404B7DBB3B596303098A31DB00FFBA3o6yDI" TargetMode="External"/><Relationship Id="rId13" Type="http://schemas.openxmlformats.org/officeDocument/2006/relationships/hyperlink" Target="consultantplus://offline/ref=3B2186E54428EE35AF16C0C1D482CA65C02D9DD3E8449AA5876D1A8CF116E907014BB687F5E085323898A115ACo0yDI" TargetMode="External"/><Relationship Id="rId18" Type="http://schemas.openxmlformats.org/officeDocument/2006/relationships/hyperlink" Target="consultantplus://offline/ref=3B2186E54428EE35AF16C0C1D482CA65C02F9FD3ED459AA5876D1A8CF116E907014BB687F5E085323898A115ACo0yDI" TargetMode="External"/><Relationship Id="rId26" Type="http://schemas.openxmlformats.org/officeDocument/2006/relationships/hyperlink" Target="consultantplus://offline/ref=3B2186E54428EE35AF16C0C1D482CA65C02F9FD3ED459AA5876D1A8CF116E907014BB687F5E085323898A115ACo0yDI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3B2186E54428EE35AF16C0C1D482CA65C02A90DFEA419AA5876D1A8CF116E907134BEE8BF7E29A36358DF744EA58F6A36DF5C12A44DEC852oFy1I" TargetMode="External"/><Relationship Id="rId7" Type="http://schemas.openxmlformats.org/officeDocument/2006/relationships/hyperlink" Target="consultantplus://offline/ref=3B2186E54428EE35AF16DECCC2EE966AC324C6DAEA4293FADB3241D1A61FE3505404B7DBB3B596303098A31DB00FFBA3o6yDI" TargetMode="External"/><Relationship Id="rId12" Type="http://schemas.openxmlformats.org/officeDocument/2006/relationships/hyperlink" Target="consultantplus://offline/ref=3B2186E54428EE35AF16C0C1D482CA65C02A9CD2EA479AA5876D1A8CF116E907014BB687F5E085323898A115ACo0yDI" TargetMode="External"/><Relationship Id="rId17" Type="http://schemas.openxmlformats.org/officeDocument/2006/relationships/hyperlink" Target="consultantplus://offline/ref=3B2186E54428EE35AF16C0C1D482CA65C02B91D3EA479AA5876D1A8CF116E907134BEE8BF7E09D32308DF744EA58F6A36DF5C12A44DEC852oFy1I" TargetMode="External"/><Relationship Id="rId25" Type="http://schemas.openxmlformats.org/officeDocument/2006/relationships/hyperlink" Target="consultantplus://offline/ref=3B2186E54428EE35AF16C0C1D482CA65C02A9CD2ED4C9AA5876D1A8CF116E907134BEE8BF7E09A36348DF744EA58F6A36DF5C12A44DEC852oFy1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B2186E54428EE35AF16DECCC2EE966AC324C6DAE04597F1DB3241D1A61FE3505404B7DBB3B596303098A31DB00FFBA3o6yDI" TargetMode="External"/><Relationship Id="rId20" Type="http://schemas.openxmlformats.org/officeDocument/2006/relationships/hyperlink" Target="consultantplus://offline/ref=3B2186E54428EE35AF16C0C1D482CA65C02B99DFE1479AA5876D1A8CF116E907134BEE8BF7E09D35338DF744EA58F6A36DF5C12A44DEC852oFy1I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B2186E54428EE35AF16DECCC2EE966AC324C6DAE04597F1DB3241D1A61FE3505404B7DBB3B596303098A31DB00FFBA3o6yDI" TargetMode="External"/><Relationship Id="rId11" Type="http://schemas.openxmlformats.org/officeDocument/2006/relationships/hyperlink" Target="consultantplus://offline/ref=3B2186E54428EE35AF16C0C1D482CA65C02B91D3EA479AA5876D1A8CF116E907014BB687F5E085323898A115ACo0yDI" TargetMode="External"/><Relationship Id="rId24" Type="http://schemas.openxmlformats.org/officeDocument/2006/relationships/hyperlink" Target="consultantplus://offline/ref=3B2186E54428EE35AF16C0C1D482CA65C02A9CD2ED4C9AA5876D1A8CF116E907134BEE8BF7E09931358DF744EA58F6A36DF5C12A44DEC852oFy1I" TargetMode="External"/><Relationship Id="rId5" Type="http://schemas.openxmlformats.org/officeDocument/2006/relationships/hyperlink" Target="consultantplus://offline/ref=3B2186E54428EE35AF16C0C1D482CA65C02A9FDEEA4C9AA5876D1A8CF116E907014BB687F5E085323898A115ACo0yDI" TargetMode="External"/><Relationship Id="rId15" Type="http://schemas.openxmlformats.org/officeDocument/2006/relationships/hyperlink" Target="consultantplus://offline/ref=3B2186E54428EE35AF16C0C1D482CA65C02A9FDEEA4C9AA5876D1A8CF116E907014BB687F5E085323898A115ACo0yDI" TargetMode="External"/><Relationship Id="rId23" Type="http://schemas.openxmlformats.org/officeDocument/2006/relationships/hyperlink" Target="consultantplus://offline/ref=3B2186E54428EE35AF16C0C1D482CA65C02A9CD2ED4C9AA5876D1A8CF116E907134BEE8BF7E09A34358DF744EA58F6A36DF5C12A44DEC852oFy1I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3B2186E54428EE35AF16C0C1D482CA65C02A9CD2ED4C9AA5876D1A8CF116E907134BEE8BF7E09935338DF744EA58F6A36DF5C12A44DEC852oFy1I" TargetMode="External"/><Relationship Id="rId19" Type="http://schemas.openxmlformats.org/officeDocument/2006/relationships/hyperlink" Target="consultantplus://offline/ref=3B2186E54428EE35AF16C0C1D482CA65C02A9CD2ED4C9AA5876D1A8CF116E907014BB687F5E085323898A115ACo0yDI" TargetMode="External"/><Relationship Id="rId4" Type="http://schemas.openxmlformats.org/officeDocument/2006/relationships/hyperlink" Target="consultantplus://offline/ref=3B2186E54428EE35AF16C0C1D482CA65C02A9CD2ED4C9AA5876D1A8CF116E907134BEE8BF7E09935338DF744EA58F6A36DF5C12A44DEC852oFy1I" TargetMode="External"/><Relationship Id="rId9" Type="http://schemas.openxmlformats.org/officeDocument/2006/relationships/hyperlink" Target="consultantplus://offline/ref=3B2186E54428EE35AF16C0C1D482CA65C02A90DFEA419AA5876D1A8CF116E907014BB687F5E085323898A115ACo0yDI" TargetMode="External"/><Relationship Id="rId14" Type="http://schemas.openxmlformats.org/officeDocument/2006/relationships/hyperlink" Target="consultantplus://offline/ref=3B2186E54428EE35AF16C0C1D482CA65C02F9FD3ED459AA5876D1A8CF116E907014BB687F5E085323898A115ACo0yDI" TargetMode="External"/><Relationship Id="rId22" Type="http://schemas.openxmlformats.org/officeDocument/2006/relationships/hyperlink" Target="consultantplus://offline/ref=3B2186E54428EE35AF16C0C1D482CA65C02A9CD2EA479AA5876D1A8CF116E907134BEE8BF7E09A32388DF744EA58F6A36DF5C12A44DEC852oFy1I" TargetMode="External"/><Relationship Id="rId27" Type="http://schemas.openxmlformats.org/officeDocument/2006/relationships/hyperlink" Target="consultantplus://offline/ref=3B2186E54428EE35AF16C0C1D482CA65C02A9CD2ED4C9AA5876D1A8CF116E907134BEE8BF7E09A34378DF744EA58F6A36DF5C12A44DEC852oFy1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3759</Words>
  <Characters>21429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Ирина Гаршина</cp:lastModifiedBy>
  <cp:revision>4</cp:revision>
  <dcterms:created xsi:type="dcterms:W3CDTF">2023-12-13T12:19:00Z</dcterms:created>
  <dcterms:modified xsi:type="dcterms:W3CDTF">2023-12-13T12:20:00Z</dcterms:modified>
</cp:coreProperties>
</file>