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60" w:rsidRDefault="00B56560" w:rsidP="00B56560">
      <w:pPr>
        <w:pStyle w:val="a3"/>
      </w:pPr>
      <w:r>
        <w:rPr>
          <w:rStyle w:val="a4"/>
        </w:rPr>
        <w:t>        Механизм реализации:</w:t>
      </w:r>
    </w:p>
    <w:p w:rsidR="00B56560" w:rsidRDefault="00B56560" w:rsidP="00B56560">
      <w:pPr>
        <w:pStyle w:val="a3"/>
        <w:jc w:val="both"/>
      </w:pPr>
      <w:r>
        <w:t xml:space="preserve">         </w:t>
      </w:r>
      <w:proofErr w:type="gramStart"/>
      <w:r>
        <w:t xml:space="preserve">В рамках приказа </w:t>
      </w:r>
      <w:proofErr w:type="spellStart"/>
      <w:r>
        <w:t>Депсоцразвития</w:t>
      </w:r>
      <w:proofErr w:type="spellEnd"/>
      <w:r>
        <w:t xml:space="preserve"> Югры и </w:t>
      </w:r>
      <w:proofErr w:type="spellStart"/>
      <w:r>
        <w:t>Депздрава</w:t>
      </w:r>
      <w:proofErr w:type="spellEnd"/>
      <w:r>
        <w:t xml:space="preserve"> Югры</w:t>
      </w:r>
      <w:hyperlink w:anchor="_ftn1" w:tgtFrame="_blank" w:history="1">
        <w:r>
          <w:rPr>
            <w:rStyle w:val="a5"/>
          </w:rPr>
          <w:t>[1]</w:t>
        </w:r>
      </w:hyperlink>
      <w:r>
        <w:t xml:space="preserve"> в Учреждении функционирует служба «Мобильная бригада», которая осуществляет доставку лиц 65 лет и старше и инвалидов, проживающих в Ханты-Мансийском районе) в БУ «Ханты-Мансийская районная больница» (далее - медицинская организация).</w:t>
      </w:r>
      <w:proofErr w:type="gramEnd"/>
      <w:r>
        <w:t xml:space="preserve"> </w:t>
      </w:r>
      <w:proofErr w:type="gramStart"/>
      <w:r>
        <w:t xml:space="preserve">С августа 2022 года дополнительно к основным задачам Учреждение использует службу для реализации следующих социально значимых задач, не предусмотренных </w:t>
      </w:r>
      <w:hyperlink r:id="rId5" w:anchor="block_430" w:tgtFrame="_blank" w:history="1">
        <w:r>
          <w:rPr>
            <w:rStyle w:val="a5"/>
          </w:rPr>
          <w:t>Федеральным проектом</w:t>
        </w:r>
      </w:hyperlink>
      <w:r>
        <w:t xml:space="preserve">, в том числе, с целью доставки получателей социальных услуг в организации социального обслуживания, предоставляющие социальные услуги в полустационарной форме, в виде предоставления срочной социальной услуги в соответствии с положениями </w:t>
      </w:r>
      <w:hyperlink r:id="rId6" w:anchor="block_21" w:tgtFrame="_blank" w:history="1">
        <w:r>
          <w:rPr>
            <w:rStyle w:val="a5"/>
          </w:rPr>
          <w:t>ст. 21</w:t>
        </w:r>
      </w:hyperlink>
      <w:r>
        <w:t xml:space="preserve"> Федерального закона Российской Федерации от 28 декабря 2013г</w:t>
      </w:r>
      <w:proofErr w:type="gramEnd"/>
      <w:r>
        <w:t>. № 442-ФЗ "Об основах социального обслуживания граждан в Российской Федерации".</w:t>
      </w:r>
    </w:p>
    <w:p w:rsidR="00B56560" w:rsidRDefault="00B56560" w:rsidP="00B56560">
      <w:pPr>
        <w:pStyle w:val="a3"/>
        <w:jc w:val="both"/>
      </w:pPr>
      <w:r>
        <w:t xml:space="preserve">В учреждении доставка получателей социальных услуг, проживающих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районе, осуществляется для прохождения гражданами однодневного курса комплексной реабилитации, проводимой на базе Учреждения. Курсы комплексной реабилитации проводятся еженедельно по пятницам, с учетом сезонной транспортной доступности, и, направлены на создание условий для повышения качества жизни граждан старше 65 лет и инвалидов, проживающих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районе.</w:t>
      </w:r>
    </w:p>
    <w:p w:rsidR="00B56560" w:rsidRDefault="00B56560" w:rsidP="00B56560">
      <w:pPr>
        <w:pStyle w:val="a3"/>
        <w:jc w:val="both"/>
      </w:pPr>
      <w:r>
        <w:t>             Услуга по доставке в организации социального обслуживания включает проведение мероприятий непосредственно по месту выезда:</w:t>
      </w:r>
    </w:p>
    <w:p w:rsidR="00B56560" w:rsidRDefault="00B56560" w:rsidP="00B56560">
      <w:pPr>
        <w:pStyle w:val="a3"/>
        <w:jc w:val="both"/>
      </w:pPr>
      <w:r>
        <w:t>·                   организацию поездки гражданина, включая сопровождение от места жительства до организации социального обслуживания, предоставляющие социальные услуги в полустационарной форме и обратно после получения и социальных услуг;</w:t>
      </w:r>
    </w:p>
    <w:p w:rsidR="00B56560" w:rsidRDefault="00B56560" w:rsidP="00B56560">
      <w:pPr>
        <w:pStyle w:val="a3"/>
        <w:jc w:val="both"/>
      </w:pPr>
      <w:r>
        <w:t>·                   помощь гражданину в посадке в транспортное средство и высадке из него;</w:t>
      </w:r>
    </w:p>
    <w:p w:rsidR="00B56560" w:rsidRDefault="00B56560" w:rsidP="00B56560">
      <w:pPr>
        <w:pStyle w:val="a3"/>
      </w:pPr>
      <w:r>
        <w:t>предоставление подъемного устройства и спуск граждан на креслах-колясках из помещения к транспортному средству и обратно.</w:t>
      </w:r>
    </w:p>
    <w:p w:rsidR="00B56560" w:rsidRDefault="00B56560" w:rsidP="00B56560">
      <w:pPr>
        <w:pStyle w:val="a3"/>
        <w:jc w:val="both"/>
      </w:pPr>
      <w:r>
        <w:t xml:space="preserve">        </w:t>
      </w:r>
      <w:r>
        <w:rPr>
          <w:u w:val="single"/>
        </w:rPr>
        <w:t>Услуга по доставке осуществляется с учетом</w:t>
      </w:r>
      <w:r>
        <w:t>:</w:t>
      </w:r>
    </w:p>
    <w:p w:rsidR="00B56560" w:rsidRDefault="00B56560" w:rsidP="00B56560">
      <w:pPr>
        <w:pStyle w:val="a3"/>
        <w:jc w:val="both"/>
      </w:pPr>
      <w:r>
        <w:t>·               наличия автомобильных дорог общего пользования с твердым покрытием, зимних автомобильных дорог;</w:t>
      </w:r>
    </w:p>
    <w:p w:rsidR="00B56560" w:rsidRDefault="00B56560" w:rsidP="00B56560">
      <w:pPr>
        <w:pStyle w:val="a3"/>
        <w:jc w:val="both"/>
      </w:pPr>
      <w:r>
        <w:t>·               расстояния между населенными пунктами (с местом жительства граждан и местом расположения медицинской организации, осуществляющей профилактические мероприятия) не более 135 км.</w:t>
      </w:r>
    </w:p>
    <w:p w:rsidR="00B56560" w:rsidRDefault="00B56560" w:rsidP="00B56560">
      <w:pPr>
        <w:pStyle w:val="a3"/>
        <w:jc w:val="both"/>
      </w:pPr>
      <w:r>
        <w:t>             Противопоказаниями к доставке лиц старше 65 лет мобильной бригадой являются:</w:t>
      </w:r>
    </w:p>
    <w:p w:rsidR="00B56560" w:rsidRDefault="00B56560" w:rsidP="00B56560">
      <w:pPr>
        <w:pStyle w:val="a3"/>
        <w:jc w:val="both"/>
      </w:pPr>
      <w:r>
        <w:t>·                   состояния, требующие медицинскую эвакуацию выездными бригадами скорой медицинской помощи, в том числе скорой специализированной, медицинской помощи;</w:t>
      </w:r>
    </w:p>
    <w:p w:rsidR="00B56560" w:rsidRDefault="00B56560" w:rsidP="00B56560">
      <w:pPr>
        <w:pStyle w:val="a3"/>
        <w:jc w:val="both"/>
      </w:pPr>
      <w:r>
        <w:t>·                   деменция;</w:t>
      </w:r>
    </w:p>
    <w:p w:rsidR="00B56560" w:rsidRDefault="00B56560" w:rsidP="00B56560">
      <w:pPr>
        <w:pStyle w:val="a3"/>
        <w:jc w:val="both"/>
      </w:pPr>
      <w:r>
        <w:t>·                   потребность в паллиативной медицинской помощи;</w:t>
      </w:r>
    </w:p>
    <w:p w:rsidR="00B56560" w:rsidRDefault="00B56560" w:rsidP="00B56560">
      <w:pPr>
        <w:pStyle w:val="a3"/>
        <w:jc w:val="both"/>
      </w:pPr>
      <w:r>
        <w:t>·                   острые заболевания или обострение хронического заболевания;</w:t>
      </w:r>
    </w:p>
    <w:p w:rsidR="00B56560" w:rsidRDefault="00B56560" w:rsidP="00B56560">
      <w:pPr>
        <w:pStyle w:val="a3"/>
        <w:jc w:val="both"/>
      </w:pPr>
      <w:r>
        <w:lastRenderedPageBreak/>
        <w:t>·                   терминальные стадии хронических заболеваний.</w:t>
      </w:r>
    </w:p>
    <w:p w:rsidR="00B56560" w:rsidRDefault="00B56560" w:rsidP="00B56560">
      <w:pPr>
        <w:pStyle w:val="a3"/>
        <w:jc w:val="both"/>
      </w:pPr>
      <w:r>
        <w:t>             Услуга по доставке не предоставляется лицам, состояние которых требует транспортировки в лежачем положении, сопровождения медицинским работником, лицам, находящимся в состоянии алкогольного, наркотического или токсического опьянения, а также с явными признаками обострения психического заболевания и (или) наличия у них заболеваний, представляющих опасность для окружающих и требующих лечения в медицинских организациях.</w:t>
      </w:r>
    </w:p>
    <w:p w:rsidR="000E53D1" w:rsidRDefault="000E53D1">
      <w:bookmarkStart w:id="0" w:name="_GoBack"/>
      <w:bookmarkEnd w:id="0"/>
    </w:p>
    <w:sectPr w:rsidR="000E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60"/>
    <w:rsid w:val="000E53D1"/>
    <w:rsid w:val="00B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560"/>
    <w:rPr>
      <w:b/>
      <w:bCs/>
    </w:rPr>
  </w:style>
  <w:style w:type="character" w:styleId="a5">
    <w:name w:val="Hyperlink"/>
    <w:basedOn w:val="a0"/>
    <w:uiPriority w:val="99"/>
    <w:semiHidden/>
    <w:unhideWhenUsed/>
    <w:rsid w:val="00B565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560"/>
    <w:rPr>
      <w:b/>
      <w:bCs/>
    </w:rPr>
  </w:style>
  <w:style w:type="character" w:styleId="a5">
    <w:name w:val="Hyperlink"/>
    <w:basedOn w:val="a0"/>
    <w:uiPriority w:val="99"/>
    <w:semiHidden/>
    <w:unhideWhenUsed/>
    <w:rsid w:val="00B56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0552648/b5dae26bebf2908c0e8dd3b8a66868fe/" TargetMode="External"/><Relationship Id="rId5" Type="http://schemas.openxmlformats.org/officeDocument/2006/relationships/hyperlink" Target="https://base.garant.ru/72158122/99f9dac8326542de16e0c46495ad09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Буб</dc:creator>
  <cp:lastModifiedBy>Евгения Буб</cp:lastModifiedBy>
  <cp:revision>1</cp:revision>
  <dcterms:created xsi:type="dcterms:W3CDTF">2023-11-05T14:58:00Z</dcterms:created>
  <dcterms:modified xsi:type="dcterms:W3CDTF">2023-11-05T14:58:00Z</dcterms:modified>
</cp:coreProperties>
</file>