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План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тренинга «Прием детей-сиблингов в семью»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Пояснительная записка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</w:rPr>
        <w:t>Цель</w:t>
      </w:r>
      <w:r>
        <w:rPr>
          <w:rFonts w:cs="Times New Roman" w:ascii="Times New Roman" w:hAnsi="Times New Roman"/>
          <w:color w:val="000000"/>
        </w:rPr>
        <w:t xml:space="preserve"> тренинга: повышение уровня психолого-педагогической компетентности граждан, принимающих в семью на воспитание детей-сиблингов.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>Задачи</w:t>
      </w:r>
      <w:r>
        <w:rPr>
          <w:rFonts w:cs="Times New Roman" w:ascii="Times New Roman" w:hAnsi="Times New Roman"/>
          <w:color w:val="000000"/>
        </w:rPr>
        <w:t xml:space="preserve"> тренинга: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</w:rPr>
        <w:t xml:space="preserve">Глубже познакомиться с   возрастными и гендерными особенностями </w:t>
      </w:r>
      <w:r>
        <w:rPr>
          <w:rFonts w:cs="Times New Roman" w:ascii="Times New Roman" w:hAnsi="Times New Roman"/>
          <w:iCs/>
          <w:color w:val="000000"/>
        </w:rPr>
        <w:t>детей-сиблингов в замещающей семье.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cs="Times New Roman" w:ascii="Times New Roman" w:hAnsi="Times New Roman"/>
          <w:iCs/>
          <w:color w:val="000000"/>
        </w:rPr>
        <w:t>Проработать особенности межличностных связей между сиблингами, «сиблинги-родители» в замещающей семье.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cs="Times New Roman" w:ascii="Times New Roman" w:hAnsi="Times New Roman"/>
          <w:iCs/>
          <w:color w:val="000000"/>
        </w:rPr>
        <w:t>Научиться различать поведенческие маркеры жизненных проблем сиблингов.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</w:rPr>
        <w:t xml:space="preserve">Продолжительность тренинга: </w:t>
      </w:r>
      <w:r>
        <w:rPr>
          <w:rFonts w:cs="Times New Roman" w:ascii="Times New Roman" w:hAnsi="Times New Roman"/>
          <w:color w:val="000000"/>
        </w:rPr>
        <w:t>1 день (8 часов).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>Целевая группа:</w:t>
      </w:r>
      <w:r>
        <w:rPr>
          <w:rFonts w:cs="Times New Roman" w:ascii="Times New Roman" w:hAnsi="Times New Roman"/>
          <w:color w:val="000000"/>
        </w:rPr>
        <w:t xml:space="preserve"> кандидаты в замещающие родители. Замещающие семьи. 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Группа участников тренинга набирается по мере наполнения группы от 5 до 12 человек.</w:t>
      </w:r>
    </w:p>
    <w:p>
      <w:pPr>
        <w:pStyle w:val="Normal"/>
        <w:suppressAutoHyphens w:val="true"/>
        <w:bidi w:val="0"/>
        <w:spacing w:lineRule="auto" w:line="276" w:before="0" w:after="0"/>
        <w:jc w:val="both"/>
        <w:rPr/>
      </w:pPr>
      <w:bookmarkStart w:id="0" w:name="_Hlk125969653"/>
      <w:r>
        <w:rPr>
          <w:rFonts w:cs="Times New Roman" w:ascii="Times New Roman" w:hAnsi="Times New Roman"/>
          <w:color w:val="000000"/>
        </w:rPr>
        <w:t xml:space="preserve">Программа однодневного тренинга расширяет содержание подготовки кандидатов в замещающие родители по общей программе </w:t>
      </w:r>
      <w:r>
        <w:rPr>
          <w:rFonts w:cs="Times New Roman" w:ascii="Times New Roman" w:hAnsi="Times New Roman"/>
          <w:bCs/>
          <w:color w:val="000000"/>
        </w:rPr>
        <w:t>«Специальная подготовка  лиц, желающих принять на воспитание детей, оставшихся без попечения родителей из числа детей старшего возраста, детей с ОВЗ в т.ч. инвалидов, а также несколько детей - братьев и сестер»</w:t>
      </w:r>
      <w:bookmarkEnd w:id="0"/>
      <w:r>
        <w:rPr>
          <w:rFonts w:cs="Times New Roman" w:ascii="Times New Roman" w:hAnsi="Times New Roman"/>
          <w:color w:val="000000"/>
        </w:rPr>
        <w:t xml:space="preserve"> до приобретения новых компетенций в воспитании детей-сиблингов в замещающей семье».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single"/>
        </w:rPr>
        <w:t>План тренинга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single"/>
        </w:rPr>
      </w:r>
    </w:p>
    <w:tbl>
      <w:tblPr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54"/>
        <w:gridCol w:w="346"/>
        <w:gridCol w:w="4893"/>
        <w:gridCol w:w="1222"/>
      </w:tblGrid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-148" w:hanging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№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Тема и форма работы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Содержание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Время</w:t>
            </w:r>
          </w:p>
        </w:tc>
      </w:tr>
      <w:tr>
        <w:trPr/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Часть 1.  </w:t>
            </w:r>
            <w:r>
              <w:rPr>
                <w:rFonts w:eastAsia="Calibri" w:cs="Times New Roman" w:ascii="Times New Roman" w:hAnsi="Times New Roman"/>
                <w:b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Особенности воспитания детей-сиблингов в замещающей семье</w:t>
            </w:r>
            <w:r>
              <w:rPr>
                <w:rFonts w:eastAsia="Calibri" w:cs="Times New Roman" w:ascii="Times New Roman" w:hAnsi="Times New Roman"/>
                <w:b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ab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  <w:t>2 часа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835" w:leader="none"/>
              </w:tabs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color w:val="000000"/>
                <w:kern w:val="2"/>
                <w:sz w:val="20"/>
                <w:szCs w:val="20"/>
                <w:lang w:val="ru-RU" w:eastAsia="en-US" w:bidi="ar-SA"/>
              </w:rPr>
              <w:t>40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Знакомство участников тренинга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both"/>
              <w:rPr>
                <w:color w:val="000000"/>
                <w:sz w:val="20"/>
                <w:szCs w:val="20"/>
                <w:lang w:val="ru-RU" w:bidi="ar-SA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 xml:space="preserve">Упражнение 1 «Паутина» </w:t>
            </w:r>
          </w:p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both"/>
              <w:rPr>
                <w:color w:val="000000"/>
                <w:sz w:val="20"/>
                <w:szCs w:val="20"/>
                <w:lang w:val="ru-RU" w:bidi="ar-SA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 xml:space="preserve">Упражнение 2 «Карусель»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Принятие правил тренинга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20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Погружение в проблему.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Демонстрация видеофрагмента из кинофильма «Семья по-быстрому» (Связь сиблингов)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Обратная связь участников.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Что увидели? Прокомментируйте.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10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Информация тренера «Особенности воспитания детей-сиблингов в замещающей семье»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Проблемы сиблинговых отношений и общения.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Что можно и нельзя делать родителям в процессе воспитания сиблингов?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Способы поддержки отношений между сиблингами.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Упражнение 1 «Рисунки»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Упражнение 2 «Важность поощрения ребёнка»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Упражнение 3 «Я-высказывание»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Упражнение 4 «Хорошо или плохо»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Упражнение 5 «Умение делиться»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Упражнение 6 «Подчеркивание значимости»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 ч.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40 мин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2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Дискуссия: «Становление общения и отношений между сиблингами, «сиблинги-родители» в замещающей семье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Как вы считаете какое гендерное и возрастное сочетание в сиблингах самое «безопасное» для воспитания? (девочки-мальчики, девочки-девочки; подросток-дошкольник и т.д.)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Кому легче адаптироваться в замещающей семье старшему, среднему или младшему сиблингу?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Какими приемами «договора», из представленных, Вам легче воспользоваться в процессе воспитания сиблингов?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Что важнее: принять детей такими, какие есть, ил изменять?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/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Часть 2.</w:t>
            </w: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 xml:space="preserve"> Особенности межличностных отношений в семье, принявшей детей-сиблингов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1.ч </w:t>
              <w:br/>
              <w:t>30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Разминка участников тренинга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Упражнение «Шеренга»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5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Погружение в проблему межличностных границ в отношениях</w:t>
            </w: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 между сиблингами, «сиблинги-родители» в замещающей семье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Упражнение 1 «Угадайка»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shd w:fill="FFFFFF" w:val="clear"/>
                <w:lang w:val="ru-RU" w:eastAsia="en-US" w:bidi="ar-SA"/>
              </w:rPr>
              <w:t xml:space="preserve">Упражнение 2 «Я изменяю не только мир, но и себя»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25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Информация тренера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«Ябедничество детей»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Плюсы и минусы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чества, причины «истинного» ябедничества, способы» Как не стать злостным ябедой?»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Упражнение 3 «Ябедничество»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Упражнение 4 «Правила семьи»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30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Обсуждение достигнутых целей, полученных знаний и навыков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Поделитесь опытом собственного ябедничества в детстве? У сиблингов оно другое?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Из чего будет состоять сценарий ваш сценарий «борьбы с ябедничеством» или границ ябедничества у детей сиблингов?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/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 xml:space="preserve">Перерыв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i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50 мин.</w:t>
            </w:r>
          </w:p>
        </w:tc>
      </w:tr>
      <w:tr>
        <w:trPr/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Часть 3.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 xml:space="preserve">Особенности манипулятивного, конфликтного, агрессивного поведения сиблингов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3.ч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Разминка участников тренинга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Упражнение «Тридцать три»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5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Погружение в проблему Демонстрация видеофрагмента из кинофильма «Семья по-быстрому» - (Манипулятивное поведение старшего ребенка).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Обратная связь участников.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Что увидели? Прокомментируйте.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Предложите ваши стратегии решения ситуации.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Информация тренера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Способы манипуляции. Как с ними бороться? Рекомендации психолога.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20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hd w:fill="FFFFFF" w:val="clear"/>
              <w:suppressAutoHyphens w:val="true"/>
              <w:bidi w:val="0"/>
              <w:spacing w:before="0" w:after="0"/>
              <w:jc w:val="both"/>
              <w:rPr>
                <w:color w:val="000000"/>
                <w:sz w:val="20"/>
                <w:szCs w:val="20"/>
                <w:lang w:val="ru-RU" w:bidi="ar-SA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 xml:space="preserve">Упражнение 1 «Мир глазами агрессивного человека»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 xml:space="preserve">Упражнение 2 «Рассерженные шарики» </w:t>
            </w:r>
          </w:p>
          <w:p>
            <w:pPr>
              <w:pStyle w:val="C1"/>
              <w:widowControl w:val="false"/>
              <w:shd w:fill="FFFFFF" w:val="clear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Style w:val="C5"/>
                <w:color w:val="000000"/>
                <w:sz w:val="20"/>
                <w:szCs w:val="20"/>
                <w:lang w:val="ru-RU" w:bidi="ar-SA"/>
              </w:rPr>
              <w:t xml:space="preserve">Упражнение 3 «Конфликт — это ...»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40 мин.</w:t>
            </w:r>
          </w:p>
        </w:tc>
      </w:tr>
      <w:tr>
        <w:trPr/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Демонстрация видеофрагмента из кинофильма «Семья по-быстрому» (Агрессивное поведение сиблингов)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 xml:space="preserve">Обратная связь участников.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Что увидели? Прокомментируйте.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</w:p>
          <w:p>
            <w:pPr>
              <w:pStyle w:val="NormalWeb"/>
              <w:widowControl w:val="false"/>
              <w:shd w:fill="FFFFFF" w:val="clear"/>
              <w:suppressAutoHyphens w:val="true"/>
              <w:bidi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  <w:tr>
        <w:trPr>
          <w:trHeight w:val="554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"/>
              <w:widowControl w:val="false"/>
              <w:shd w:fill="FFFFFF" w:val="clear"/>
              <w:suppressAutoHyphens w:val="true"/>
              <w:bidi w:val="0"/>
              <w:spacing w:before="0" w:after="0"/>
              <w:jc w:val="both"/>
              <w:rPr/>
            </w:pPr>
            <w:r>
              <w:rPr>
                <w:rStyle w:val="C5"/>
                <w:color w:val="000000"/>
                <w:sz w:val="20"/>
                <w:szCs w:val="20"/>
                <w:lang w:val="ru-RU" w:bidi="ar-SA"/>
              </w:rPr>
              <w:t xml:space="preserve">Упражнение 4 «Ящик недоразумений»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Упражнение 5 «Снежный ком»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25 мин.</w:t>
            </w:r>
          </w:p>
        </w:tc>
      </w:tr>
      <w:tr>
        <w:trPr>
          <w:trHeight w:val="554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2"/>
                <w:sz w:val="20"/>
                <w:szCs w:val="20"/>
                <w:lang w:val="ru-RU" w:eastAsia="en-US" w:bidi="ar-SA"/>
              </w:rPr>
              <w:t>Приемы саморегуляции родителей сиблингов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bidi w:val="0"/>
              <w:spacing w:before="0" w:after="0"/>
              <w:jc w:val="both"/>
              <w:rPr>
                <w:color w:val="000000"/>
                <w:sz w:val="20"/>
                <w:szCs w:val="20"/>
                <w:lang w:val="ru-RU" w:bidi="ar-SA"/>
              </w:rPr>
            </w:pPr>
            <w:r>
              <w:rPr>
                <w:color w:val="000000"/>
                <w:sz w:val="20"/>
                <w:szCs w:val="20"/>
                <w:lang w:val="ru-RU" w:bidi="ar-SA"/>
              </w:rPr>
              <w:t xml:space="preserve">Упражнение 1 «Точка опоры»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Упражнение 2 «Визуализация «Место покоя»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Притча «Сосуд жизни»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Упражнение 3 «Подарок»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45 мин.</w:t>
            </w:r>
          </w:p>
        </w:tc>
      </w:tr>
      <w:tr>
        <w:trPr>
          <w:trHeight w:val="554" w:hRule="atLeast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2"/>
                <w:sz w:val="20"/>
                <w:szCs w:val="20"/>
                <w:lang w:val="ru-RU" w:eastAsia="en-US" w:bidi="ar-SA"/>
              </w:rPr>
              <w:t>Обсуждение достигнутых целей, полученных знаний и навыков в тренинге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"/>
              <w:widowControl w:val="false"/>
              <w:shd w:fill="FFFFFF" w:val="clear"/>
              <w:suppressAutoHyphens w:val="true"/>
              <w:bidi w:val="0"/>
              <w:spacing w:before="0" w:after="0"/>
              <w:jc w:val="both"/>
              <w:rPr>
                <w:bCs/>
                <w:color w:val="000000"/>
                <w:sz w:val="20"/>
                <w:szCs w:val="20"/>
                <w:lang w:val="ru-RU" w:bidi="ar-SA"/>
              </w:rPr>
            </w:pPr>
            <w:r>
              <w:rPr>
                <w:bCs/>
                <w:color w:val="000000"/>
                <w:sz w:val="20"/>
                <w:szCs w:val="20"/>
                <w:lang w:val="ru-RU" w:bidi="ar-SA"/>
              </w:rPr>
              <w:t>Завершение тренинга, рефлексия эффективности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i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2"/>
                <w:sz w:val="20"/>
                <w:szCs w:val="20"/>
                <w:u w:val="single"/>
                <w:lang w:val="ru-RU" w:eastAsia="en-US" w:bidi="ar-SA"/>
              </w:rPr>
              <w:t>15 мин.</w:t>
            </w:r>
          </w:p>
        </w:tc>
      </w:tr>
    </w:tbl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b/>
          <w:b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00000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5">
    <w:name w:val="c5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paragraph" w:styleId="C1">
    <w:name w:val="c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2</Pages>
  <Words>610</Words>
  <Characters>4064</Characters>
  <CharactersWithSpaces>4573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2023-10-26T10:18:04Z</dcterms:created>
  <dc:creator/>
  <dc:description/>
  <dc:language>ru-RU</dc:language>
  <cp:lastModifiedBy/>
  <dcterms:modified xsi:type="dcterms:W3CDTF">2023-10-26T10:18:19Z</dcterms:modified>
  <cp:revision>2</cp:revision>
  <dc:subject/>
  <dc:title>Default</dc:title>
</cp:coreProperties>
</file>