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377" w:type="dxa"/>
        <w:tblInd w:w="177" w:type="dxa"/>
        <w:tblCellMar>
          <w:left w:w="108" w:type="dxa"/>
          <w:top w:w="0" w:type="dxa"/>
          <w:right w:w="108" w:type="dxa"/>
          <w:bottom w:w="0" w:type="dxa"/>
        </w:tblCellMar>
        <w:tblLook w:val="0000" w:firstRow="0" w:lastRow="0" w:firstColumn="0" w:lastColumn="0" w:noHBand="0" w:noVBand="0"/>
      </w:tblPr>
      <w:tblGrid>
        <w:gridCol w:w="3058"/>
        <w:gridCol w:w="7319"/>
      </w:tblGrid>
      <w:tr>
        <w:trPr/>
        <w:tc>
          <w:tcPr>
            <w:shd w:val="clear" w:color="auto" w:fill="auto"/>
            <w:tcW w:w="3058" w:type="dxa"/>
            <w:textDirection w:val="lrTb"/>
            <w:noWrap w:val="false"/>
          </w:tcPr>
          <w:p>
            <w:pPr>
              <w:pStyle w:val="621"/>
              <w:jc w:val="center"/>
              <w:spacing w:before="0" w:after="0" w:line="240" w:lineRule="auto"/>
            </w:pPr>
            <w:r>
              <w:rPr>
                <w:rFonts w:ascii="Times New Roman" w:hAnsi="Times New Roman"/>
                <w:color w:val="000000"/>
                <w:sz w:val="24"/>
                <w:szCs w:val="24"/>
              </w:rPr>
              <w:t xml:space="preserve">Номинация </w:t>
            </w: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pPr>
            <w:r>
              <w:rPr>
                <w:rStyle w:val="626"/>
                <w:rFonts w:ascii="Times New Roman" w:hAnsi="Times New Roman" w:eastAsia="Times New Roman" w:cs="Times New Roman"/>
                <w:b w:val="0"/>
                <w:bCs w:val="0"/>
                <w:color w:val="000000"/>
                <w:sz w:val="24"/>
                <w:szCs w:val="24"/>
                <w:lang w:eastAsia="ru-RU"/>
              </w:rPr>
              <w:t xml:space="preserve">Практике меньше 3х лет</w:t>
            </w: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Тематическое направления</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sz w:val="24"/>
                <w:szCs w:val="24"/>
              </w:rPr>
            </w:pPr>
            <w:r>
              <w:rPr>
                <w:rFonts w:ascii="Times New Roman" w:hAnsi="Times New Roman"/>
                <w:sz w:val="24"/>
                <w:szCs w:val="24"/>
              </w:rPr>
              <w:t xml:space="preserve">Медицинский и социальный уход,  общественная забота и профилактика</w:t>
            </w:r>
            <w:r>
              <w:rPr>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Название практики</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sz w:val="24"/>
                <w:szCs w:val="24"/>
              </w:rPr>
            </w:pPr>
            <w:r>
              <w:rPr>
                <w:rFonts w:ascii="Times New Roman" w:hAnsi="Times New Roman"/>
                <w:sz w:val="24"/>
                <w:szCs w:val="24"/>
              </w:rPr>
              <w:t xml:space="preserve">«Живые барабаны» в нейробике </w:t>
            </w:r>
            <w:r>
              <w:rPr>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Краткое название</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sz w:val="24"/>
                <w:szCs w:val="24"/>
              </w:rPr>
            </w:pPr>
            <w:r>
              <w:rPr>
                <w:rFonts w:ascii="Times New Roman" w:hAnsi="Times New Roman"/>
                <w:sz w:val="24"/>
                <w:szCs w:val="24"/>
              </w:rPr>
              <w:t xml:space="preserve">«Жизнь в ритме»</w:t>
            </w:r>
            <w:r>
              <w:rPr>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eastAsia="Calibri" w:eastAsiaTheme="minorHAnsi" w:cstheme="minorBidi"/>
                <w:color w:val="000000"/>
                <w:sz w:val="24"/>
                <w:szCs w:val="24"/>
              </w:rPr>
              <w:t xml:space="preserve">Вопрос</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sz w:val="24"/>
                <w:szCs w:val="24"/>
              </w:rPr>
            </w:pPr>
            <w:r>
              <w:rPr>
                <w:rFonts w:ascii="Times New Roman" w:hAnsi="Times New Roman"/>
                <w:sz w:val="24"/>
                <w:szCs w:val="24"/>
              </w:rPr>
              <w:t xml:space="preserve">Как расширить возможности нейробики для пожилых людей?</w:t>
            </w:r>
            <w:r>
              <w:rPr>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Сайт практики</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https://vk.com/public215680888</w:t>
            </w:r>
            <w:r>
              <w:rPr>
                <w:rFonts w:ascii="Times New Roman" w:hAnsi="Times New Roman"/>
                <w:sz w:val="24"/>
                <w:szCs w:val="24"/>
              </w:rPr>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Краткая информация о заявителе</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sz w:val="24"/>
                <w:szCs w:val="24"/>
              </w:rPr>
            </w:pPr>
            <w:r>
              <w:rPr>
                <w:rFonts w:ascii="Times New Roman" w:hAnsi="Times New Roman"/>
                <w:sz w:val="24"/>
                <w:szCs w:val="24"/>
              </w:rPr>
              <w:t xml:space="preserve">Специалисты социально-реабилитационного отделения ОГБУ «Заволжского дома-интерната для престарелых и инвалидов».</w:t>
            </w:r>
            <w:r>
              <w:rPr>
                <w:sz w:val="24"/>
                <w:szCs w:val="24"/>
              </w:rPr>
            </w:r>
          </w:p>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Победитель </w:t>
            </w:r>
            <w:bookmarkStart w:id="0" w:name="__DdeLink__749_2016053749"/>
            <w:r>
              <w:rPr>
                <w:rFonts w:ascii="Times New Roman" w:hAnsi="Times New Roman"/>
                <w:sz w:val="24"/>
                <w:szCs w:val="24"/>
              </w:rPr>
              <w:t xml:space="preserve">Всероссийского отбора лучших практик для старшего поколения «Активное долголетие — 2021»</w:t>
            </w:r>
            <w:bookmarkEnd w:id="0"/>
            <w:r>
              <w:rPr>
                <w:rFonts w:ascii="Times New Roman" w:hAnsi="Times New Roman"/>
                <w:sz w:val="24"/>
                <w:szCs w:val="24"/>
              </w:rPr>
              <w:t xml:space="preserve"> (практика «Изумрудный город»)</w:t>
            </w:r>
            <w:r>
              <w:rPr>
                <w:rFonts w:ascii="Times New Roman" w:hAnsi="Times New Roman"/>
                <w:sz w:val="26"/>
                <w:szCs w:val="26"/>
              </w:rPr>
            </w:r>
          </w:p>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Финалист  Всероссийского отбора лучших практик для старшего поколения «Активное долголетие — 2022» (практика «Клуб логических игр»)</w:t>
            </w:r>
            <w:r>
              <w:rPr>
                <w:rFonts w:ascii="Times New Roman" w:hAnsi="Times New Roman"/>
                <w:sz w:val="26"/>
                <w:szCs w:val="26"/>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Описание целевой аудитории</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Мужчины и женщины старше 50 лет, имеющие заболевания опорно-двигательного аппарата, заболевания сердечно-сосудистой системы, нарушения когнитивных функций,  заболевания центральной нервной системы (параличи и парезы верхних конечностей),</w:t>
            </w:r>
            <w:r>
              <w:rPr>
                <w:rFonts w:ascii="Times New Roman" w:hAnsi="Times New Roman"/>
                <w:sz w:val="26"/>
                <w:szCs w:val="26"/>
              </w:rPr>
            </w:r>
          </w:p>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проживающие  в Заволжском доме-интернате для престарелых и инвалидов</w:t>
            </w:r>
            <w:r>
              <w:rPr>
                <w:rFonts w:ascii="Times New Roman" w:hAnsi="Times New Roman"/>
                <w:sz w:val="26"/>
                <w:szCs w:val="26"/>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Время действия практики</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Февраль 2023 года по настоящее время</w:t>
            </w:r>
            <w:r>
              <w:rPr>
                <w:rFonts w:ascii="Times New Roman" w:hAnsi="Times New Roman"/>
                <w:sz w:val="26"/>
                <w:szCs w:val="26"/>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eastAsia="Calibri" w:eastAsiaTheme="minorHAnsi" w:cstheme="minorBidi"/>
                <w:color w:val="000000"/>
                <w:sz w:val="24"/>
                <w:szCs w:val="24"/>
              </w:rPr>
              <w:t xml:space="preserve">Цель и задачи</w:t>
            </w:r>
            <w:r>
              <w:rPr>
                <w:rFonts w:ascii="Times New Roman" w:hAnsi="Times New Roman"/>
                <w:color w:val="000000"/>
                <w:sz w:val="24"/>
                <w:szCs w:val="24"/>
              </w:rPr>
            </w:r>
          </w:p>
        </w:tc>
        <w:tc>
          <w:tcPr>
            <w:shd w:val="clear" w:color="auto" w:fill="auto"/>
            <w:tcW w:w="7319" w:type="dxa"/>
            <w:vAlign w:val="center"/>
            <w:textDirection w:val="lrTb"/>
            <w:noWrap w:val="false"/>
          </w:tcPr>
          <w:p>
            <w:pPr>
              <w:pStyle w:val="649"/>
              <w:numPr>
                <w:ilvl w:val="0"/>
                <w:numId w:val="0"/>
              </w:numPr>
              <w:contextualSpacing/>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Цель: </w:t>
            </w:r>
            <w:r>
              <w:rPr>
                <w:rFonts w:ascii="Times New Roman" w:hAnsi="Times New Roman"/>
                <w:sz w:val="24"/>
                <w:szCs w:val="24"/>
              </w:rPr>
            </w:r>
          </w:p>
          <w:p>
            <w:pPr>
              <w:pStyle w:val="649"/>
              <w:numPr>
                <w:ilvl w:val="0"/>
                <w:numId w:val="0"/>
              </w:numPr>
              <w:contextualSpacing/>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Задачи: </w:t>
            </w:r>
            <w:r>
              <w:rPr>
                <w:rFonts w:ascii="Times New Roman" w:hAnsi="Times New Roman"/>
                <w:sz w:val="24"/>
                <w:szCs w:val="24"/>
              </w:rPr>
            </w:r>
          </w:p>
          <w:p>
            <w:pPr>
              <w:pStyle w:val="649"/>
              <w:numPr>
                <w:ilvl w:val="0"/>
                <w:numId w:val="0"/>
              </w:numPr>
              <w:contextualSpacing/>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1. Повысить двигательную активность пожилых людей, проживающих в доме-интернате.</w:t>
            </w:r>
            <w:r>
              <w:rPr>
                <w:rFonts w:ascii="Times New Roman" w:hAnsi="Times New Roman"/>
                <w:sz w:val="24"/>
                <w:szCs w:val="24"/>
              </w:rPr>
            </w:r>
          </w:p>
          <w:p>
            <w:pPr>
              <w:pStyle w:val="649"/>
              <w:numPr>
                <w:ilvl w:val="0"/>
                <w:numId w:val="0"/>
              </w:numPr>
              <w:contextualSpacing/>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2. Улучшить психоэмоциональное состояние пожилых людей и людей с ограниченными возможностями здоровья, проживающих в доме-интернате.</w:t>
            </w:r>
            <w:r>
              <w:rPr>
                <w:rFonts w:ascii="Times New Roman" w:hAnsi="Times New Roman"/>
                <w:sz w:val="24"/>
                <w:szCs w:val="24"/>
              </w:rPr>
            </w:r>
          </w:p>
          <w:p>
            <w:pPr>
              <w:pStyle w:val="649"/>
              <w:numPr>
                <w:ilvl w:val="0"/>
                <w:numId w:val="0"/>
              </w:numPr>
              <w:contextualSpacing/>
              <w:ind w:left="0" w:right="0" w:firstLine="0"/>
              <w:jc w:val="both"/>
              <w:spacing w:before="0" w:after="0" w:line="276" w:lineRule="auto"/>
              <w:widowControl/>
            </w:pPr>
            <w:r>
              <w:rPr>
                <w:rFonts w:ascii="Times New Roman" w:hAnsi="Times New Roman"/>
                <w:sz w:val="24"/>
                <w:szCs w:val="24"/>
              </w:rPr>
              <w:t xml:space="preserve">3. Развить межполушарное взаимодействие, способствующее активизации мыслительной деятельности у людей, проживающих в доме-интернате, а также развить мелкую и крупную моторику, развить память и внимание участников проекта. </w:t>
            </w: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Краткое описание концепции</w:t>
            </w:r>
            <w:r>
              <w:rPr>
                <w:rFonts w:ascii="Times New Roman" w:hAnsi="Times New Roman"/>
                <w:color w:val="000000"/>
                <w:sz w:val="24"/>
                <w:szCs w:val="24"/>
              </w:rPr>
            </w:r>
          </w:p>
        </w:tc>
        <w:tc>
          <w:tcPr>
            <w:shd w:val="clear" w:color="auto" w:fill="auto"/>
            <w:tcW w:w="7319" w:type="dxa"/>
            <w:vAlign w:val="center"/>
            <w:textDirection w:val="lrTb"/>
            <w:noWrap w:val="false"/>
          </w:tcPr>
          <w:p>
            <w:pPr>
              <w:pStyle w:val="645"/>
              <w:ind w:left="0" w:right="0" w:firstLine="0"/>
              <w:jc w:val="both"/>
              <w:spacing w:before="0" w:after="0" w:line="240" w:lineRule="auto"/>
              <w:shd w:val="clear" w:color="auto" w:fill="ffffff"/>
              <w:widowControl/>
            </w:pPr>
            <w:r>
              <w:rPr>
                <w:rFonts w:ascii="Times New Roman" w:hAnsi="Times New Roman" w:eastAsia="Times New Roman" w:cs="Times New Roman"/>
                <w:sz w:val="24"/>
                <w:szCs w:val="24"/>
                <w:highlight w:val="white"/>
                <w:lang w:eastAsia="ru-RU"/>
              </w:rPr>
              <w:t xml:space="preserve">В последние годы специалисты разных профессий (геронтологи, психологи, специалисты по социальной работе и т.д.) уделяют большое внимание укреплению пс</w:t>
            </w:r>
            <w:r>
              <w:rPr>
                <w:rFonts w:ascii="Times New Roman" w:hAnsi="Times New Roman" w:eastAsia="Times New Roman" w:cs="Times New Roman"/>
                <w:sz w:val="24"/>
                <w:szCs w:val="24"/>
                <w:highlight w:val="white"/>
                <w:lang w:eastAsia="ru-RU"/>
              </w:rPr>
              <w:t xml:space="preserve">ихического здоровья людей старших возрастных групп. Одним из доступных методов поддержания высокой работоспособности головного мозга стала нейробика. Практически все упражнения нейробики построены так, чтобы мозг постоянно создавал новые ассоциации. Они за</w:t>
            </w:r>
            <w:r>
              <w:rPr>
                <w:rFonts w:ascii="Times New Roman" w:hAnsi="Times New Roman" w:eastAsia="Times New Roman" w:cs="Times New Roman"/>
                <w:sz w:val="24"/>
                <w:szCs w:val="24"/>
                <w:highlight w:val="white"/>
                <w:lang w:eastAsia="ru-RU"/>
              </w:rPr>
              <w:t xml:space="preserve">ставляют видеть окружающий мир по-новому. Чаще всего, взрослым людям для поддержания в тонусе и тренировке своего мозга рекомендуется выполнять упражнения для развития памяти, решать логические головоломки, разгадывать кроссворды и т. п. Все это позволяет </w:t>
            </w:r>
            <w:r>
              <w:rPr>
                <w:rFonts w:ascii="Times New Roman" w:hAnsi="Times New Roman"/>
                <w:sz w:val="24"/>
                <w:szCs w:val="24"/>
                <w:highlight w:val="white"/>
              </w:rPr>
              <w:t xml:space="preserve">мозгу формировать специальные нейронные дорожки и увеличивать количество новых нейронных связей.</w:t>
            </w:r>
            <w:r/>
          </w:p>
          <w:p>
            <w:pPr>
              <w:pStyle w:val="645"/>
              <w:ind w:left="0" w:right="0" w:firstLine="0"/>
              <w:jc w:val="both"/>
              <w:spacing w:before="0" w:after="0" w:line="240" w:lineRule="auto"/>
              <w:shd w:val="clear" w:color="auto" w:fill="ffffff"/>
              <w:widowControl/>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highlight w:val="white"/>
                <w:lang w:eastAsia="ru-RU"/>
              </w:rPr>
              <w:t xml:space="preserve">Специалисты социально-реабилитационного отделения Заволжского дома-интерната регулярно проводят заняти</w:t>
            </w:r>
            <w:r>
              <w:rPr>
                <w:rFonts w:ascii="Times New Roman" w:hAnsi="Times New Roman" w:eastAsia="Times New Roman" w:cs="Times New Roman"/>
                <w:sz w:val="24"/>
                <w:szCs w:val="24"/>
                <w:highlight w:val="white"/>
                <w:lang w:eastAsia="ru-RU"/>
              </w:rPr>
              <w:t xml:space="preserve">я с проживающими на укрепление и поддержание когнитивных функций. Самыми актуальными и любимыми являются решение кроссвордов (филвордов, сканвордов и т. п.), занятия в клубе логических игр, когнитивные тренинги, специальную пальчиковую гимнастику и другое.</w:t>
            </w:r>
            <w:r>
              <w:rPr>
                <w:rFonts w:ascii="Times New Roman" w:hAnsi="Times New Roman" w:eastAsia="Times New Roman" w:cs="Times New Roman"/>
                <w:sz w:val="24"/>
                <w:szCs w:val="24"/>
                <w:lang w:eastAsia="ru-RU"/>
              </w:rPr>
            </w:r>
          </w:p>
          <w:p>
            <w:pPr>
              <w:pStyle w:val="645"/>
              <w:ind w:left="0" w:right="0" w:firstLine="0"/>
              <w:jc w:val="both"/>
              <w:spacing w:before="0" w:after="0" w:line="240" w:lineRule="auto"/>
              <w:shd w:val="clear" w:color="auto" w:fill="ffffff"/>
              <w:widowControl/>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highlight w:val="white"/>
                <w:lang w:eastAsia="ru-RU"/>
              </w:rPr>
              <w:t xml:space="preserve">Однако, мы обратили внимание, что пожилым людям не всем подходят методы нейробики по состоянию здоровья и ограничениям мобильности, а у некоторых не получается и от этого нет желания заниматься. Вот представьте, что зрение уже «не то» и мелкие буквы ск</w:t>
            </w:r>
            <w:r>
              <w:rPr>
                <w:rFonts w:ascii="Times New Roman" w:hAnsi="Times New Roman" w:eastAsia="Times New Roman" w:cs="Times New Roman"/>
                <w:sz w:val="24"/>
                <w:szCs w:val="24"/>
                <w:highlight w:val="white"/>
                <w:lang w:eastAsia="ru-RU"/>
              </w:rPr>
              <w:t xml:space="preserve">анворда не видно даже в очках, а на слух очень сложно. Или у человека паралич одной руки и пальчиковую гимнастику со сменой положений рук не выполнить. Или прикован к кровати и даже поесть тебе помогают сиделки. И таких «ИЛИ» в нашем интернате очень много.</w:t>
            </w:r>
            <w:r>
              <w:rPr>
                <w:rFonts w:ascii="Times New Roman" w:hAnsi="Times New Roman" w:eastAsia="Times New Roman" w:cs="Times New Roman"/>
                <w:sz w:val="24"/>
                <w:szCs w:val="24"/>
                <w:lang w:eastAsia="ru-RU"/>
              </w:rPr>
            </w:r>
          </w:p>
          <w:p>
            <w:pPr>
              <w:pStyle w:val="645"/>
              <w:ind w:left="0" w:right="0" w:firstLine="0"/>
              <w:jc w:val="both"/>
              <w:spacing w:before="0" w:after="0" w:line="240" w:lineRule="auto"/>
              <w:shd w:val="clear" w:color="auto" w:fill="ffffff"/>
              <w:widowControl/>
            </w:pPr>
            <w:r>
              <w:rPr>
                <w:rFonts w:ascii="Times New Roman" w:hAnsi="Times New Roman" w:eastAsia="Times New Roman" w:cs="Times New Roman"/>
                <w:sz w:val="24"/>
                <w:szCs w:val="24"/>
                <w:highlight w:val="white"/>
                <w:lang w:eastAsia="ru-RU"/>
              </w:rPr>
              <w:t xml:space="preserve">Drums Alive - в переводе с английского означает «Барабаны Живы»</w:t>
            </w:r>
            <w:r/>
          </w:p>
          <w:p>
            <w:pPr>
              <w:pStyle w:val="645"/>
              <w:ind w:left="0" w:right="0" w:firstLine="0"/>
              <w:jc w:val="both"/>
              <w:spacing w:before="0" w:after="0" w:line="240" w:lineRule="auto"/>
              <w:shd w:val="clear" w:color="auto" w:fill="ffffff"/>
              <w:widowControl/>
            </w:pPr>
            <w:r>
              <w:rPr>
                <w:rFonts w:ascii="Times New Roman" w:hAnsi="Times New Roman" w:eastAsia="Times New Roman" w:cs="Times New Roman"/>
                <w:sz w:val="24"/>
                <w:szCs w:val="24"/>
                <w:lang w:eastAsia="ru-RU"/>
              </w:rPr>
              <w:t xml:space="preserve">Drums Alive (Драм</w:t>
            </w:r>
            <w:r>
              <w:rPr>
                <w:rFonts w:ascii="Times New Roman" w:hAnsi="Times New Roman" w:eastAsia="Times New Roman" w:cs="Times New Roman"/>
                <w:sz w:val="24"/>
                <w:szCs w:val="24"/>
                <w:lang w:eastAsia="ru-RU"/>
              </w:rPr>
              <w:t xml:space="preserve">с Элайф) - позитивная аэробная тренировка,  имитирующая ритмичные движениями ударов барабанными палочками по физио мячу. Эта методика дает возможность укрепить здоровье доступным и эффективным средством, которая легко вписывается в повседневный ритм жизни.</w:t>
            </w:r>
            <w:r/>
          </w:p>
          <w:p>
            <w:pPr>
              <w:pStyle w:val="645"/>
              <w:ind w:left="0" w:right="0" w:firstLine="0"/>
              <w:jc w:val="both"/>
              <w:spacing w:before="0" w:after="0" w:line="240" w:lineRule="auto"/>
              <w:shd w:val="clear" w:color="auto" w:fill="ffffff"/>
              <w:widowControl/>
              <w:rPr>
                <w:color w:val="000000"/>
                <w:sz w:val="28"/>
              </w:rPr>
            </w:pPr>
            <w:r>
              <w:rPr>
                <w:rFonts w:ascii="Times New Roman" w:hAnsi="Times New Roman" w:eastAsia="Times New Roman" w:cs="Times New Roman"/>
                <w:color w:val="000000"/>
                <w:sz w:val="24"/>
                <w:szCs w:val="24"/>
                <w:lang w:eastAsia="ru-RU"/>
              </w:rPr>
              <w:t xml:space="preserve">Достоинство такой технологии в простоте и универсальности – «барабанить» могут все, независимо от физической подготовки.</w:t>
            </w:r>
            <w:r>
              <w:rPr>
                <w:color w:val="000000"/>
                <w:sz w:val="28"/>
              </w:rPr>
            </w:r>
          </w:p>
          <w:p>
            <w:pPr>
              <w:pStyle w:val="645"/>
              <w:ind w:left="0" w:right="0" w:firstLine="0"/>
              <w:jc w:val="both"/>
              <w:spacing w:before="0" w:after="0" w:line="240" w:lineRule="auto"/>
              <w:shd w:val="clear" w:color="auto" w:fill="ffffff"/>
              <w:widowControl/>
              <w:rPr>
                <w:rFonts w:ascii="Times New Roman" w:hAnsi="Times New Roman"/>
                <w:color w:val="000000"/>
                <w:sz w:val="24"/>
                <w:szCs w:val="24"/>
              </w:rPr>
            </w:pPr>
            <w:r>
              <w:rPr>
                <w:rFonts w:ascii="Times New Roman" w:hAnsi="Times New Roman" w:eastAsia="Times New Roman" w:cs="Times New Roman"/>
                <w:color w:val="000000"/>
                <w:sz w:val="24"/>
                <w:szCs w:val="24"/>
                <w:lang w:eastAsia="ru-RU"/>
              </w:rPr>
              <w:t xml:space="preserve">Во время занятий у</w:t>
            </w:r>
            <w:r>
              <w:rPr>
                <w:rFonts w:ascii="Times New Roman" w:hAnsi="Times New Roman" w:eastAsia="Times New Roman" w:cs="Times New Roman"/>
                <w:color w:val="000000"/>
                <w:sz w:val="24"/>
                <w:szCs w:val="24"/>
                <w:lang w:eastAsia="ru-RU"/>
              </w:rPr>
              <w:t xml:space="preserve">частники</w:t>
            </w:r>
            <w:r>
              <w:rPr>
                <w:rFonts w:ascii="Times New Roman" w:hAnsi="Times New Roman" w:eastAsia="Times New Roman" w:cs="Times New Roman"/>
                <w:color w:val="000000"/>
                <w:sz w:val="24"/>
                <w:szCs w:val="24"/>
                <w:lang w:eastAsia="ru-RU"/>
              </w:rPr>
              <w:t xml:space="preserve"> отстукивают предложенные ритмические цепочки</w:t>
            </w:r>
            <w:r>
              <w:rPr>
                <w:rFonts w:ascii="Times New Roman" w:hAnsi="Times New Roman" w:eastAsia="Times New Roman" w:cs="Times New Roman"/>
                <w:color w:val="000000"/>
                <w:sz w:val="24"/>
                <w:szCs w:val="24"/>
                <w:lang w:eastAsia="ru-RU"/>
              </w:rPr>
              <w:t xml:space="preserve"> или сочиняют собственный ритм на мячах, разучивают новые музыкально-ритмические движения, готовят концертные номера, для выступления на различных мероприятиях, а также Drums Alive входит в комплексы утренней гимнастики, организуемые совместно с инструктор</w:t>
            </w:r>
            <w:r>
              <w:rPr>
                <w:rFonts w:ascii="Times New Roman" w:hAnsi="Times New Roman" w:eastAsia="Times New Roman" w:cs="Times New Roman"/>
                <w:color w:val="000000"/>
                <w:sz w:val="24"/>
                <w:szCs w:val="24"/>
                <w:lang w:eastAsia="ru-RU"/>
              </w:rPr>
              <w:t xml:space="preserve">ами по т</w:t>
            </w:r>
            <w:r>
              <w:rPr>
                <w:rFonts w:ascii="Times New Roman" w:hAnsi="Times New Roman" w:eastAsia="Times New Roman" w:cs="Times New Roman"/>
                <w:color w:val="000000"/>
                <w:sz w:val="24"/>
                <w:szCs w:val="24"/>
                <w:lang w:eastAsia="ru-RU"/>
              </w:rPr>
              <w:t xml:space="preserve">р</w:t>
            </w:r>
            <w:r>
              <w:rPr>
                <w:rFonts w:ascii="Times New Roman" w:hAnsi="Times New Roman" w:eastAsia="Times New Roman" w:cs="Times New Roman"/>
                <w:color w:val="000000"/>
                <w:sz w:val="24"/>
                <w:szCs w:val="24"/>
                <w:lang w:eastAsia="ru-RU"/>
              </w:rPr>
              <w:t xml:space="preserve">уду</w:t>
            </w:r>
            <w:r>
              <w:rPr>
                <w:rFonts w:ascii="Times New Roman" w:hAnsi="Times New Roman" w:eastAsia="Times New Roman" w:cs="Times New Roman"/>
                <w:color w:val="000000"/>
                <w:sz w:val="24"/>
                <w:szCs w:val="24"/>
                <w:lang w:eastAsia="ru-RU"/>
              </w:rPr>
              <w:t xml:space="preserve">.</w:t>
            </w:r>
            <w:r>
              <w:rPr>
                <w:rFonts w:ascii="Times New Roman" w:hAnsi="Times New Roman"/>
                <w:color w:val="000000"/>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Механизм реализации (описание конкретных задач, мероприятий, сроков, участников)</w:t>
            </w:r>
            <w:r>
              <w:rPr>
                <w:rFonts w:ascii="Times New Roman" w:hAnsi="Times New Roman"/>
                <w:color w:val="000000"/>
                <w:sz w:val="24"/>
                <w:szCs w:val="24"/>
              </w:rPr>
            </w:r>
          </w:p>
        </w:tc>
        <w:tc>
          <w:tcPr>
            <w:shd w:val="clear" w:color="auto" w:fill="auto"/>
            <w:tcW w:w="7319" w:type="dxa"/>
            <w:vAlign w:val="center"/>
            <w:textDirection w:val="lrTb"/>
            <w:noWrap w:val="false"/>
          </w:tcPr>
          <w:p>
            <w:pPr>
              <w:pStyle w:val="645"/>
              <w:ind w:left="0" w:right="0" w:firstLine="0"/>
              <w:jc w:val="both"/>
              <w:spacing w:before="0" w:after="0" w:line="240" w:lineRule="auto"/>
              <w:shd w:val="clear" w:color="auto" w:fill="ffffff"/>
              <w:widowControl/>
              <w:rPr>
                <w:rFonts w:ascii="Times New Roman" w:hAnsi="Times New Roman"/>
                <w:sz w:val="24"/>
                <w:szCs w:val="24"/>
              </w:rPr>
            </w:pPr>
            <w:r>
              <w:rPr>
                <w:rFonts w:ascii="Times New Roman" w:hAnsi="Times New Roman" w:eastAsia="Times New Roman" w:cs="Times New Roman"/>
                <w:sz w:val="24"/>
                <w:szCs w:val="24"/>
                <w:lang w:eastAsia="ru-RU"/>
              </w:rPr>
              <w:t xml:space="preserve">- Специалистом по реабилитации </w:t>
            </w:r>
            <w:r>
              <w:rPr>
                <w:rFonts w:ascii="Times New Roman" w:hAnsi="Times New Roman" w:eastAsia="Times New Roman" w:cs="Times New Roman"/>
                <w:sz w:val="24"/>
                <w:szCs w:val="24"/>
                <w:lang w:eastAsia="ru-RU"/>
              </w:rPr>
              <w:t xml:space="preserve">(далее - тренер) </w:t>
            </w:r>
            <w:r>
              <w:rPr>
                <w:rFonts w:ascii="Times New Roman" w:hAnsi="Times New Roman" w:eastAsia="Times New Roman" w:cs="Times New Roman"/>
                <w:sz w:val="24"/>
                <w:szCs w:val="24"/>
                <w:lang w:eastAsia="ru-RU"/>
              </w:rPr>
              <w:t xml:space="preserve">проводятся групповые занятия продолжительностью 45 минут </w:t>
            </w:r>
            <w:r>
              <w:rPr>
                <w:rFonts w:ascii="Times New Roman" w:hAnsi="Times New Roman" w:eastAsia="Times New Roman" w:cs="Times New Roman"/>
                <w:sz w:val="24"/>
                <w:szCs w:val="24"/>
                <w:lang w:eastAsia="ru-RU"/>
              </w:rPr>
              <w:t xml:space="preserve">2 раза в неделю</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Количество участников 5-7 человек. Занятия направлены на поддержание когнитивных функций и двигательной активности. </w:t>
            </w:r>
            <w:r>
              <w:rPr>
                <w:rFonts w:ascii="Times New Roman" w:hAnsi="Times New Roman"/>
                <w:sz w:val="24"/>
                <w:szCs w:val="24"/>
              </w:rPr>
            </w:r>
          </w:p>
          <w:p>
            <w:pPr>
              <w:pStyle w:val="645"/>
              <w:ind w:left="0" w:right="0" w:firstLine="0"/>
              <w:jc w:val="both"/>
              <w:spacing w:before="0" w:after="0" w:line="240" w:lineRule="auto"/>
              <w:shd w:val="clear" w:color="auto" w:fill="ffffff"/>
              <w:widowControl/>
              <w:rPr>
                <w:rFonts w:ascii="Times New Roman" w:hAnsi="Times New Roman"/>
                <w:sz w:val="24"/>
                <w:szCs w:val="24"/>
              </w:rPr>
            </w:pPr>
            <w:r>
              <w:rPr>
                <w:rFonts w:ascii="Times New Roman" w:hAnsi="Times New Roman" w:eastAsia="Times New Roman" w:cs="Times New Roman"/>
                <w:sz w:val="24"/>
                <w:szCs w:val="24"/>
                <w:lang w:eastAsia="ru-RU"/>
              </w:rPr>
              <w:t xml:space="preserve">Занятие проводится в группе. Мячи расставляются в ровные ряды ( или по кругу ) и каждый участник работает с мячами — от одного до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 или больше ). Мячи установлены на специальной подставке (в </w:t>
            </w:r>
            <w:r>
              <w:rPr>
                <w:rFonts w:ascii="Times New Roman" w:hAnsi="Times New Roman" w:eastAsia="Times New Roman" w:cs="Times New Roman"/>
                <w:sz w:val="24"/>
                <w:szCs w:val="24"/>
                <w:lang w:eastAsia="ru-RU"/>
              </w:rPr>
              <w:t xml:space="preserve">нашем</w:t>
            </w:r>
            <w:r>
              <w:rPr>
                <w:rFonts w:ascii="Times New Roman" w:hAnsi="Times New Roman" w:eastAsia="Times New Roman" w:cs="Times New Roman"/>
                <w:sz w:val="24"/>
                <w:szCs w:val="24"/>
                <w:lang w:eastAsia="ru-RU"/>
              </w:rPr>
              <w:t xml:space="preserve"> случае </w:t>
            </w:r>
            <w:r>
              <w:rPr>
                <w:rFonts w:ascii="Times New Roman" w:hAnsi="Times New Roman" w:eastAsia="Times New Roman" w:cs="Times New Roman"/>
                <w:sz w:val="24"/>
                <w:szCs w:val="24"/>
                <w:lang w:eastAsia="ru-RU"/>
              </w:rPr>
              <w:t xml:space="preserve">пластмассовые тазы</w:t>
            </w:r>
            <w:r>
              <w:rPr>
                <w:rFonts w:ascii="Times New Roman" w:hAnsi="Times New Roman" w:eastAsia="Times New Roman" w:cs="Times New Roman"/>
                <w:sz w:val="24"/>
                <w:szCs w:val="24"/>
                <w:lang w:eastAsia="ru-RU"/>
              </w:rPr>
              <w:t xml:space="preserve">). Мяч поглащает удар, но все таки треск палочек и ритмичные удары слышны очень хорошо. </w:t>
            </w:r>
            <w:r>
              <w:rPr>
                <w:rFonts w:ascii="Times New Roman" w:hAnsi="Times New Roman"/>
                <w:sz w:val="24"/>
                <w:szCs w:val="24"/>
              </w:rPr>
            </w:r>
          </w:p>
          <w:p>
            <w:pPr>
              <w:pStyle w:val="645"/>
              <w:ind w:left="0" w:right="0" w:firstLine="0"/>
              <w:jc w:val="both"/>
              <w:spacing w:before="0" w:after="0" w:line="240" w:lineRule="auto"/>
              <w:shd w:val="clear" w:color="auto" w:fill="ffffff"/>
              <w:widowControl/>
              <w:rPr>
                <w:rFonts w:ascii="Times New Roman" w:hAnsi="Times New Roman"/>
                <w:color w:val="000000"/>
                <w:sz w:val="24"/>
                <w:szCs w:val="24"/>
              </w:rPr>
            </w:pPr>
            <w:r>
              <w:rPr>
                <w:rFonts w:ascii="Times New Roman" w:hAnsi="Times New Roman" w:eastAsia="Times New Roman" w:cs="Times New Roman"/>
                <w:color w:val="000000"/>
                <w:sz w:val="24"/>
                <w:szCs w:val="24"/>
                <w:lang w:eastAsia="ru-RU"/>
              </w:rPr>
              <w:t xml:space="preserve">В начале </w:t>
            </w:r>
            <w:r>
              <w:rPr>
                <w:rFonts w:ascii="Times New Roman" w:hAnsi="Times New Roman" w:eastAsia="Times New Roman" w:cs="Times New Roman"/>
                <w:color w:val="000000"/>
                <w:sz w:val="24"/>
                <w:szCs w:val="24"/>
                <w:lang w:eastAsia="ru-RU"/>
              </w:rPr>
              <w:t xml:space="preserve">занятия тренер </w:t>
            </w:r>
            <w:r>
              <w:rPr>
                <w:rFonts w:ascii="Times New Roman" w:hAnsi="Times New Roman" w:eastAsia="Times New Roman" w:cs="Times New Roman"/>
                <w:color w:val="000000"/>
                <w:sz w:val="24"/>
                <w:szCs w:val="24"/>
                <w:lang w:eastAsia="ru-RU"/>
              </w:rPr>
              <w:t xml:space="preserve">рассказыва</w:t>
            </w:r>
            <w:r>
              <w:rPr>
                <w:rFonts w:ascii="Times New Roman" w:hAnsi="Times New Roman" w:eastAsia="Times New Roman" w:cs="Times New Roman"/>
                <w:color w:val="000000"/>
                <w:sz w:val="24"/>
                <w:szCs w:val="24"/>
                <w:lang w:eastAsia="ru-RU"/>
              </w:rPr>
              <w:t xml:space="preserve">ет</w:t>
            </w:r>
            <w:r>
              <w:rPr>
                <w:rFonts w:ascii="Times New Roman" w:hAnsi="Times New Roman" w:eastAsia="Times New Roman" w:cs="Times New Roman"/>
                <w:color w:val="000000"/>
                <w:sz w:val="24"/>
                <w:szCs w:val="24"/>
                <w:lang w:eastAsia="ru-RU"/>
              </w:rPr>
              <w:t xml:space="preserve"> и показыв</w:t>
            </w:r>
            <w:r>
              <w:rPr>
                <w:rFonts w:ascii="Times New Roman" w:hAnsi="Times New Roman" w:eastAsia="Times New Roman" w:cs="Times New Roman"/>
                <w:color w:val="000000"/>
                <w:sz w:val="24"/>
                <w:szCs w:val="24"/>
                <w:lang w:eastAsia="ru-RU"/>
              </w:rPr>
              <w:t xml:space="preserve">ает</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участникам</w:t>
            </w:r>
            <w:r>
              <w:rPr>
                <w:rFonts w:ascii="Times New Roman" w:hAnsi="Times New Roman" w:eastAsia="Times New Roman" w:cs="Times New Roman"/>
                <w:color w:val="000000"/>
                <w:sz w:val="24"/>
                <w:szCs w:val="24"/>
                <w:lang w:eastAsia="ru-RU"/>
              </w:rPr>
              <w:t xml:space="preserve">, как держать палочки, </w:t>
            </w:r>
            <w:r>
              <w:rPr>
                <w:rFonts w:ascii="Times New Roman" w:hAnsi="Times New Roman" w:eastAsia="Times New Roman" w:cs="Times New Roman"/>
                <w:color w:val="000000"/>
                <w:sz w:val="24"/>
                <w:szCs w:val="24"/>
                <w:lang w:eastAsia="ru-RU"/>
              </w:rPr>
              <w:t xml:space="preserve">п</w:t>
            </w:r>
            <w:r>
              <w:rPr>
                <w:rFonts w:ascii="Times New Roman" w:hAnsi="Times New Roman" w:eastAsia="Times New Roman" w:cs="Times New Roman"/>
                <w:color w:val="000000"/>
                <w:sz w:val="24"/>
                <w:szCs w:val="24"/>
                <w:lang w:eastAsia="ru-RU"/>
              </w:rPr>
              <w:t xml:space="preserve">режде чем начать выполнять удары под музыку, да</w:t>
            </w:r>
            <w:r>
              <w:rPr>
                <w:rFonts w:ascii="Times New Roman" w:hAnsi="Times New Roman" w:eastAsia="Times New Roman" w:cs="Times New Roman"/>
                <w:color w:val="000000"/>
                <w:sz w:val="24"/>
                <w:szCs w:val="24"/>
                <w:lang w:eastAsia="ru-RU"/>
              </w:rPr>
              <w:t xml:space="preserve">ется</w:t>
            </w:r>
            <w:r>
              <w:rPr>
                <w:rFonts w:ascii="Times New Roman" w:hAnsi="Times New Roman" w:eastAsia="Times New Roman" w:cs="Times New Roman"/>
                <w:color w:val="000000"/>
                <w:sz w:val="24"/>
                <w:szCs w:val="24"/>
                <w:lang w:eastAsia="ru-RU"/>
              </w:rPr>
              <w:t xml:space="preserve"> возможность постучать по мячам под счёт, двумя палочками одновременно, отдельно правой и левой, попеременно. </w:t>
            </w:r>
            <w:r>
              <w:rPr>
                <w:rFonts w:ascii="Times New Roman" w:hAnsi="Times New Roman" w:eastAsia="Times New Roman" w:cs="Times New Roman"/>
                <w:color w:val="000000"/>
                <w:sz w:val="24"/>
                <w:szCs w:val="24"/>
                <w:lang w:eastAsia="ru-RU"/>
              </w:rPr>
              <w:t xml:space="preserve">Затем проводится короткая гимнастика для разогрева.</w:t>
            </w:r>
            <w:r>
              <w:rPr>
                <w:rFonts w:ascii="Times New Roman" w:hAnsi="Times New Roman"/>
                <w:color w:val="000000"/>
                <w:sz w:val="24"/>
                <w:szCs w:val="24"/>
              </w:rPr>
            </w:r>
          </w:p>
          <w:p>
            <w:pPr>
              <w:pStyle w:val="645"/>
              <w:ind w:left="0" w:right="0" w:firstLine="0"/>
              <w:jc w:val="both"/>
              <w:spacing w:before="0" w:after="0" w:line="240" w:lineRule="auto"/>
              <w:shd w:val="clear" w:color="auto" w:fill="ffffff"/>
              <w:widowControl/>
              <w:rPr>
                <w:color w:val="000000"/>
                <w:sz w:val="28"/>
              </w:rPr>
            </w:pPr>
            <w:r>
              <w:rPr>
                <w:rFonts w:ascii="Times New Roman" w:hAnsi="Times New Roman" w:eastAsia="Times New Roman" w:cs="Times New Roman"/>
                <w:color w:val="000000"/>
                <w:sz w:val="24"/>
                <w:szCs w:val="24"/>
                <w:lang w:eastAsia="ru-RU"/>
              </w:rPr>
              <w:t xml:space="preserve">Для музыкального сопровождения подбираются песни с четким ритмом и обязательно с текстом, что способствует развитию речедвигательного и слухового анализаторов, регуляции дыхания, закреплению двигательных навыков.</w:t>
            </w:r>
            <w:r>
              <w:rPr>
                <w:color w:val="000000"/>
                <w:sz w:val="28"/>
              </w:rPr>
            </w:r>
          </w:p>
          <w:p>
            <w:pPr>
              <w:pStyle w:val="645"/>
              <w:ind w:left="0" w:right="0" w:firstLine="0"/>
              <w:jc w:val="both"/>
              <w:spacing w:before="0" w:after="0" w:line="240" w:lineRule="auto"/>
              <w:shd w:val="clear" w:color="auto" w:fill="ffffff"/>
              <w:widowControl/>
              <w:rPr>
                <w:color w:val="000000"/>
                <w:sz w:val="28"/>
              </w:rPr>
            </w:pPr>
            <w:r>
              <w:rPr>
                <w:rFonts w:ascii="Times New Roman" w:hAnsi="Times New Roman" w:eastAsia="Times New Roman" w:cs="Times New Roman"/>
                <w:color w:val="000000"/>
                <w:sz w:val="24"/>
                <w:szCs w:val="24"/>
                <w:lang w:eastAsia="ru-RU"/>
              </w:rPr>
              <w:t xml:space="preserve">Также выполняются простые упражнения без музыкального сопровождения, а с проговариванием чисто- и скороговорок, стихотворений с четким ритмом, заранее выученных или с проговариванием тренера.</w:t>
            </w:r>
            <w:r>
              <w:rPr>
                <w:color w:val="000000"/>
                <w:sz w:val="28"/>
              </w:rPr>
            </w:r>
          </w:p>
          <w:p>
            <w:pPr>
              <w:pStyle w:val="645"/>
              <w:ind w:left="0" w:right="0" w:firstLine="0"/>
              <w:jc w:val="both"/>
              <w:spacing w:before="0" w:after="0" w:line="240" w:lineRule="auto"/>
              <w:shd w:val="clear" w:color="auto" w:fill="ffffff"/>
              <w:widowControl/>
              <w:rPr>
                <w:color w:val="000000"/>
                <w:sz w:val="28"/>
              </w:rPr>
            </w:pPr>
            <w:r>
              <w:rPr>
                <w:rFonts w:ascii="Times New Roman" w:hAnsi="Times New Roman" w:eastAsia="Times New Roman" w:cs="Times New Roman"/>
                <w:color w:val="000000"/>
                <w:sz w:val="24"/>
                <w:szCs w:val="24"/>
                <w:lang w:eastAsia="ru-RU"/>
              </w:rPr>
              <w:t xml:space="preserve">- Е</w:t>
            </w:r>
            <w:r>
              <w:rPr>
                <w:rFonts w:ascii="Times New Roman" w:hAnsi="Times New Roman" w:eastAsia="Times New Roman" w:cs="Times New Roman"/>
                <w:color w:val="000000"/>
                <w:sz w:val="24"/>
                <w:szCs w:val="24"/>
                <w:lang w:eastAsia="ru-RU"/>
              </w:rPr>
              <w:t xml:space="preserve">ще одно направление работы — подготовка концертных номеров группы «Жи</w:t>
            </w:r>
            <w:r>
              <w:rPr>
                <w:rFonts w:ascii="Times New Roman" w:hAnsi="Times New Roman" w:eastAsia="Times New Roman" w:cs="Times New Roman"/>
                <w:color w:val="000000"/>
                <w:sz w:val="24"/>
                <w:szCs w:val="24"/>
                <w:lang w:eastAsia="ru-RU"/>
              </w:rPr>
              <w:t xml:space="preserve">вые барабаны». Сформированы 2 группы из числа проживающих по 4 человека: старшая группа — люди старше 60 лет с нарушениями когнитивных функций (деменция легкой и средней степени); младшая группа — молодые инвалиды от 20 до 35 лет с ментальными нарушениями.</w:t>
            </w:r>
            <w:r>
              <w:rPr>
                <w:color w:val="000000"/>
                <w:sz w:val="28"/>
              </w:rPr>
            </w:r>
          </w:p>
          <w:p>
            <w:pPr>
              <w:pStyle w:val="645"/>
              <w:ind w:left="0" w:right="0" w:firstLine="0"/>
              <w:jc w:val="both"/>
              <w:spacing w:before="0" w:after="0" w:line="240" w:lineRule="auto"/>
              <w:shd w:val="clear" w:color="auto" w:fill="ffffff"/>
              <w:widowControl/>
              <w:rPr>
                <w:color w:val="000000"/>
                <w:sz w:val="28"/>
              </w:rPr>
            </w:pPr>
            <w:r>
              <w:rPr>
                <w:rFonts w:ascii="Times New Roman" w:hAnsi="Times New Roman" w:eastAsia="Times New Roman" w:cs="Times New Roman"/>
                <w:color w:val="000000"/>
                <w:sz w:val="24"/>
                <w:szCs w:val="24"/>
                <w:lang w:eastAsia="ru-RU"/>
              </w:rPr>
              <w:t xml:space="preserve">Подготовленные номера представляются на внутренних концертах дома-интерната, а также на выездных концертах в стационарные учреждения интернатного типа г. Костромы (Октябрьский геронтологический центр, Первомайский ПНИ).</w:t>
            </w:r>
            <w:r>
              <w:rPr>
                <w:color w:val="000000"/>
                <w:sz w:val="28"/>
              </w:rPr>
            </w:r>
          </w:p>
          <w:p>
            <w:pPr>
              <w:pStyle w:val="645"/>
              <w:ind w:left="0" w:right="0" w:firstLine="0"/>
              <w:jc w:val="both"/>
              <w:spacing w:before="0" w:after="0" w:line="240" w:lineRule="auto"/>
              <w:shd w:val="clear" w:color="auto" w:fill="ffffff"/>
              <w:widowControl/>
              <w:rPr>
                <w:rFonts w:ascii="Times New Roman" w:hAnsi="Times New Roman"/>
                <w:color w:val="000000"/>
                <w:sz w:val="24"/>
                <w:szCs w:val="24"/>
              </w:rPr>
            </w:pPr>
            <w:r>
              <w:rPr>
                <w:rFonts w:ascii="Times New Roman" w:hAnsi="Times New Roman" w:eastAsia="Times New Roman" w:cs="Times New Roman"/>
                <w:color w:val="000000"/>
                <w:sz w:val="24"/>
                <w:szCs w:val="24"/>
                <w:lang w:eastAsia="ru-RU"/>
              </w:rPr>
              <w:t xml:space="preserve">- В разные дни недели инструкторы по труду в холлах 4 отделений милосердия использует данную технику в комплексе утренней гимнастики, в которых участвуют до 40 проживающих (10 человек единовременно). </w:t>
            </w:r>
            <w:r>
              <w:rPr>
                <w:rFonts w:ascii="Times New Roman" w:hAnsi="Times New Roman"/>
                <w:color w:val="000000"/>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Организационная структура с указанием  числа вовлеченых сотрудников с кратким описанием функционала </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both"/>
              <w:spacing w:before="0" w:after="0" w:line="240" w:lineRule="auto"/>
              <w:shd w:val="clear" w:color="auto" w:fill="ffffff"/>
              <w:widowControl/>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Заведующий отделением — контроль реализации практики</w:t>
            </w:r>
            <w:r>
              <w:rPr>
                <w:rFonts w:ascii="Times New Roman" w:hAnsi="Times New Roman" w:eastAsia="Times New Roman" w:cs="Times New Roman"/>
                <w:sz w:val="24"/>
                <w:szCs w:val="24"/>
                <w:lang w:eastAsia="ru-RU"/>
              </w:rPr>
            </w:r>
          </w:p>
          <w:p>
            <w:pPr>
              <w:pStyle w:val="621"/>
              <w:ind w:left="0" w:right="0" w:firstLine="0"/>
              <w:jc w:val="both"/>
              <w:spacing w:before="0" w:after="0" w:line="240" w:lineRule="auto"/>
              <w:shd w:val="clear" w:color="auto" w:fill="ffffff"/>
              <w:widowControl/>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Специалист по реабилитации (тренер) — проведение занятий, подготовка концертных номеров</w:t>
            </w:r>
            <w:r>
              <w:rPr>
                <w:rFonts w:ascii="Times New Roman" w:hAnsi="Times New Roman" w:eastAsia="Times New Roman" w:cs="Times New Roman"/>
                <w:sz w:val="24"/>
                <w:szCs w:val="24"/>
                <w:lang w:eastAsia="ru-RU"/>
              </w:rPr>
            </w:r>
          </w:p>
          <w:p>
            <w:pPr>
              <w:pStyle w:val="621"/>
              <w:ind w:left="0" w:right="0" w:firstLine="0"/>
              <w:jc w:val="both"/>
              <w:spacing w:before="0" w:after="0" w:line="240" w:lineRule="auto"/>
              <w:shd w:val="clear" w:color="auto" w:fill="ffffff"/>
              <w:widowControl/>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Инструктор по труду — проведение комплекса утренней гимнастики с использованием техники «Живые барабаны».</w:t>
            </w:r>
            <w:r>
              <w:rPr>
                <w:rFonts w:ascii="Times New Roman" w:hAnsi="Times New Roman" w:eastAsia="Times New Roman" w:cs="Times New Roman"/>
                <w:sz w:val="24"/>
                <w:szCs w:val="24"/>
                <w:lang w:eastAsia="ru-RU"/>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Результаты, метод оценки качества результатов, включая удовлетворенность благополучателей</w:t>
            </w:r>
            <w:r>
              <w:rPr>
                <w:rFonts w:ascii="Times New Roman" w:hAnsi="Times New Roman"/>
                <w:color w:val="000000"/>
                <w:sz w:val="24"/>
                <w:szCs w:val="24"/>
              </w:rPr>
            </w:r>
          </w:p>
        </w:tc>
        <w:tc>
          <w:tcPr>
            <w:shd w:val="clear" w:color="auto" w:fill="auto"/>
            <w:tcW w:w="7319" w:type="dxa"/>
            <w:vAlign w:val="center"/>
            <w:textDirection w:val="lrTb"/>
            <w:noWrap w:val="false"/>
          </w:tcPr>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Согласно </w:t>
            </w:r>
            <w:r>
              <w:rPr>
                <w:rFonts w:ascii="Times New Roman" w:hAnsi="Times New Roman"/>
                <w:sz w:val="24"/>
                <w:szCs w:val="24"/>
              </w:rPr>
              <w:t xml:space="preserve">проведенным исследованиям</w:t>
            </w:r>
            <w:r>
              <w:rPr>
                <w:rFonts w:ascii="Times New Roman" w:hAnsi="Times New Roman"/>
                <w:sz w:val="24"/>
                <w:szCs w:val="24"/>
              </w:rPr>
              <w:t xml:space="preserve"> было установлено, что</w:t>
            </w:r>
            <w:r>
              <w:rPr>
                <w:rFonts w:ascii="Times New Roman" w:hAnsi="Times New Roman"/>
                <w:sz w:val="24"/>
                <w:szCs w:val="24"/>
              </w:rPr>
              <w:t xml:space="preserve"> ударные улучшают и увеличивают неврологическую связь между двумя полушариями головного мозга, стимулируя альфа-волновую активность мозга, что может привести к повышению уровня концентрации, улучшению чувствительности и моторики. Ритмическая стимуляция вли</w:t>
            </w:r>
            <w:r>
              <w:rPr>
                <w:rFonts w:ascii="Times New Roman" w:hAnsi="Times New Roman"/>
                <w:sz w:val="24"/>
                <w:szCs w:val="24"/>
              </w:rPr>
              <w:t xml:space="preserve">яет на электрическую активность во многих сенсорных и моторных областях мозга. Исследования также показали, что это оказывает положительное влияние на иммунную систему человека, и барабанная терапия используется во всем мире в различных программах терапии.</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улучшение кардио результатов и эффект жиросжигания</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укрепление мышц и повышение упругости и тонуса</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улучшение нервной системы, сердца и мозга</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улучшение координации, концентрации, памяти</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снижение усталости, депрессии, стресса и напряжения</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укрепление иммунной системы</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поднимает настроение</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6"/>
                <w:szCs w:val="26"/>
              </w:rPr>
            </w:pPr>
            <w:r>
              <w:rPr>
                <w:rFonts w:ascii="Times New Roman" w:hAnsi="Times New Roman"/>
                <w:sz w:val="24"/>
                <w:szCs w:val="24"/>
              </w:rPr>
              <w:t xml:space="preserve">На 10% было развито межполушарное взаимодействие участников проекта. </w:t>
            </w:r>
            <w:r>
              <w:rPr>
                <w:rFonts w:ascii="Times New Roman" w:hAnsi="Times New Roman"/>
                <w:sz w:val="26"/>
                <w:szCs w:val="26"/>
              </w:rPr>
            </w:r>
          </w:p>
          <w:p>
            <w:pPr>
              <w:pStyle w:val="645"/>
              <w:numPr>
                <w:ilvl w:val="0"/>
                <w:numId w:val="2"/>
              </w:numPr>
              <w:ind w:left="707" w:hanging="283"/>
              <w:jc w:val="both"/>
              <w:spacing w:line="276" w:lineRule="auto"/>
              <w:tabs>
                <w:tab w:val="left" w:pos="0" w:leader="none"/>
              </w:tabs>
              <w:rPr>
                <w:rFonts w:ascii="Times New Roman" w:hAnsi="Times New Roman"/>
                <w:sz w:val="24"/>
                <w:szCs w:val="24"/>
              </w:rPr>
            </w:pPr>
            <w:r>
              <w:rPr>
                <w:rFonts w:ascii="Times New Roman" w:hAnsi="Times New Roman"/>
                <w:sz w:val="24"/>
                <w:szCs w:val="24"/>
              </w:rPr>
              <w:t xml:space="preserve">Они также улучшили пространственные представления, мелкую и крупную моторику. </w:t>
            </w:r>
            <w:r>
              <w:rPr>
                <w:rFonts w:ascii="Times New Roman" w:hAnsi="Times New Roman"/>
                <w:sz w:val="24"/>
                <w:szCs w:val="24"/>
              </w:rPr>
            </w:r>
          </w:p>
          <w:p>
            <w:pPr>
              <w:pStyle w:val="645"/>
              <w:numPr>
                <w:ilvl w:val="0"/>
                <w:numId w:val="2"/>
              </w:numPr>
              <w:ind w:left="707" w:hanging="283"/>
              <w:jc w:val="both"/>
              <w:spacing w:line="276" w:lineRule="auto"/>
              <w:tabs>
                <w:tab w:val="left" w:pos="0" w:leader="none"/>
              </w:tabs>
              <w:rPr>
                <w:rFonts w:ascii="Times New Roman" w:hAnsi="Times New Roman"/>
                <w:sz w:val="24"/>
                <w:szCs w:val="24"/>
              </w:rPr>
            </w:pPr>
            <w:r>
              <w:rPr>
                <w:rFonts w:ascii="Times New Roman" w:hAnsi="Times New Roman"/>
                <w:sz w:val="24"/>
                <w:szCs w:val="24"/>
              </w:rPr>
              <w:t xml:space="preserve">Занятия снизили утомляемость участников проекта и повысили их способность к произвольному контролю. </w:t>
            </w:r>
            <w:r>
              <w:rPr>
                <w:rFonts w:ascii="Times New Roman" w:hAnsi="Times New Roman"/>
                <w:sz w:val="24"/>
                <w:szCs w:val="24"/>
              </w:rPr>
            </w:r>
          </w:p>
          <w:p>
            <w:pPr>
              <w:pStyle w:val="645"/>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До 100 человек.</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Необходимые ресурсы</w:t>
            </w:r>
            <w:r>
              <w:rPr>
                <w:rFonts w:ascii="Times New Roman" w:hAnsi="Times New Roman"/>
                <w:sz w:val="24"/>
                <w:szCs w:val="24"/>
              </w:rPr>
            </w:r>
          </w:p>
        </w:tc>
        <w:tc>
          <w:tcPr>
            <w:shd w:val="clear" w:color="auto" w:fill="auto"/>
            <w:tcW w:w="7319" w:type="dxa"/>
            <w:vAlign w:val="center"/>
            <w:textDirection w:val="lrTb"/>
            <w:noWrap w:val="false"/>
          </w:tcPr>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Кадровые  - специалисты</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Материальные (фитбол, барабанные палочки и подставки под мячи по количеству участников; форма для выступлений).</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Источники и объем финансирования</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Внебюджетные средства</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до 500 тыс. руб.</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Кого и чему нужно обучить чтобы практика заработала</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Специ</w:t>
            </w:r>
            <w:r>
              <w:rPr>
                <w:rFonts w:ascii="Times New Roman" w:hAnsi="Times New Roman"/>
                <w:sz w:val="24"/>
                <w:szCs w:val="24"/>
              </w:rPr>
              <w:t xml:space="preserve">алисты социального профиля</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Основы медицинских знаний (для первичной оценки состояния участника).</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Основы логоритмики (влияние ритмических процессов на мозг человека)</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Основные приемы нейробики (понимание как работает данная техника).</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Основы «Drums Alive» (работа в технике).</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Сроки реализации от идеи до запуска</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4"/>
                <w:szCs w:val="24"/>
              </w:rPr>
            </w:pPr>
            <w:r>
              <w:rPr>
                <w:rFonts w:ascii="Times New Roman" w:hAnsi="Times New Roman"/>
                <w:sz w:val="24"/>
                <w:szCs w:val="24"/>
              </w:rPr>
              <w:t xml:space="preserve">Февраль 2023 г 1 месяц</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Инструкции и методические материалы</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sz w:val="24"/>
                <w:szCs w:val="24"/>
              </w:rPr>
            </w:pPr>
            <w:r>
              <w:rPr>
                <w:rFonts w:ascii="Times New Roman" w:hAnsi="Times New Roman"/>
                <w:color w:val="000000"/>
                <w:sz w:val="24"/>
                <w:szCs w:val="24"/>
              </w:rPr>
              <w:t xml:space="preserve">Этапы внедрения</w:t>
            </w:r>
            <w:r>
              <w:rPr>
                <w:rFonts w:ascii="Times New Roman" w:hAnsi="Times New Roman"/>
                <w:sz w:val="24"/>
                <w:szCs w:val="24"/>
              </w:rPr>
            </w:r>
          </w:p>
        </w:tc>
        <w:tc>
          <w:tcPr>
            <w:shd w:val="clear" w:color="auto" w:fill="auto"/>
            <w:tcW w:w="7319" w:type="dxa"/>
            <w:vAlign w:val="center"/>
            <w:textDirection w:val="lrTb"/>
            <w:noWrap w:val="false"/>
          </w:tcPr>
          <w:p>
            <w:pPr>
              <w:pStyle w:val="649"/>
              <w:numPr>
                <w:ilvl w:val="0"/>
                <w:numId w:val="3"/>
              </w:numPr>
              <w:ind w:right="0"/>
              <w:rPr>
                <w:szCs w:val="24"/>
              </w:rPr>
              <w:pBdr>
                <w:top w:val="none" w:color="000000" w:sz="4" w:space="0"/>
                <w:left w:val="none" w:color="000000" w:sz="4" w:space="0"/>
                <w:bottom w:val="none" w:color="000000" w:sz="4" w:space="0"/>
                <w:right w:val="none" w:color="000000" w:sz="4" w:space="0"/>
              </w:pBdr>
            </w:pPr>
            <w:r>
              <w:rPr>
                <w:sz w:val="24"/>
                <w:szCs w:val="24"/>
              </w:rPr>
              <w:t xml:space="preserve">Анализ востребованности расширения методов нейробики с пожилыми людьми в доме-интернате посредством анкетирования.</w:t>
            </w:r>
            <w:r>
              <w:rPr>
                <w:sz w:val="24"/>
                <w:szCs w:val="24"/>
              </w:rPr>
            </w:r>
          </w:p>
          <w:p>
            <w:pPr>
              <w:pStyle w:val="649"/>
              <w:numPr>
                <w:ilvl w:val="0"/>
                <w:numId w:val="3"/>
              </w:numPr>
              <w:ind w:right="0"/>
              <w:rPr>
                <w:szCs w:val="24"/>
              </w:rPr>
              <w:pBdr>
                <w:top w:val="none" w:color="000000" w:sz="4" w:space="0"/>
                <w:left w:val="none" w:color="000000" w:sz="4" w:space="0"/>
                <w:bottom w:val="none" w:color="000000" w:sz="4" w:space="0"/>
                <w:right w:val="none" w:color="000000" w:sz="4" w:space="0"/>
              </w:pBdr>
            </w:pPr>
            <w:r>
              <w:rPr>
                <w:sz w:val="24"/>
                <w:szCs w:val="24"/>
              </w:rPr>
              <w:t xml:space="preserve">Презентация нового метода нейробики на одном из общих мероприятий, организованном для проживающих, а также по холлам в отделениях милосердия.</w:t>
            </w:r>
            <w:r>
              <w:rPr>
                <w:sz w:val="24"/>
                <w:szCs w:val="24"/>
              </w:rPr>
            </w:r>
          </w:p>
          <w:p>
            <w:pPr>
              <w:pStyle w:val="649"/>
              <w:numPr>
                <w:ilvl w:val="0"/>
                <w:numId w:val="3"/>
              </w:numPr>
              <w:ind w:right="0"/>
              <w:rPr>
                <w:szCs w:val="24"/>
              </w:rPr>
              <w:pBdr>
                <w:top w:val="none" w:color="000000" w:sz="4" w:space="0"/>
                <w:left w:val="none" w:color="000000" w:sz="4" w:space="0"/>
                <w:bottom w:val="none" w:color="000000" w:sz="4" w:space="0"/>
                <w:right w:val="none" w:color="000000" w:sz="4" w:space="0"/>
              </w:pBdr>
            </w:pPr>
            <w:r>
              <w:rPr>
                <w:sz w:val="24"/>
                <w:szCs w:val="24"/>
              </w:rPr>
              <w:t xml:space="preserve">Закупка оборудования (фитбол - 10 шт., подставки под мячи - 10 шт., барабанные палочки - 10 пар).</w:t>
            </w:r>
            <w:r>
              <w:rPr>
                <w:sz w:val="24"/>
                <w:szCs w:val="24"/>
              </w:rPr>
            </w:r>
          </w:p>
          <w:p>
            <w:pPr>
              <w:pStyle w:val="649"/>
              <w:numPr>
                <w:ilvl w:val="0"/>
                <w:numId w:val="3"/>
              </w:numPr>
              <w:ind w:right="0"/>
              <w:rPr>
                <w:szCs w:val="24"/>
              </w:rPr>
              <w:pBdr>
                <w:top w:val="none" w:color="000000" w:sz="4" w:space="0"/>
                <w:left w:val="none" w:color="000000" w:sz="4" w:space="0"/>
                <w:bottom w:val="none" w:color="000000" w:sz="4" w:space="0"/>
                <w:right w:val="none" w:color="000000" w:sz="4" w:space="0"/>
              </w:pBdr>
            </w:pPr>
            <w:r>
              <w:rPr>
                <w:sz w:val="24"/>
                <w:szCs w:val="24"/>
              </w:rPr>
              <w:t xml:space="preserve">Внедрение методов нейробики среди проживающих.</w:t>
            </w:r>
            <w:r>
              <w:rPr>
                <w:rFonts w:ascii="Times New Roman" w:hAnsi="Times New Roman"/>
                <w:sz w:val="24"/>
                <w:szCs w:val="24"/>
              </w:rPr>
            </w:r>
            <w:r>
              <w:rPr>
                <w:rFonts w:ascii="Times New Roman" w:hAnsi="Times New Roman" w:eastAsia="Times New Roman" w:cs="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Основные партнеры</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4"/>
                <w:szCs w:val="24"/>
              </w:rPr>
            </w:pPr>
            <w:r>
              <w:rPr>
                <w:rFonts w:ascii="Times New Roman" w:hAnsi="Times New Roman"/>
                <w:sz w:val="24"/>
                <w:szCs w:val="24"/>
              </w:rPr>
              <w:t xml:space="preserve">В настоящее время нам очень помог Благотворительный фонд «Второе дыхание» в приобретение концертн</w:t>
            </w:r>
            <w:r>
              <w:rPr>
                <w:rFonts w:ascii="Times New Roman" w:hAnsi="Times New Roman"/>
                <w:sz w:val="24"/>
                <w:szCs w:val="24"/>
              </w:rPr>
              <w:t xml:space="preserve">ой формы</w:t>
            </w:r>
            <w:r>
              <w:rPr>
                <w:rFonts w:ascii="Times New Roman" w:hAnsi="Times New Roman"/>
                <w:sz w:val="24"/>
                <w:szCs w:val="24"/>
              </w:rPr>
              <w:t xml:space="preserve"> для группы «Живые барабаны».</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000000"/>
                <w:sz w:val="24"/>
                <w:szCs w:val="24"/>
              </w:rPr>
            </w:pPr>
            <w:r>
              <w:rPr>
                <w:rFonts w:ascii="Times New Roman" w:hAnsi="Times New Roman"/>
                <w:color w:val="000000"/>
                <w:sz w:val="24"/>
                <w:szCs w:val="24"/>
              </w:rPr>
              <w:t xml:space="preserve">Планы развития практики на ближайшие 1-3 года</w:t>
            </w:r>
            <w:r>
              <w:rPr>
                <w:rFonts w:ascii="Times New Roman" w:hAnsi="Times New Roman"/>
                <w:color w:val="000000"/>
                <w:sz w:val="24"/>
                <w:szCs w:val="24"/>
              </w:rPr>
            </w:r>
          </w:p>
        </w:tc>
        <w:tc>
          <w:tcPr>
            <w:shd w:val="clear" w:color="auto" w:fill="auto"/>
            <w:tcW w:w="7319" w:type="dxa"/>
            <w:vAlign w:val="center"/>
            <w:textDirection w:val="lrTb"/>
            <w:noWrap w:val="false"/>
          </w:tcPr>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Развивать направление нейробики, разработать сборник упражнений нейробики с использованием «Живых барабанов» и внедрять в практику заинтересованных специалистов. </w:t>
            </w:r>
            <w:r>
              <w:rPr>
                <w:rFonts w:ascii="Times New Roman" w:hAnsi="Times New Roman"/>
                <w:sz w:val="24"/>
                <w:szCs w:val="24"/>
              </w:rPr>
            </w:r>
          </w:p>
          <w:p>
            <w:pPr>
              <w:pStyle w:val="621"/>
              <w:ind w:left="0" w:right="0" w:firstLine="0"/>
              <w:jc w:val="both"/>
              <w:spacing w:before="0" w:after="0" w:line="276" w:lineRule="auto"/>
              <w:widowControl/>
              <w:rPr>
                <w:rFonts w:ascii="Times New Roman" w:hAnsi="Times New Roman"/>
                <w:sz w:val="24"/>
                <w:szCs w:val="24"/>
              </w:rPr>
            </w:pPr>
            <w:r>
              <w:rPr>
                <w:rFonts w:ascii="Times New Roman" w:hAnsi="Times New Roman"/>
                <w:sz w:val="24"/>
                <w:szCs w:val="24"/>
              </w:rPr>
              <w:t xml:space="preserve">Участие группы «Живые барабаны» на различных концертных площадках.</w:t>
            </w:r>
            <w:r>
              <w:rPr>
                <w:rFonts w:ascii="Times New Roman" w:hAnsi="Times New Roman"/>
                <w:sz w:val="24"/>
                <w:szCs w:val="24"/>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ce181e"/>
                <w:sz w:val="24"/>
                <w:szCs w:val="24"/>
              </w:rPr>
            </w:pPr>
            <w:r>
              <w:rPr>
                <w:rFonts w:ascii="Times New Roman" w:hAnsi="Times New Roman"/>
                <w:color w:val="000000"/>
                <w:sz w:val="24"/>
                <w:szCs w:val="24"/>
              </w:rPr>
              <w:t xml:space="preserve">Место реализации</w:t>
            </w:r>
            <w:r>
              <w:rPr>
                <w:rFonts w:ascii="Times New Roman" w:hAnsi="Times New Roman"/>
                <w:color w:val="ce181e"/>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Областное государственное бюджетное учреждение «Заволжский дом-интернат для престарелых и инвалидов» г. Кострома, ул. Малышковская, 55</w:t>
            </w:r>
            <w:r>
              <w:rPr>
                <w:rFonts w:ascii="Times New Roman" w:hAnsi="Times New Roman"/>
                <w:sz w:val="26"/>
                <w:szCs w:val="26"/>
              </w:rPr>
            </w:r>
          </w:p>
        </w:tc>
      </w:tr>
      <w:tr>
        <w:trPr/>
        <w:tc>
          <w:tcPr>
            <w:shd w:val="clear" w:color="auto" w:fill="auto"/>
            <w:tcW w:w="3058" w:type="dxa"/>
            <w:textDirection w:val="lrTb"/>
            <w:noWrap w:val="false"/>
          </w:tcPr>
          <w:p>
            <w:pPr>
              <w:pStyle w:val="621"/>
              <w:jc w:val="center"/>
              <w:spacing w:before="0" w:after="0" w:line="240" w:lineRule="auto"/>
              <w:rPr>
                <w:rFonts w:ascii="Times New Roman" w:hAnsi="Times New Roman"/>
                <w:color w:val="ce181e"/>
                <w:sz w:val="24"/>
                <w:szCs w:val="24"/>
              </w:rPr>
            </w:pPr>
            <w:r>
              <w:rPr>
                <w:rFonts w:ascii="Times New Roman" w:hAnsi="Times New Roman"/>
                <w:color w:val="000000"/>
                <w:sz w:val="24"/>
                <w:szCs w:val="24"/>
              </w:rPr>
              <w:t xml:space="preserve">Контакты</w:t>
            </w:r>
            <w:r>
              <w:rPr>
                <w:rFonts w:ascii="Times New Roman" w:hAnsi="Times New Roman"/>
                <w:color w:val="ce181e"/>
                <w:sz w:val="24"/>
                <w:szCs w:val="24"/>
              </w:rPr>
            </w:r>
          </w:p>
        </w:tc>
        <w:tc>
          <w:tcPr>
            <w:shd w:val="clear" w:color="auto" w:fill="auto"/>
            <w:tcW w:w="7319" w:type="dxa"/>
            <w:vAlign w:val="center"/>
            <w:textDirection w:val="lrTb"/>
            <w:noWrap w:val="false"/>
          </w:tcPr>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Готовцева Елена Игоревна, заведующий социально-реабилитационным отделением </w:t>
            </w:r>
            <w:r>
              <w:rPr>
                <w:rFonts w:ascii="Times New Roman" w:hAnsi="Times New Roman"/>
                <w:sz w:val="26"/>
                <w:szCs w:val="26"/>
              </w:rPr>
            </w:r>
          </w:p>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телефон рабочий 8(4942)53-71-71</w:t>
            </w:r>
            <w:r>
              <w:rPr>
                <w:rFonts w:ascii="Times New Roman" w:hAnsi="Times New Roman"/>
                <w:sz w:val="26"/>
                <w:szCs w:val="26"/>
              </w:rPr>
            </w:r>
          </w:p>
          <w:p>
            <w:pPr>
              <w:pStyle w:val="621"/>
              <w:ind w:left="0" w:right="0" w:firstLine="0"/>
              <w:jc w:val="center"/>
              <w:spacing w:before="0" w:after="0" w:line="276" w:lineRule="auto"/>
              <w:widowControl/>
              <w:rPr>
                <w:rFonts w:ascii="Times New Roman" w:hAnsi="Times New Roman"/>
                <w:sz w:val="26"/>
                <w:szCs w:val="26"/>
              </w:rPr>
            </w:pPr>
            <w:r>
              <w:rPr>
                <w:rFonts w:ascii="Times New Roman" w:hAnsi="Times New Roman"/>
                <w:sz w:val="24"/>
                <w:szCs w:val="24"/>
              </w:rPr>
              <w:t xml:space="preserve">телефон мобильный 8 (910)370-25-15</w:t>
            </w:r>
            <w:r>
              <w:rPr>
                <w:rFonts w:ascii="Times New Roman" w:hAnsi="Times New Roman"/>
                <w:sz w:val="26"/>
                <w:szCs w:val="26"/>
              </w:rPr>
            </w:r>
          </w:p>
          <w:p>
            <w:pPr>
              <w:pStyle w:val="621"/>
              <w:ind w:left="0" w:right="0" w:firstLine="0"/>
              <w:jc w:val="center"/>
              <w:spacing w:before="0" w:after="0" w:line="276" w:lineRule="auto"/>
              <w:widowControl/>
            </w:pPr>
            <w:r/>
            <w:hyperlink r:id="rId9" w:tooltip="mailto:got-elena@yandex.ru" w:history="1">
              <w:r>
                <w:rPr>
                  <w:rStyle w:val="624"/>
                  <w:rFonts w:ascii="Times New Roman" w:hAnsi="Times New Roman"/>
                  <w:sz w:val="24"/>
                  <w:szCs w:val="24"/>
                </w:rPr>
                <w:t xml:space="preserve">got-elena@yandex.ru</w:t>
              </w:r>
            </w:hyperlink>
            <w:r>
              <w:rPr>
                <w:rFonts w:ascii="Times New Roman" w:hAnsi="Times New Roman"/>
                <w:sz w:val="24"/>
                <w:szCs w:val="24"/>
              </w:rPr>
              <w:t xml:space="preserve"> </w:t>
            </w:r>
            <w:r/>
          </w:p>
        </w:tc>
      </w:tr>
    </w:tbl>
    <w:p>
      <w:pPr>
        <w:pStyle w:val="621"/>
        <w:ind w:left="0" w:right="0" w:firstLine="0"/>
        <w:jc w:val="right"/>
        <w:spacing w:before="0" w:after="0" w:line="276" w:lineRule="auto"/>
        <w:widowControl/>
        <w:rPr>
          <w:rFonts w:ascii="Times New Roman;serif" w:hAnsi="Times New Roman;serif"/>
          <w:color w:val="000000"/>
        </w:rPr>
      </w:pPr>
      <w:r>
        <w:rPr>
          <w:rFonts w:ascii="Times New Roman;serif" w:hAnsi="Times New Roman;serif"/>
          <w:color w:val="000000"/>
        </w:rPr>
      </w:r>
      <w:r>
        <w:rPr>
          <w:rFonts w:ascii="Times New Roman;serif" w:hAnsi="Times New Roman;serif"/>
          <w:color w:val="000000"/>
        </w:rPr>
      </w:r>
    </w:p>
    <w:p>
      <w:pPr>
        <w:pStyle w:val="621"/>
        <w:ind w:left="0" w:right="0" w:firstLine="0"/>
        <w:jc w:val="right"/>
        <w:spacing w:before="0" w:after="0" w:line="276" w:lineRule="auto"/>
        <w:widowControl/>
        <w:rPr>
          <w:rFonts w:ascii="Times New Roman;serif" w:hAnsi="Times New Roman;serif"/>
          <w:color w:val="000000"/>
        </w:rPr>
      </w:pPr>
      <w:r>
        <w:rPr>
          <w:rFonts w:ascii="Times New Roman;serif" w:hAnsi="Times New Roman;serif"/>
          <w:color w:val="000000"/>
        </w:rPr>
      </w:r>
      <w:r>
        <w:rPr>
          <w:rFonts w:ascii="Times New Roman;serif" w:hAnsi="Times New Roman;serif"/>
          <w:color w:val="000000"/>
        </w:rPr>
      </w:r>
    </w:p>
    <w:p>
      <w:pPr>
        <w:pStyle w:val="621"/>
        <w:ind w:left="0" w:right="0" w:firstLine="0"/>
        <w:jc w:val="center"/>
        <w:spacing w:before="0" w:after="0" w:line="276" w:lineRule="auto"/>
        <w:widowControl/>
      </w:pPr>
      <w:r/>
      <w:r/>
    </w:p>
    <w:sectPr>
      <w:footnotePr/>
      <w:endnotePr/>
      <w:type w:val="nextPage"/>
      <w:pgSz w:w="11906" w:h="16838" w:orient="portrait"/>
      <w:pgMar w:top="851" w:right="567" w:bottom="567" w:left="851"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serif">
    <w:panose1 w:val="05040102010807070707"/>
  </w:font>
  <w:font w:name="WenQuanYi Micro Hei">
    <w:panose1 w:val="05040102010807070707"/>
  </w:font>
  <w:font w:name="Lohit Devanagari">
    <w:panose1 w:val="020B0600000000000000"/>
  </w:font>
  <w:font w:name="OpenSymbol">
    <w:panose1 w:val="05010000000000000000"/>
  </w:font>
  <w:font w:name="Times New Roman">
    <w:panose1 w:val="02020603050405020304"/>
  </w:font>
  <w:font w:name="DejaVu Sans">
    <w:panose1 w:val="020B0603030804020204"/>
  </w:font>
  <w:font w:name="Liberation Serif">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pPr>
    </w:lvl>
    <w:lvl w:ilvl="1">
      <w:start w:val="1"/>
      <w:numFmt w:val="none"/>
      <w:pStyle w:val="622"/>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1">
    <w:multiLevelType w:val="hybridMultilevel"/>
    <w:lvl w:ilvl="0">
      <w:start w:val="1"/>
      <w:numFmt w:val="bullet"/>
      <w:isLgl w:val="false"/>
      <w:suff w:val="tab"/>
      <w:lvlText w:val=""/>
      <w:lvlJc w:val="left"/>
      <w:pPr>
        <w:ind w:left="707" w:hanging="283"/>
        <w:tabs>
          <w:tab w:val="num" w:pos="707" w:leader="none"/>
        </w:tabs>
      </w:pPr>
      <w:rPr>
        <w:rFonts w:cs="OpenSymbol"/>
      </w:rPr>
    </w:lvl>
    <w:lvl w:ilvl="1">
      <w:start w:val="1"/>
      <w:numFmt w:val="bullet"/>
      <w:isLgl w:val="false"/>
      <w:suff w:val="tab"/>
      <w:lvlText w:val=""/>
      <w:lvlJc w:val="left"/>
      <w:pPr>
        <w:ind w:left="1414" w:hanging="283"/>
        <w:tabs>
          <w:tab w:val="num" w:pos="1414" w:leader="none"/>
        </w:tabs>
      </w:pPr>
      <w:rPr>
        <w:rFonts w:cs="OpenSymbol"/>
      </w:rPr>
    </w:lvl>
    <w:lvl w:ilvl="2">
      <w:start w:val="1"/>
      <w:numFmt w:val="bullet"/>
      <w:isLgl w:val="false"/>
      <w:suff w:val="tab"/>
      <w:lvlText w:val=""/>
      <w:lvlJc w:val="left"/>
      <w:pPr>
        <w:ind w:left="2121" w:hanging="283"/>
        <w:tabs>
          <w:tab w:val="num" w:pos="2121" w:leader="none"/>
        </w:tabs>
      </w:pPr>
      <w:rPr>
        <w:rFonts w:cs="OpenSymbol"/>
      </w:rPr>
    </w:lvl>
    <w:lvl w:ilvl="3">
      <w:start w:val="1"/>
      <w:numFmt w:val="bullet"/>
      <w:isLgl w:val="false"/>
      <w:suff w:val="tab"/>
      <w:lvlText w:val=""/>
      <w:lvlJc w:val="left"/>
      <w:pPr>
        <w:ind w:left="2828" w:hanging="283"/>
        <w:tabs>
          <w:tab w:val="num" w:pos="2828" w:leader="none"/>
        </w:tabs>
      </w:pPr>
      <w:rPr>
        <w:rFonts w:cs="OpenSymbol"/>
      </w:rPr>
    </w:lvl>
    <w:lvl w:ilvl="4">
      <w:start w:val="1"/>
      <w:numFmt w:val="bullet"/>
      <w:isLgl w:val="false"/>
      <w:suff w:val="tab"/>
      <w:lvlText w:val=""/>
      <w:lvlJc w:val="left"/>
      <w:pPr>
        <w:ind w:left="3535" w:hanging="283"/>
        <w:tabs>
          <w:tab w:val="num" w:pos="3535" w:leader="none"/>
        </w:tabs>
      </w:pPr>
      <w:rPr>
        <w:rFonts w:cs="OpenSymbol"/>
      </w:rPr>
    </w:lvl>
    <w:lvl w:ilvl="5">
      <w:start w:val="1"/>
      <w:numFmt w:val="bullet"/>
      <w:isLgl w:val="false"/>
      <w:suff w:val="tab"/>
      <w:lvlText w:val=""/>
      <w:lvlJc w:val="left"/>
      <w:pPr>
        <w:ind w:left="4242" w:hanging="283"/>
        <w:tabs>
          <w:tab w:val="num" w:pos="4242" w:leader="none"/>
        </w:tabs>
      </w:pPr>
      <w:rPr>
        <w:rFonts w:cs="OpenSymbol"/>
      </w:rPr>
    </w:lvl>
    <w:lvl w:ilvl="6">
      <w:start w:val="1"/>
      <w:numFmt w:val="bullet"/>
      <w:isLgl w:val="false"/>
      <w:suff w:val="tab"/>
      <w:lvlText w:val=""/>
      <w:lvlJc w:val="left"/>
      <w:pPr>
        <w:ind w:left="4949" w:hanging="283"/>
        <w:tabs>
          <w:tab w:val="num" w:pos="4949" w:leader="none"/>
        </w:tabs>
      </w:pPr>
      <w:rPr>
        <w:rFonts w:cs="OpenSymbol"/>
      </w:rPr>
    </w:lvl>
    <w:lvl w:ilvl="7">
      <w:start w:val="1"/>
      <w:numFmt w:val="bullet"/>
      <w:isLgl w:val="false"/>
      <w:suff w:val="tab"/>
      <w:lvlText w:val=""/>
      <w:lvlJc w:val="left"/>
      <w:pPr>
        <w:ind w:left="5656" w:hanging="283"/>
        <w:tabs>
          <w:tab w:val="num" w:pos="5656" w:leader="none"/>
        </w:tabs>
      </w:pPr>
      <w:rPr>
        <w:rFonts w:cs="OpenSymbol"/>
      </w:rPr>
    </w:lvl>
    <w:lvl w:ilvl="8">
      <w:start w:val="1"/>
      <w:numFmt w:val="bullet"/>
      <w:isLgl w:val="false"/>
      <w:suff w:val="tab"/>
      <w:lvlText w:val=""/>
      <w:lvlJc w:val="left"/>
      <w:pPr>
        <w:ind w:left="6363" w:hanging="283"/>
        <w:tabs>
          <w:tab w:val="num" w:pos="6363" w:leader="none"/>
        </w:tabs>
      </w:pPr>
      <w:rPr>
        <w:rFonts w:cs="OpenSymbol"/>
      </w:r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1"/>
    <w:next w:val="62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3"/>
    <w:link w:val="13"/>
    <w:uiPriority w:val="9"/>
    <w:rPr>
      <w:rFonts w:ascii="Arial" w:hAnsi="Arial" w:eastAsia="Arial" w:cs="Arial"/>
      <w:sz w:val="40"/>
      <w:szCs w:val="40"/>
    </w:rPr>
  </w:style>
  <w:style w:type="character" w:styleId="16">
    <w:name w:val="Heading 2 Char"/>
    <w:basedOn w:val="623"/>
    <w:link w:val="622"/>
    <w:uiPriority w:val="9"/>
    <w:rPr>
      <w:rFonts w:ascii="Arial" w:hAnsi="Arial" w:eastAsia="Arial" w:cs="Arial"/>
      <w:sz w:val="34"/>
    </w:rPr>
  </w:style>
  <w:style w:type="paragraph" w:styleId="17">
    <w:name w:val="Heading 3"/>
    <w:basedOn w:val="621"/>
    <w:next w:val="62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3"/>
    <w:link w:val="17"/>
    <w:uiPriority w:val="9"/>
    <w:rPr>
      <w:rFonts w:ascii="Arial" w:hAnsi="Arial" w:eastAsia="Arial" w:cs="Arial"/>
      <w:sz w:val="30"/>
      <w:szCs w:val="30"/>
    </w:rPr>
  </w:style>
  <w:style w:type="paragraph" w:styleId="19">
    <w:name w:val="Heading 4"/>
    <w:basedOn w:val="621"/>
    <w:next w:val="6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3"/>
    <w:link w:val="19"/>
    <w:uiPriority w:val="9"/>
    <w:rPr>
      <w:rFonts w:ascii="Arial" w:hAnsi="Arial" w:eastAsia="Arial" w:cs="Arial"/>
      <w:b/>
      <w:bCs/>
      <w:sz w:val="26"/>
      <w:szCs w:val="26"/>
    </w:rPr>
  </w:style>
  <w:style w:type="paragraph" w:styleId="21">
    <w:name w:val="Heading 5"/>
    <w:basedOn w:val="621"/>
    <w:next w:val="6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3"/>
    <w:link w:val="21"/>
    <w:uiPriority w:val="9"/>
    <w:rPr>
      <w:rFonts w:ascii="Arial" w:hAnsi="Arial" w:eastAsia="Arial" w:cs="Arial"/>
      <w:b/>
      <w:bCs/>
      <w:sz w:val="24"/>
      <w:szCs w:val="24"/>
    </w:rPr>
  </w:style>
  <w:style w:type="paragraph" w:styleId="23">
    <w:name w:val="Heading 6"/>
    <w:basedOn w:val="621"/>
    <w:next w:val="6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3"/>
    <w:link w:val="23"/>
    <w:uiPriority w:val="9"/>
    <w:rPr>
      <w:rFonts w:ascii="Arial" w:hAnsi="Arial" w:eastAsia="Arial" w:cs="Arial"/>
      <w:b/>
      <w:bCs/>
      <w:sz w:val="22"/>
      <w:szCs w:val="22"/>
    </w:rPr>
  </w:style>
  <w:style w:type="paragraph" w:styleId="25">
    <w:name w:val="Heading 7"/>
    <w:basedOn w:val="621"/>
    <w:next w:val="6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3"/>
    <w:link w:val="25"/>
    <w:uiPriority w:val="9"/>
    <w:rPr>
      <w:rFonts w:ascii="Arial" w:hAnsi="Arial" w:eastAsia="Arial" w:cs="Arial"/>
      <w:b/>
      <w:bCs/>
      <w:i/>
      <w:iCs/>
      <w:sz w:val="22"/>
      <w:szCs w:val="22"/>
    </w:rPr>
  </w:style>
  <w:style w:type="paragraph" w:styleId="27">
    <w:name w:val="Heading 8"/>
    <w:basedOn w:val="621"/>
    <w:next w:val="6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3"/>
    <w:link w:val="27"/>
    <w:uiPriority w:val="9"/>
    <w:rPr>
      <w:rFonts w:ascii="Arial" w:hAnsi="Arial" w:eastAsia="Arial" w:cs="Arial"/>
      <w:i/>
      <w:iCs/>
      <w:sz w:val="22"/>
      <w:szCs w:val="22"/>
    </w:rPr>
  </w:style>
  <w:style w:type="paragraph" w:styleId="29">
    <w:name w:val="Heading 9"/>
    <w:basedOn w:val="621"/>
    <w:next w:val="6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3"/>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1"/>
    <w:next w:val="621"/>
    <w:link w:val="35"/>
    <w:uiPriority w:val="10"/>
    <w:qFormat/>
    <w:pPr>
      <w:contextualSpacing/>
      <w:spacing w:before="300" w:after="200"/>
    </w:pPr>
    <w:rPr>
      <w:sz w:val="48"/>
      <w:szCs w:val="48"/>
    </w:rPr>
  </w:style>
  <w:style w:type="character" w:styleId="35">
    <w:name w:val="Title Char"/>
    <w:basedOn w:val="623"/>
    <w:link w:val="34"/>
    <w:uiPriority w:val="10"/>
    <w:rPr>
      <w:sz w:val="48"/>
      <w:szCs w:val="48"/>
    </w:rPr>
  </w:style>
  <w:style w:type="paragraph" w:styleId="36">
    <w:name w:val="Subtitle"/>
    <w:basedOn w:val="621"/>
    <w:next w:val="621"/>
    <w:link w:val="37"/>
    <w:uiPriority w:val="11"/>
    <w:qFormat/>
    <w:pPr>
      <w:spacing w:before="200" w:after="200"/>
    </w:pPr>
    <w:rPr>
      <w:sz w:val="24"/>
      <w:szCs w:val="24"/>
    </w:rPr>
  </w:style>
  <w:style w:type="character" w:styleId="37">
    <w:name w:val="Subtitle Char"/>
    <w:basedOn w:val="623"/>
    <w:link w:val="36"/>
    <w:uiPriority w:val="11"/>
    <w:rPr>
      <w:sz w:val="24"/>
      <w:szCs w:val="24"/>
    </w:rPr>
  </w:style>
  <w:style w:type="paragraph" w:styleId="38">
    <w:name w:val="Quote"/>
    <w:basedOn w:val="621"/>
    <w:next w:val="621"/>
    <w:link w:val="39"/>
    <w:uiPriority w:val="29"/>
    <w:qFormat/>
    <w:pPr>
      <w:ind w:left="720" w:right="720"/>
    </w:pPr>
    <w:rPr>
      <w:i/>
    </w:rPr>
  </w:style>
  <w:style w:type="character" w:styleId="39">
    <w:name w:val="Quote Char"/>
    <w:link w:val="38"/>
    <w:uiPriority w:val="29"/>
    <w:rPr>
      <w:i/>
    </w:rPr>
  </w:style>
  <w:style w:type="paragraph" w:styleId="40">
    <w:name w:val="Intense Quote"/>
    <w:basedOn w:val="621"/>
    <w:next w:val="6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1"/>
    <w:link w:val="43"/>
    <w:uiPriority w:val="99"/>
    <w:unhideWhenUsed/>
    <w:pPr>
      <w:spacing w:after="0" w:line="240" w:lineRule="auto"/>
      <w:tabs>
        <w:tab w:val="center" w:pos="7143" w:leader="none"/>
        <w:tab w:val="right" w:pos="14287" w:leader="none"/>
      </w:tabs>
    </w:pPr>
  </w:style>
  <w:style w:type="character" w:styleId="43">
    <w:name w:val="Header Char"/>
    <w:basedOn w:val="623"/>
    <w:link w:val="42"/>
    <w:uiPriority w:val="99"/>
  </w:style>
  <w:style w:type="paragraph" w:styleId="44">
    <w:name w:val="Footer"/>
    <w:basedOn w:val="621"/>
    <w:link w:val="47"/>
    <w:uiPriority w:val="99"/>
    <w:unhideWhenUsed/>
    <w:pPr>
      <w:spacing w:after="0" w:line="240" w:lineRule="auto"/>
      <w:tabs>
        <w:tab w:val="center" w:pos="7143" w:leader="none"/>
        <w:tab w:val="right" w:pos="14287" w:leader="none"/>
      </w:tabs>
    </w:pPr>
  </w:style>
  <w:style w:type="character" w:styleId="45">
    <w:name w:val="Footer Char"/>
    <w:basedOn w:val="623"/>
    <w:link w:val="44"/>
    <w:uiPriority w:val="99"/>
  </w:style>
  <w:style w:type="character" w:styleId="47">
    <w:name w:val="Caption Char"/>
    <w:basedOn w:val="647"/>
    <w:link w:val="44"/>
    <w:uiPriority w:val="99"/>
  </w:style>
  <w:style w:type="table" w:styleId="49">
    <w:name w:val="Table Grid Light"/>
    <w:basedOn w:val="6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3"/>
    <w:uiPriority w:val="99"/>
    <w:unhideWhenUsed/>
    <w:rPr>
      <w:vertAlign w:val="superscript"/>
    </w:rPr>
  </w:style>
  <w:style w:type="paragraph" w:styleId="178">
    <w:name w:val="endnote text"/>
    <w:basedOn w:val="62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3"/>
    <w:uiPriority w:val="99"/>
    <w:semiHidden/>
    <w:unhideWhenUsed/>
    <w:rPr>
      <w:vertAlign w:val="superscript"/>
    </w:rPr>
  </w:style>
  <w:style w:type="paragraph" w:styleId="181">
    <w:name w:val="toc 1"/>
    <w:basedOn w:val="621"/>
    <w:next w:val="621"/>
    <w:uiPriority w:val="39"/>
    <w:unhideWhenUsed/>
    <w:pPr>
      <w:ind w:left="0" w:right="0" w:firstLine="0"/>
      <w:spacing w:after="57"/>
    </w:pPr>
  </w:style>
  <w:style w:type="paragraph" w:styleId="182">
    <w:name w:val="toc 2"/>
    <w:basedOn w:val="621"/>
    <w:next w:val="621"/>
    <w:uiPriority w:val="39"/>
    <w:unhideWhenUsed/>
    <w:pPr>
      <w:ind w:left="283" w:right="0" w:firstLine="0"/>
      <w:spacing w:after="57"/>
    </w:pPr>
  </w:style>
  <w:style w:type="paragraph" w:styleId="183">
    <w:name w:val="toc 3"/>
    <w:basedOn w:val="621"/>
    <w:next w:val="621"/>
    <w:uiPriority w:val="39"/>
    <w:unhideWhenUsed/>
    <w:pPr>
      <w:ind w:left="567" w:right="0" w:firstLine="0"/>
      <w:spacing w:after="57"/>
    </w:pPr>
  </w:style>
  <w:style w:type="paragraph" w:styleId="184">
    <w:name w:val="toc 4"/>
    <w:basedOn w:val="621"/>
    <w:next w:val="621"/>
    <w:uiPriority w:val="39"/>
    <w:unhideWhenUsed/>
    <w:pPr>
      <w:ind w:left="850" w:right="0" w:firstLine="0"/>
      <w:spacing w:after="57"/>
    </w:pPr>
  </w:style>
  <w:style w:type="paragraph" w:styleId="185">
    <w:name w:val="toc 5"/>
    <w:basedOn w:val="621"/>
    <w:next w:val="621"/>
    <w:uiPriority w:val="39"/>
    <w:unhideWhenUsed/>
    <w:pPr>
      <w:ind w:left="1134" w:right="0" w:firstLine="0"/>
      <w:spacing w:after="57"/>
    </w:pPr>
  </w:style>
  <w:style w:type="paragraph" w:styleId="186">
    <w:name w:val="toc 6"/>
    <w:basedOn w:val="621"/>
    <w:next w:val="621"/>
    <w:uiPriority w:val="39"/>
    <w:unhideWhenUsed/>
    <w:pPr>
      <w:ind w:left="1417" w:right="0" w:firstLine="0"/>
      <w:spacing w:after="57"/>
    </w:pPr>
  </w:style>
  <w:style w:type="paragraph" w:styleId="187">
    <w:name w:val="toc 7"/>
    <w:basedOn w:val="621"/>
    <w:next w:val="621"/>
    <w:uiPriority w:val="39"/>
    <w:unhideWhenUsed/>
    <w:pPr>
      <w:ind w:left="1701" w:right="0" w:firstLine="0"/>
      <w:spacing w:after="57"/>
    </w:pPr>
  </w:style>
  <w:style w:type="paragraph" w:styleId="188">
    <w:name w:val="toc 8"/>
    <w:basedOn w:val="621"/>
    <w:next w:val="621"/>
    <w:uiPriority w:val="39"/>
    <w:unhideWhenUsed/>
    <w:pPr>
      <w:ind w:left="1984" w:right="0" w:firstLine="0"/>
      <w:spacing w:after="57"/>
    </w:pPr>
  </w:style>
  <w:style w:type="paragraph" w:styleId="189">
    <w:name w:val="toc 9"/>
    <w:basedOn w:val="621"/>
    <w:next w:val="6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1"/>
    <w:next w:val="621"/>
    <w:uiPriority w:val="99"/>
    <w:unhideWhenUsed/>
    <w:pPr>
      <w:spacing w:after="0" w:afterAutospacing="0"/>
    </w:pPr>
  </w:style>
  <w:style w:type="paragraph" w:styleId="621" w:default="1">
    <w:name w:val="Normal"/>
    <w:qFormat/>
    <w:pPr>
      <w:jc w:val="left"/>
      <w:spacing w:before="0" w:after="200" w:line="276" w:lineRule="auto"/>
      <w:widowControl/>
    </w:pPr>
    <w:rPr>
      <w:rFonts w:ascii="Calibri" w:hAnsi="Calibri" w:eastAsia="Calibri" w:asciiTheme="minorHAnsi" w:hAnsiTheme="minorHAnsi" w:eastAsiaTheme="minorHAnsi" w:cstheme="minorBidi"/>
      <w:color w:val="auto"/>
      <w:sz w:val="22"/>
      <w:szCs w:val="22"/>
      <w:lang w:val="ru-RU" w:eastAsia="en-US" w:bidi="ar-SA"/>
    </w:rPr>
  </w:style>
  <w:style w:type="paragraph" w:styleId="622">
    <w:name w:val="Heading 2"/>
    <w:basedOn w:val="644"/>
    <w:qFormat/>
    <w:pPr>
      <w:numPr>
        <w:ilvl w:val="1"/>
        <w:numId w:val="1"/>
      </w:numPr>
      <w:spacing w:before="200" w:after="120"/>
      <w:outlineLvl w:val="1"/>
    </w:pPr>
    <w:rPr>
      <w:rFonts w:ascii="Liberation Serif" w:hAnsi="Liberation Serif" w:eastAsia="DejaVu Sans" w:cs="DejaVu Sans"/>
      <w:b/>
      <w:bCs/>
      <w:sz w:val="36"/>
      <w:szCs w:val="36"/>
    </w:rPr>
  </w:style>
  <w:style w:type="character" w:styleId="623" w:default="1">
    <w:name w:val="Default Paragraph Font"/>
    <w:uiPriority w:val="1"/>
    <w:semiHidden/>
    <w:unhideWhenUsed/>
    <w:qFormat/>
  </w:style>
  <w:style w:type="character" w:styleId="624">
    <w:name w:val="Интернет-ссылка"/>
    <w:rPr>
      <w:color w:val="000080"/>
      <w:u w:val="single"/>
    </w:rPr>
  </w:style>
  <w:style w:type="character" w:styleId="625">
    <w:name w:val="ListLabel 6"/>
    <w:qFormat/>
    <w:rPr>
      <w:rFonts w:ascii="Times New Roman" w:hAnsi="Times New Roman"/>
      <w:sz w:val="24"/>
      <w:szCs w:val="24"/>
      <w:lang w:val="en-US"/>
    </w:rPr>
  </w:style>
  <w:style w:type="character" w:styleId="626">
    <w:name w:val="Strong"/>
    <w:basedOn w:val="623"/>
    <w:qFormat/>
    <w:rPr>
      <w:b/>
      <w:bCs/>
    </w:rPr>
  </w:style>
  <w:style w:type="character" w:styleId="627">
    <w:name w:val="ListLabel 7"/>
    <w:qFormat/>
    <w:rPr>
      <w:rFonts w:ascii="Times New Roman" w:hAnsi="Times New Roman"/>
      <w:sz w:val="24"/>
      <w:szCs w:val="24"/>
      <w:lang w:val="en-US"/>
    </w:rPr>
  </w:style>
  <w:style w:type="character" w:styleId="628">
    <w:name w:val="Символ нумерации"/>
    <w:qFormat/>
  </w:style>
  <w:style w:type="character" w:styleId="629">
    <w:name w:val="ListLabel 8"/>
    <w:qFormat/>
  </w:style>
  <w:style w:type="character" w:styleId="630">
    <w:name w:val="ListLabel 9"/>
    <w:qFormat/>
  </w:style>
  <w:style w:type="character" w:styleId="631">
    <w:name w:val="ListLabel 10"/>
    <w:qFormat/>
    <w:rPr>
      <w:rFonts w:ascii="Times New Roman" w:hAnsi="Times New Roman"/>
      <w:sz w:val="26"/>
      <w:szCs w:val="26"/>
    </w:rPr>
  </w:style>
  <w:style w:type="character" w:styleId="632">
    <w:name w:val="ListLabel 11"/>
    <w:qFormat/>
    <w:rPr>
      <w:rFonts w:ascii="Times New Roman" w:hAnsi="Times New Roman"/>
      <w:sz w:val="26"/>
      <w:szCs w:val="26"/>
    </w:rPr>
  </w:style>
  <w:style w:type="character" w:styleId="633">
    <w:name w:val="Маркеры списка"/>
    <w:qFormat/>
    <w:rPr>
      <w:rFonts w:ascii="OpenSymbol" w:hAnsi="OpenSymbol" w:eastAsia="OpenSymbol" w:cs="OpenSymbol"/>
    </w:rPr>
  </w:style>
  <w:style w:type="character" w:styleId="634">
    <w:name w:val="ListLabel 12"/>
    <w:qFormat/>
    <w:rPr>
      <w:rFonts w:cs="OpenSymbol"/>
    </w:rPr>
  </w:style>
  <w:style w:type="character" w:styleId="635">
    <w:name w:val="ListLabel 13"/>
    <w:qFormat/>
    <w:rPr>
      <w:rFonts w:cs="OpenSymbol"/>
    </w:rPr>
  </w:style>
  <w:style w:type="character" w:styleId="636">
    <w:name w:val="ListLabel 14"/>
    <w:qFormat/>
    <w:rPr>
      <w:rFonts w:cs="OpenSymbol"/>
    </w:rPr>
  </w:style>
  <w:style w:type="character" w:styleId="637">
    <w:name w:val="ListLabel 15"/>
    <w:qFormat/>
    <w:rPr>
      <w:rFonts w:cs="OpenSymbol"/>
    </w:rPr>
  </w:style>
  <w:style w:type="character" w:styleId="638">
    <w:name w:val="ListLabel 16"/>
    <w:qFormat/>
    <w:rPr>
      <w:rFonts w:cs="OpenSymbol"/>
    </w:rPr>
  </w:style>
  <w:style w:type="character" w:styleId="639">
    <w:name w:val="ListLabel 17"/>
    <w:qFormat/>
    <w:rPr>
      <w:rFonts w:cs="OpenSymbol"/>
    </w:rPr>
  </w:style>
  <w:style w:type="character" w:styleId="640">
    <w:name w:val="ListLabel 18"/>
    <w:qFormat/>
    <w:rPr>
      <w:rFonts w:cs="OpenSymbol"/>
    </w:rPr>
  </w:style>
  <w:style w:type="character" w:styleId="641">
    <w:name w:val="ListLabel 19"/>
    <w:qFormat/>
    <w:rPr>
      <w:rFonts w:cs="OpenSymbol"/>
    </w:rPr>
  </w:style>
  <w:style w:type="character" w:styleId="642">
    <w:name w:val="ListLabel 20"/>
    <w:qFormat/>
    <w:rPr>
      <w:rFonts w:cs="OpenSymbol"/>
    </w:rPr>
  </w:style>
  <w:style w:type="character" w:styleId="643">
    <w:name w:val="ListLabel 21"/>
    <w:qFormat/>
    <w:rPr>
      <w:rFonts w:ascii="Times New Roman" w:hAnsi="Times New Roman"/>
      <w:sz w:val="26"/>
      <w:szCs w:val="26"/>
    </w:rPr>
  </w:style>
  <w:style w:type="paragraph" w:styleId="644">
    <w:name w:val="Заголовок"/>
    <w:basedOn w:val="621"/>
    <w:next w:val="645"/>
    <w:qFormat/>
    <w:pPr>
      <w:keepNext/>
      <w:spacing w:before="240" w:after="120"/>
    </w:pPr>
    <w:rPr>
      <w:rFonts w:ascii="Times New Roman" w:hAnsi="Times New Roman" w:eastAsia="WenQuanYi Micro Hei" w:cs="Lohit Devanagari"/>
      <w:sz w:val="28"/>
      <w:szCs w:val="28"/>
    </w:rPr>
  </w:style>
  <w:style w:type="paragraph" w:styleId="645">
    <w:name w:val="Body Text"/>
    <w:basedOn w:val="621"/>
    <w:pPr>
      <w:spacing w:before="0" w:after="140" w:line="276" w:lineRule="auto"/>
    </w:pPr>
  </w:style>
  <w:style w:type="paragraph" w:styleId="646">
    <w:name w:val="List"/>
    <w:basedOn w:val="645"/>
    <w:rPr>
      <w:rFonts w:ascii="Times New Roman" w:hAnsi="Times New Roman" w:cs="Lohit Devanagari"/>
    </w:rPr>
  </w:style>
  <w:style w:type="paragraph" w:styleId="647">
    <w:name w:val="Caption"/>
    <w:basedOn w:val="621"/>
    <w:qFormat/>
    <w:pPr>
      <w:spacing w:before="120" w:after="120"/>
      <w:suppressLineNumbers/>
    </w:pPr>
    <w:rPr>
      <w:rFonts w:ascii="Times New Roman" w:hAnsi="Times New Roman" w:cs="Lohit Devanagari"/>
      <w:i/>
      <w:iCs/>
      <w:sz w:val="24"/>
      <w:szCs w:val="24"/>
    </w:rPr>
  </w:style>
  <w:style w:type="paragraph" w:styleId="648">
    <w:name w:val="Указатель"/>
    <w:basedOn w:val="621"/>
    <w:qFormat/>
    <w:pPr>
      <w:suppressLineNumbers/>
    </w:pPr>
    <w:rPr>
      <w:rFonts w:ascii="Times New Roman" w:hAnsi="Times New Roman" w:cs="Lohit Devanagari"/>
    </w:rPr>
  </w:style>
  <w:style w:type="paragraph" w:styleId="649">
    <w:name w:val="List Paragraph"/>
    <w:basedOn w:val="621"/>
    <w:qFormat/>
    <w:pPr>
      <w:contextualSpacing/>
      <w:ind w:left="720" w:right="0" w:firstLine="0"/>
      <w:spacing w:before="0" w:after="160"/>
    </w:pPr>
  </w:style>
  <w:style w:type="numbering" w:styleId="650" w:default="1">
    <w:name w:val="No List"/>
    <w:uiPriority w:val="99"/>
    <w:semiHidden/>
    <w:unhideWhenUsed/>
    <w:qFormat/>
  </w:style>
  <w:style w:type="table" w:styleId="651" w:default="1">
    <w:name w:val="Normal Table"/>
    <w:uiPriority w:val="99"/>
    <w:semiHidden/>
    <w:unhideWhenUsed/>
    <w:tblPr>
      <w:tblInd w:w="0" w:type="dxa"/>
      <w:tblCellMar>
        <w:left w:w="108" w:type="dxa"/>
        <w:top w:w="0" w:type="dxa"/>
        <w:right w:w="108" w:type="dxa"/>
        <w:bottom w:w="0" w:type="dxa"/>
      </w:tblCellMar>
    </w:tblPr>
  </w:style>
  <w:style w:type="table" w:styleId="652">
    <w:name w:val="Table Grid"/>
    <w:basedOn w:val="6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got-elena@yandex.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dc:language>ru-RU</dc:language>
  <cp:lastModifiedBy>Екатерина Романова</cp:lastModifiedBy>
  <cp:revision>23</cp:revision>
  <dcterms:created xsi:type="dcterms:W3CDTF">2020-06-22T13:25:00Z</dcterms:created>
  <dcterms:modified xsi:type="dcterms:W3CDTF">2023-10-25T09:07:56Z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