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ind w:firstLine="709"/>
        <w:jc w:val="both"/>
        <w:spacing w:lineRule="auto" w:line="360" w:after="0"/>
        <w:tabs>
          <w:tab w:val="left" w:pos="1134" w:leader="none"/>
          <w:tab w:val="right" w:pos="9922" w:leader="none"/>
        </w:tabs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Calibri"/>
          <w:b/>
          <w:sz w:val="28"/>
          <w:szCs w:val="28"/>
        </w:rPr>
        <w:t xml:space="preserve">В рамках  программы «Десятилетия детства» предлагаем Вашему вниманию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тему «Безопасность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(практики по формированию у обучающихся представления о безопасном образе жизни, правосознания и культуры в области безопасности дорожного движения). </w:t>
      </w:r>
      <w:r/>
    </w:p>
    <w:p>
      <w:pPr>
        <w:contextualSpacing w:val="true"/>
        <w:ind w:firstLine="709"/>
        <w:jc w:val="center"/>
        <w:spacing w:lineRule="auto" w:line="360" w:after="0"/>
        <w:tabs>
          <w:tab w:val="left" w:pos="1134" w:leader="none"/>
          <w:tab w:val="right" w:pos="992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Правила дорожного движения для детей: как объяснить, чтобы ребенок вас понял?</w:t>
      </w:r>
      <w:r>
        <w:rPr>
          <w:sz w:val="28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398145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501992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62649" cy="3981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9.5pt;height:313.5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right="0" w:firstLine="0"/>
        <w:jc w:val="both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Правила дорожного движения – очень важная тема, с которой нужно знакомить ребенка с раннего возраста. К сожалению много детей по всему миру гибнут в результате ДТП. Наша с вами задача, как взрослых, научить детей правилам поведения на дороге, тем самым обе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зопасив их здоровье и жизнь. В этой статье говорим про правила дорожного движения для детей: когда и как начинать знакомить с ними ребенка.</w:t>
      </w:r>
      <w:r/>
    </w:p>
    <w:p>
      <w:pPr>
        <w:ind w:left="0" w:right="0" w:firstLine="0"/>
        <w:jc w:val="center"/>
        <w:spacing w:after="299" w:before="29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b/>
          <w:color w:val="000000"/>
          <w:sz w:val="36"/>
        </w:rPr>
        <w:t xml:space="preserve">Когда начинать изучать ПДД с ребенком?</w:t>
      </w:r>
      <w:r/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Лучше всего начинать обучение до того, как ребенок пойдет в первый класс – с 4 – 5 лет. Делать это лучше всего с помощью личного примера. Переходя дорогу, расскажите ребенку, почему вы стоите, когда горит красный свет и идете «на зеленый».</w:t>
      </w:r>
      <w:r/>
    </w:p>
    <w:p>
      <w:pPr>
        <w:ind w:left="0" w:right="0" w:firstLine="0"/>
        <w:jc w:val="both"/>
        <w:spacing w:after="240" w:before="240"/>
        <w:rPr>
          <w:rFonts w:ascii="Times New Roman" w:hAnsi="Times New Roman" w:cs="Times New Roman"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До 6 лет у ребенка еще слабая концентрация внимания и недостаточно хорошо развито боковое зрение. Он может нечаянно уронить игрушку на дороге и вернуться за ней, забыв, что находится на проезжей части. Поэтому первое, что нужно до него донести – когда пере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ходишь дорогу, держи свои вещи крепко, если уронишь, возвращаться не надо! Здесь же нужно пояснить, почему нельзя возвращаться: зеленый свет горит не долго, а когда загорается красный, машины начинают движение и могут наехать на пешехода. Это опасно.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398145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089857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62649" cy="3981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9.5pt;height:313.5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Начните знакомство с правилами с простых вещей и расскажите чаду о том, что: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если нет светофора или пешеходного перехода, запрещается перебегать проезжую часть;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нужно останавливаться возле проезжей части и смотреть, каким цветом горит светофор;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нельзя играть там, где ездят машины;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вдоль автодороги можно идти по тротуару, если тротуара нет – по автодороге вдоль обочины навстречу движению;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нельзя переезжать автодорогу на самокате или велосипеде, нужно остановиться, слезть и перейти пешком.</w:t>
      </w:r>
      <w:r/>
    </w:p>
    <w:p>
      <w:pPr>
        <w:pStyle w:val="602"/>
        <w:numPr>
          <w:ilvl w:val="0"/>
          <w:numId w:val="1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если куда-то опаздываешь, а зеленый свет вот-вот переключится на красный, лучше подожди следующего. Нет ничего важнее здоровья и жизни.</w:t>
      </w:r>
      <w:r/>
    </w:p>
    <w:p>
      <w:pPr>
        <w:ind w:left="0" w:right="0" w:firstLine="0"/>
        <w:jc w:val="center"/>
        <w:spacing w:after="299" w:before="29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ascii="Times New Roman" w:hAnsi="Times New Roman" w:cs="Times New Roman" w:eastAsia="Times New Roman"/>
          <w:b/>
          <w:color w:val="000000"/>
          <w:sz w:val="36"/>
        </w:rPr>
        <w:t xml:space="preserve">Основные правила дорожного движения для детей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Закрепим вышесказанное и резюмируем, каким главным ПДД важно обучить ребенка до школы: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 Знакомство со светофором: какие цвета есть, на какой переходить дорогу, посмотреть сначала «налево», затем «направо» (для стран с правосторонним движением наоборот).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Знакомство с «зеброй»: что такое пешеходный переход, как он выглядит, как правильно переходить дорогу по «зебре».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Знакомство с «островком безопасности»: как он выглядит, правила поведения на нем.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Понятие «тормозного пути»: даже если водитель увидит человека на проезжей части заранее, машина в движении затормозит не сразу. Путь с момента торможения до полной остановки называется «тормозным». Поэтому нельзя выбегать на дорогу при движении.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Правила поведения в общественном транспорте: заходит и выходит только тогда, когда автобус, трамвай, троллейбус полностью остановится. В транспорте обязательно держаться за поручни.</w:t>
      </w:r>
      <w:r/>
    </w:p>
    <w:p>
      <w:pPr>
        <w:pStyle w:val="602"/>
        <w:numPr>
          <w:ilvl w:val="0"/>
          <w:numId w:val="2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Правила катания на велосипеде, самокате: кататься по проезжей части нельзя. Да, взрослые велосипедисты ездят по автодороге, придерживаясь правой стороны, но пока ребенок дошкольник, пусть лучше катание там, где ездят машины, будет для него под запретом.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3981450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34461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62649" cy="3981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69.5pt;height:313.5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После знакомства с основными дорожными правилами, можно перейти к знакам.</w:t>
      </w:r>
      <w:r/>
    </w:p>
    <w:p>
      <w:pPr>
        <w:ind w:left="0" w:right="0" w:firstLine="0"/>
        <w:jc w:val="center"/>
        <w:spacing w:after="281" w:before="281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Дорожные знаки, с которыми нужно познакомить ребенка до школы</w:t>
      </w:r>
      <w:r/>
    </w:p>
    <w:p>
      <w:pPr>
        <w:ind w:left="0" w:right="0" w:firstLine="0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«Зебра» - пешеходный переход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Если на дороге есть белые параллельные полосы и знак «Пешеходный переход», значит можно переходить дорогу. Только сначала нужно убедиться, что машины слева и справа остановили движение, чтобы пропустить пешехода.</w:t>
      </w:r>
      <w:r/>
    </w:p>
    <w:p>
      <w:pPr>
        <w:ind w:left="0" w:right="0" w:firstLine="0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Движение запрещено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Когда видишь этот знак, идти нельзя. Это значит, что на этом участке опасно. Например, ремонтируют дорогу, случился обвал или сильное движение, как на автомагистралях.</w:t>
      </w:r>
      <w:r/>
    </w:p>
    <w:p>
      <w:pPr>
        <w:ind w:left="0" w:right="0" w:firstLine="0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Осторожно, дети!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Его устанавливают для водителей рядом с садами и школами, которые располагаются вблизи автодорог. Ребенку нужно знать, что наличие данного дорожного знака не обеспечивает полную безопасность и нельзя переходить дорогу в неустановленных местах.</w:t>
      </w:r>
      <w:r/>
    </w:p>
    <w:p>
      <w:pPr>
        <w:ind w:left="0" w:right="0" w:firstLine="0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Подземный переход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Если видишь этот знак – рядом спуск в подземный переход. Это значит, что другого безопасного пути на противоположную сторону нет и нужно переходить именно по нему.</w:t>
      </w:r>
      <w:r/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3981450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38828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62649" cy="3981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9.5pt;height:313.5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left="0" w:right="0" w:firstLine="0"/>
        <w:jc w:val="center"/>
        <w:spacing w:after="281" w:before="281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 светоотражающие элементы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Детей, которые передвигаются без сопровождения родителей, в том числе и в темное время суток, нужно обеспечить светоотражающими элементами. Это поможет стать заметнее на проезжей части и уменьшит риски ДТП.</w:t>
      </w:r>
      <w:r/>
    </w:p>
    <w:p>
      <w:pPr>
        <w:ind w:left="0" w:right="0" w:firstLine="0"/>
        <w:jc w:val="center"/>
        <w:spacing w:after="281" w:before="281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Рекомендации для родителей: как учиться весело?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Правила дорожного движения для детей непростая тема, которую легко и интересно можно освоить в игре.</w:t>
      </w:r>
      <w:r/>
      <w:r>
        <w:rPr>
          <w:rFonts w:ascii="Times New Roman" w:hAnsi="Times New Roman" w:cs="Times New Roman" w:eastAsia="Times New Roman"/>
          <w:color w:val="000000"/>
          <w:sz w:val="24"/>
        </w:rPr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Например, можно поиграть с ребенком в викторину с призами.</w:t>
      </w:r>
      <w:r/>
    </w:p>
    <w:p>
      <w:pPr>
        <w:ind w:left="0" w:right="0" w:firstLine="0"/>
        <w:spacing w:after="319" w:before="319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3"/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«Как поступишь?»</w: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Когда вы обсудили с ним основные ПДД, придумайте свои вопросы, которые помогут проверить знания. Чем больше правильных ответов, тем ближе победа. Вопросы могут быть такие:</w:t>
      </w:r>
      <w:r/>
    </w:p>
    <w:p>
      <w:pPr>
        <w:pStyle w:val="602"/>
        <w:numPr>
          <w:ilvl w:val="0"/>
          <w:numId w:val="3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Тебе надо перейти дорогу. Где и при каких условиях это можно сделать?</w:t>
      </w:r>
      <w:r/>
    </w:p>
    <w:p>
      <w:pPr>
        <w:pStyle w:val="602"/>
        <w:numPr>
          <w:ilvl w:val="0"/>
          <w:numId w:val="3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Каким цветом горит светофор, когда нельзя идти?</w:t>
      </w:r>
      <w:r/>
    </w:p>
    <w:p>
      <w:pPr>
        <w:pStyle w:val="602"/>
        <w:numPr>
          <w:ilvl w:val="0"/>
          <w:numId w:val="3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Как поступишь, если мяч выкатился на проезжую часть?</w:t>
      </w:r>
      <w:r/>
    </w:p>
    <w:p>
      <w:pPr>
        <w:pStyle w:val="602"/>
        <w:numPr>
          <w:ilvl w:val="0"/>
          <w:numId w:val="3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Если ты куда-то опаздываешь, а на светофоре горит красный свет, что будешь делать?</w:t>
      </w:r>
      <w:r/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color w:val="000000"/>
          <w:sz w:val="24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Также для лучшего запоминания можно использовать стихотворения или загадки.</w:t>
      </w:r>
      <w:r/>
    </w:p>
    <w:p>
      <w:pPr>
        <w:ind w:left="0" w:right="0" w:firstLine="0"/>
        <w:spacing w:after="240" w:before="240"/>
        <w:rPr>
          <w:rFonts w:ascii="Times New Roman" w:hAnsi="Times New Roman" w:cs="Times New Roman" w:eastAsia="Times New Roman"/>
          <w:i/>
          <w:sz w:val="24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i/>
          <w:color w:val="000000"/>
          <w:sz w:val="24"/>
          <w:highlight w:val="none"/>
          <w:u w:val="none"/>
        </w:rPr>
        <w:t xml:space="preserve">(ГКУ СО «КЦСОН Юго-Западного округа» отделение м.р. Безенчукский)</w:t>
      </w:r>
      <w:r>
        <w:rPr>
          <w:rFonts w:ascii="Times New Roman" w:hAnsi="Times New Roman" w:cs="Times New Roman" w:eastAsia="Times New Roman"/>
          <w:i/>
          <w:color w:val="000000"/>
          <w:sz w:val="24"/>
          <w:highlight w:val="none"/>
          <w:u w:val="none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3981450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385073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962649" cy="3981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69.5pt;height:313.5pt;" stroked="false">
                <v:path textboxrect="0,0,0,0"/>
                <v:imagedata r:id="rId14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3981450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8230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62649" cy="3981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69.5pt;height:313.5pt;" stroked="false">
                <v:path textboxrect="0,0,0,0"/>
                <v:imagedata r:id="rId15" o:title=""/>
              </v:shape>
            </w:pict>
          </mc:Fallback>
        </mc:AlternateContent>
        <mc:AlternateContent>
          <mc:Choice Requires="wpg">
            <w:drawing>
              <wp:inline xmlns:wp="http://schemas.openxmlformats.org/drawingml/2006/wordprocessingDrawing" distT="0" distB="0" distL="0" distR="0">
                <wp:extent cx="5962650" cy="3981450"/>
                <wp:effectExtent l="0" t="0" r="0" b="0"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81876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62649" cy="3981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69.5pt;height:313.5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0" w:right="0" w:firstLine="0"/>
        <w:spacing w:after="240" w:befor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Не имеет значения, какой способ изучения ПДД вы выберете для своего ребенка. Главное, чтобы ему было интересно. Превращайте любое обучение в веселую игру, как это делаем мы в </w:t>
      </w:r>
      <w:hyperlink r:id="rId17" w:tooltip="https://kidskey.org/" w:history="1">
        <w:r>
          <w:rPr>
            <w:rStyle w:val="172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онлайн-школе Kidskey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 и тогда ваши дети всегда будут учиться с удовольствием и энтузиазмом. А вы будете чувствовать себя расслабленно и максимально спокойно, не переживая за результат.</w:t>
      </w:r>
      <w:r/>
    </w:p>
    <w:p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hyperlink" Target="https://kidskey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2023-10-23T08:04:18Z</dcterms:modified>
</cp:coreProperties>
</file>