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4446" w14:textId="77777777" w:rsidR="00C924E9" w:rsidRPr="0013192F" w:rsidRDefault="00C924E9" w:rsidP="00C924E9">
      <w:pPr>
        <w:pStyle w:val="1"/>
      </w:pPr>
      <w:r w:rsidRPr="0013192F">
        <w:t>АНАЛИЗ</w:t>
      </w:r>
      <w:r>
        <w:t xml:space="preserve"> </w:t>
      </w:r>
      <w:r w:rsidRPr="0013192F">
        <w:t>ОРГАНИЗАЦИОННО-ПЕДАГОГИЧЕСКИХ</w:t>
      </w:r>
      <w:r>
        <w:t xml:space="preserve"> </w:t>
      </w:r>
      <w:r w:rsidRPr="0013192F">
        <w:t>УСЛОВИЙ</w:t>
      </w:r>
      <w:r>
        <w:t xml:space="preserve"> </w:t>
      </w:r>
      <w:r w:rsidRPr="0013192F">
        <w:t>ПОВЫШЕНИЯ</w:t>
      </w:r>
      <w:r>
        <w:t xml:space="preserve"> </w:t>
      </w:r>
      <w:r w:rsidRPr="0013192F">
        <w:t>ИКТ-КОМПЕТЕНТНОСТИ</w:t>
      </w:r>
      <w:r>
        <w:t xml:space="preserve"> </w:t>
      </w:r>
      <w:r w:rsidRPr="0013192F">
        <w:t>ПЕДАГОГОВ</w:t>
      </w:r>
      <w:r>
        <w:t xml:space="preserve"> </w:t>
      </w:r>
      <w:r w:rsidRPr="0013192F">
        <w:t>МАДОУ</w:t>
      </w:r>
      <w:r>
        <w:t xml:space="preserve"> </w:t>
      </w:r>
      <w:r w:rsidRPr="0013192F">
        <w:t>Д\С</w:t>
      </w:r>
      <w:r>
        <w:t xml:space="preserve"> </w:t>
      </w:r>
      <w:r w:rsidRPr="0013192F">
        <w:t>№158</w:t>
      </w:r>
      <w:r>
        <w:t xml:space="preserve"> </w:t>
      </w:r>
      <w:r w:rsidRPr="0013192F">
        <w:t>ГОРОДА</w:t>
      </w:r>
      <w:r>
        <w:t xml:space="preserve"> </w:t>
      </w:r>
      <w:r w:rsidRPr="0013192F">
        <w:t>ТЮМЕНИ</w:t>
      </w:r>
    </w:p>
    <w:p w14:paraId="364B2006" w14:textId="77777777" w:rsidR="00C924E9" w:rsidRPr="0013192F" w:rsidRDefault="00C924E9" w:rsidP="00C9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организационно-педагогических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проанализировано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кадровое,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учебно-информационное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обеспечение,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внутриорганизационная </w:t>
      </w:r>
      <w:r w:rsidRPr="00F514C4">
        <w:rPr>
          <w:rFonts w:ascii="Times New Roman" w:hAnsi="Times New Roman" w:cs="Times New Roman"/>
          <w:sz w:val="28"/>
          <w:szCs w:val="28"/>
        </w:rPr>
        <w:t>система мотивации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д\с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№158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Тюмени.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863E9" w14:textId="77777777" w:rsidR="00C924E9" w:rsidRPr="0013192F" w:rsidRDefault="00C924E9" w:rsidP="00C9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кадровых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организационно-педагогических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позволила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выявить,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д\с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№158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Тюмени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необходимый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штат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численный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стабильным,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вакантных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коллективе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опытом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молодые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позволила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показатели: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(65%)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(35%)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профессиональное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направленности.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трудоустройства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аттестацию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занимаемой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должности,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желанию,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проходят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аттестацию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высшую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квалификационные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категории,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вышеуказанный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период.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DEAC3" w14:textId="77777777" w:rsidR="00C924E9" w:rsidRPr="0013192F" w:rsidRDefault="00C924E9" w:rsidP="00C924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4</w:t>
      </w:r>
    </w:p>
    <w:p w14:paraId="1DE42444" w14:textId="77777777" w:rsidR="00C924E9" w:rsidRPr="0013192F" w:rsidRDefault="00C924E9" w:rsidP="00C924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Кадровое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автономного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№158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Тюмени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2020,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2021гг.</w:t>
      </w:r>
    </w:p>
    <w:tbl>
      <w:tblPr>
        <w:tblStyle w:val="a8"/>
        <w:tblW w:w="9044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4"/>
        <w:gridCol w:w="2522"/>
      </w:tblGrid>
      <w:tr w:rsidR="00C924E9" w:rsidRPr="00AF097D" w14:paraId="6E967FB4" w14:textId="77777777" w:rsidTr="00F35B5D">
        <w:tc>
          <w:tcPr>
            <w:tcW w:w="3828" w:type="dxa"/>
          </w:tcPr>
          <w:p w14:paraId="54500E0F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38289F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22" w:type="dxa"/>
          </w:tcPr>
          <w:p w14:paraId="6B7B2710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C924E9" w:rsidRPr="00AF097D" w14:paraId="733D629D" w14:textId="77777777" w:rsidTr="00F35B5D">
        <w:tc>
          <w:tcPr>
            <w:tcW w:w="3828" w:type="dxa"/>
          </w:tcPr>
          <w:p w14:paraId="1EAE1600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2694" w:type="dxa"/>
          </w:tcPr>
          <w:p w14:paraId="178ED059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522" w:type="dxa"/>
          </w:tcPr>
          <w:p w14:paraId="5CDBB1B5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</w:tr>
      <w:tr w:rsidR="00C924E9" w:rsidRPr="00AF097D" w14:paraId="6ABCBCCB" w14:textId="77777777" w:rsidTr="00F35B5D">
        <w:tc>
          <w:tcPr>
            <w:tcW w:w="3828" w:type="dxa"/>
          </w:tcPr>
          <w:p w14:paraId="14FD1687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2694" w:type="dxa"/>
          </w:tcPr>
          <w:p w14:paraId="4C55E553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97 чел.</w:t>
            </w:r>
          </w:p>
        </w:tc>
        <w:tc>
          <w:tcPr>
            <w:tcW w:w="2522" w:type="dxa"/>
          </w:tcPr>
          <w:p w14:paraId="164B8868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97 чел.</w:t>
            </w:r>
          </w:p>
        </w:tc>
      </w:tr>
      <w:tr w:rsidR="00C924E9" w:rsidRPr="00AF097D" w14:paraId="25B42268" w14:textId="77777777" w:rsidTr="00F35B5D">
        <w:tc>
          <w:tcPr>
            <w:tcW w:w="3828" w:type="dxa"/>
          </w:tcPr>
          <w:p w14:paraId="65A3AEBB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2694" w:type="dxa"/>
          </w:tcPr>
          <w:p w14:paraId="537326DB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93 чел.</w:t>
            </w:r>
          </w:p>
        </w:tc>
        <w:tc>
          <w:tcPr>
            <w:tcW w:w="2522" w:type="dxa"/>
          </w:tcPr>
          <w:p w14:paraId="03A6811F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93 чел.</w:t>
            </w:r>
          </w:p>
        </w:tc>
      </w:tr>
    </w:tbl>
    <w:p w14:paraId="0A98C6B4" w14:textId="77777777" w:rsidR="00C924E9" w:rsidRPr="0013192F" w:rsidRDefault="00C924E9" w:rsidP="00C924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5</w:t>
      </w:r>
    </w:p>
    <w:p w14:paraId="220B8F7B" w14:textId="77777777" w:rsidR="00C924E9" w:rsidRPr="0013192F" w:rsidRDefault="00C924E9" w:rsidP="00C924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кадровых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д\с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№158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Тюмени</w:t>
      </w:r>
    </w:p>
    <w:tbl>
      <w:tblPr>
        <w:tblStyle w:val="a8"/>
        <w:tblW w:w="9048" w:type="dxa"/>
        <w:tblInd w:w="108" w:type="dxa"/>
        <w:tblLook w:val="04A0" w:firstRow="1" w:lastRow="0" w:firstColumn="1" w:lastColumn="0" w:noHBand="0" w:noVBand="1"/>
      </w:tblPr>
      <w:tblGrid>
        <w:gridCol w:w="2148"/>
        <w:gridCol w:w="3806"/>
        <w:gridCol w:w="1588"/>
        <w:gridCol w:w="1506"/>
      </w:tblGrid>
      <w:tr w:rsidR="00C924E9" w:rsidRPr="00AF097D" w14:paraId="0C01A2C1" w14:textId="77777777" w:rsidTr="00F35B5D">
        <w:trPr>
          <w:trHeight w:val="549"/>
        </w:trPr>
        <w:tc>
          <w:tcPr>
            <w:tcW w:w="2148" w:type="dxa"/>
            <w:vMerge w:val="restart"/>
          </w:tcPr>
          <w:p w14:paraId="308C1BFB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Показатели оценки кадровых</w:t>
            </w:r>
          </w:p>
          <w:p w14:paraId="0A1A2BCD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3806" w:type="dxa"/>
            <w:vMerge w:val="restart"/>
          </w:tcPr>
          <w:p w14:paraId="290F131E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Критерии оценки кадровых условий</w:t>
            </w:r>
          </w:p>
        </w:tc>
        <w:tc>
          <w:tcPr>
            <w:tcW w:w="3094" w:type="dxa"/>
            <w:gridSpan w:val="2"/>
          </w:tcPr>
          <w:p w14:paraId="425D2FDA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Фактические данные в %</w:t>
            </w:r>
          </w:p>
        </w:tc>
      </w:tr>
      <w:tr w:rsidR="00C924E9" w:rsidRPr="00AF097D" w14:paraId="36B9B0F5" w14:textId="77777777" w:rsidTr="00F35B5D">
        <w:trPr>
          <w:trHeight w:val="362"/>
        </w:trPr>
        <w:tc>
          <w:tcPr>
            <w:tcW w:w="2148" w:type="dxa"/>
            <w:vMerge/>
          </w:tcPr>
          <w:p w14:paraId="35CD7073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vMerge/>
          </w:tcPr>
          <w:p w14:paraId="255FB74F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14:paraId="640808C5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506" w:type="dxa"/>
          </w:tcPr>
          <w:p w14:paraId="23455AD0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C924E9" w:rsidRPr="00AF097D" w14:paraId="6C841405" w14:textId="77777777" w:rsidTr="00F35B5D">
        <w:tc>
          <w:tcPr>
            <w:tcW w:w="2148" w:type="dxa"/>
            <w:vMerge w:val="restart"/>
          </w:tcPr>
          <w:p w14:paraId="0CC68737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педагогических работников</w:t>
            </w:r>
          </w:p>
        </w:tc>
        <w:tc>
          <w:tcPr>
            <w:tcW w:w="3806" w:type="dxa"/>
          </w:tcPr>
          <w:p w14:paraId="373E0526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</w:t>
            </w:r>
          </w:p>
          <w:p w14:paraId="6158572C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имеющих высшее образование</w:t>
            </w:r>
          </w:p>
        </w:tc>
        <w:tc>
          <w:tcPr>
            <w:tcW w:w="1588" w:type="dxa"/>
          </w:tcPr>
          <w:p w14:paraId="1515210F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62 чел.\64%</w:t>
            </w:r>
          </w:p>
        </w:tc>
        <w:tc>
          <w:tcPr>
            <w:tcW w:w="1506" w:type="dxa"/>
          </w:tcPr>
          <w:p w14:paraId="66A1E967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60 чел.\65%</w:t>
            </w:r>
          </w:p>
        </w:tc>
      </w:tr>
      <w:tr w:rsidR="00C924E9" w:rsidRPr="00AF097D" w14:paraId="703877C4" w14:textId="77777777" w:rsidTr="00F35B5D">
        <w:tc>
          <w:tcPr>
            <w:tcW w:w="2148" w:type="dxa"/>
            <w:vMerge/>
          </w:tcPr>
          <w:p w14:paraId="2200EA78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182FD1BE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</w:t>
            </w:r>
          </w:p>
          <w:p w14:paraId="7D8E18D2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имеющих высшее образование</w:t>
            </w:r>
          </w:p>
          <w:p w14:paraId="4F5B3656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педагогической направленности</w:t>
            </w:r>
          </w:p>
        </w:tc>
        <w:tc>
          <w:tcPr>
            <w:tcW w:w="1588" w:type="dxa"/>
          </w:tcPr>
          <w:p w14:paraId="7940596E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62 чел.\64%</w:t>
            </w:r>
          </w:p>
        </w:tc>
        <w:tc>
          <w:tcPr>
            <w:tcW w:w="1506" w:type="dxa"/>
          </w:tcPr>
          <w:p w14:paraId="34B3C926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60 чел.\65%</w:t>
            </w:r>
          </w:p>
        </w:tc>
      </w:tr>
      <w:tr w:rsidR="00C924E9" w:rsidRPr="00AF097D" w14:paraId="26F0B3D2" w14:textId="77777777" w:rsidTr="00F35B5D">
        <w:tc>
          <w:tcPr>
            <w:tcW w:w="2148" w:type="dxa"/>
            <w:vMerge/>
          </w:tcPr>
          <w:p w14:paraId="4157868D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55D19BE0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</w:t>
            </w:r>
          </w:p>
          <w:p w14:paraId="6555B33E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имеющих среднее профессиональное образование педагогической направленности</w:t>
            </w:r>
          </w:p>
        </w:tc>
        <w:tc>
          <w:tcPr>
            <w:tcW w:w="1588" w:type="dxa"/>
          </w:tcPr>
          <w:p w14:paraId="23CA4DAF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35 чел.\36%</w:t>
            </w:r>
          </w:p>
        </w:tc>
        <w:tc>
          <w:tcPr>
            <w:tcW w:w="1506" w:type="dxa"/>
          </w:tcPr>
          <w:p w14:paraId="2312E53A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32 чел.\35%</w:t>
            </w:r>
          </w:p>
        </w:tc>
      </w:tr>
      <w:tr w:rsidR="00C924E9" w:rsidRPr="00AF097D" w14:paraId="77306257" w14:textId="77777777" w:rsidTr="00F35B5D">
        <w:tc>
          <w:tcPr>
            <w:tcW w:w="2148" w:type="dxa"/>
            <w:vMerge w:val="restart"/>
          </w:tcPr>
          <w:p w14:paraId="7B2F3948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педагогических</w:t>
            </w:r>
          </w:p>
          <w:p w14:paraId="5DB56F9F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3806" w:type="dxa"/>
          </w:tcPr>
          <w:p w14:paraId="14881954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</w:t>
            </w:r>
          </w:p>
          <w:p w14:paraId="44407AF1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прошедших аттестацию на соответствие занимаемой должности</w:t>
            </w:r>
          </w:p>
        </w:tc>
        <w:tc>
          <w:tcPr>
            <w:tcW w:w="1588" w:type="dxa"/>
          </w:tcPr>
          <w:p w14:paraId="78B937B4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 xml:space="preserve">17 чел. </w:t>
            </w:r>
          </w:p>
        </w:tc>
        <w:tc>
          <w:tcPr>
            <w:tcW w:w="1506" w:type="dxa"/>
          </w:tcPr>
          <w:p w14:paraId="749AF185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9 чел.</w:t>
            </w:r>
          </w:p>
        </w:tc>
      </w:tr>
      <w:tr w:rsidR="00C924E9" w:rsidRPr="00AF097D" w14:paraId="1FCF0E9D" w14:textId="77777777" w:rsidTr="00F35B5D">
        <w:tc>
          <w:tcPr>
            <w:tcW w:w="2148" w:type="dxa"/>
            <w:vMerge/>
          </w:tcPr>
          <w:p w14:paraId="16399A85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3AE99DFC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</w:t>
            </w:r>
          </w:p>
          <w:p w14:paraId="2F5E92D5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которым по результатам аттестации присвоена высшая квалификационная категория</w:t>
            </w:r>
          </w:p>
        </w:tc>
        <w:tc>
          <w:tcPr>
            <w:tcW w:w="1588" w:type="dxa"/>
          </w:tcPr>
          <w:p w14:paraId="5A33B764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24 чел.\25%</w:t>
            </w:r>
          </w:p>
        </w:tc>
        <w:tc>
          <w:tcPr>
            <w:tcW w:w="1506" w:type="dxa"/>
          </w:tcPr>
          <w:p w14:paraId="0D0F5225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27 чел.\29%</w:t>
            </w:r>
          </w:p>
        </w:tc>
      </w:tr>
      <w:tr w:rsidR="00C924E9" w:rsidRPr="00AF097D" w14:paraId="6E89E315" w14:textId="77777777" w:rsidTr="00F35B5D">
        <w:tc>
          <w:tcPr>
            <w:tcW w:w="2148" w:type="dxa"/>
            <w:vMerge/>
          </w:tcPr>
          <w:p w14:paraId="65706736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24347C14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</w:t>
            </w:r>
          </w:p>
          <w:p w14:paraId="0C88CF9B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которым по результатам аттестации присвоена первая квалификационная категория</w:t>
            </w:r>
          </w:p>
        </w:tc>
        <w:tc>
          <w:tcPr>
            <w:tcW w:w="1588" w:type="dxa"/>
          </w:tcPr>
          <w:p w14:paraId="77911398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29 чел.\30%</w:t>
            </w:r>
          </w:p>
        </w:tc>
        <w:tc>
          <w:tcPr>
            <w:tcW w:w="1506" w:type="dxa"/>
          </w:tcPr>
          <w:p w14:paraId="13A9A775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27 чел.\29%</w:t>
            </w:r>
          </w:p>
        </w:tc>
      </w:tr>
      <w:tr w:rsidR="00C924E9" w:rsidRPr="00AF097D" w14:paraId="0336A31B" w14:textId="77777777" w:rsidTr="00F35B5D">
        <w:tc>
          <w:tcPr>
            <w:tcW w:w="2148" w:type="dxa"/>
            <w:vMerge w:val="restart"/>
          </w:tcPr>
          <w:p w14:paraId="3AD98395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Должностной состав</w:t>
            </w:r>
          </w:p>
        </w:tc>
        <w:tc>
          <w:tcPr>
            <w:tcW w:w="3806" w:type="dxa"/>
          </w:tcPr>
          <w:p w14:paraId="4599B4C9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</w:t>
            </w:r>
          </w:p>
          <w:p w14:paraId="34B94BB3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педагогических</w:t>
            </w:r>
          </w:p>
          <w:p w14:paraId="4399F336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работников в соответствии с</w:t>
            </w:r>
          </w:p>
          <w:p w14:paraId="041428A6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занимаемой должностью</w:t>
            </w:r>
          </w:p>
        </w:tc>
        <w:tc>
          <w:tcPr>
            <w:tcW w:w="1588" w:type="dxa"/>
          </w:tcPr>
          <w:p w14:paraId="14682D77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06" w:type="dxa"/>
          </w:tcPr>
          <w:p w14:paraId="7BA4FACE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24E9" w:rsidRPr="00AF097D" w14:paraId="0A926A78" w14:textId="77777777" w:rsidTr="00F35B5D">
        <w:tc>
          <w:tcPr>
            <w:tcW w:w="2148" w:type="dxa"/>
            <w:vMerge/>
          </w:tcPr>
          <w:p w14:paraId="621BF66F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65C9DFEF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 xml:space="preserve">В штате ДОУ предусмотрена должность </w:t>
            </w:r>
            <w:proofErr w:type="spellStart"/>
            <w:proofErr w:type="gramStart"/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proofErr w:type="gramEnd"/>
          </w:p>
        </w:tc>
        <w:tc>
          <w:tcPr>
            <w:tcW w:w="1588" w:type="dxa"/>
          </w:tcPr>
          <w:p w14:paraId="0CA0BBFA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06" w:type="dxa"/>
          </w:tcPr>
          <w:p w14:paraId="0D582BBB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24E9" w:rsidRPr="00AF097D" w14:paraId="0867F222" w14:textId="77777777" w:rsidTr="00F35B5D">
        <w:tc>
          <w:tcPr>
            <w:tcW w:w="2148" w:type="dxa"/>
            <w:vMerge/>
          </w:tcPr>
          <w:p w14:paraId="2E0B46A6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01A22BF8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 xml:space="preserve">В штате ДОУ предусмотрена должность инструктора по </w:t>
            </w:r>
          </w:p>
        </w:tc>
        <w:tc>
          <w:tcPr>
            <w:tcW w:w="1588" w:type="dxa"/>
          </w:tcPr>
          <w:p w14:paraId="457D7E85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06" w:type="dxa"/>
          </w:tcPr>
          <w:p w14:paraId="7A6B7B59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24E9" w:rsidRPr="00AF097D" w14:paraId="5664DFF0" w14:textId="77777777" w:rsidTr="00F35B5D">
        <w:tc>
          <w:tcPr>
            <w:tcW w:w="2148" w:type="dxa"/>
            <w:vMerge/>
          </w:tcPr>
          <w:p w14:paraId="16C0ABF1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7890E8C1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1588" w:type="dxa"/>
          </w:tcPr>
          <w:p w14:paraId="6A3E3AC2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</w:tcPr>
          <w:p w14:paraId="70610E0C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E9" w:rsidRPr="00AF097D" w14:paraId="7398023E" w14:textId="77777777" w:rsidTr="00F35B5D">
        <w:tc>
          <w:tcPr>
            <w:tcW w:w="2148" w:type="dxa"/>
            <w:vMerge/>
          </w:tcPr>
          <w:p w14:paraId="76EFE482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6C1E45C3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В штате ДОУ предусмотрена должность учителя-логопеда</w:t>
            </w:r>
          </w:p>
        </w:tc>
        <w:tc>
          <w:tcPr>
            <w:tcW w:w="1588" w:type="dxa"/>
          </w:tcPr>
          <w:p w14:paraId="60673177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06" w:type="dxa"/>
          </w:tcPr>
          <w:p w14:paraId="71E18429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924E9" w:rsidRPr="00AF097D" w14:paraId="4A4FD5A0" w14:textId="77777777" w:rsidTr="00F35B5D">
        <w:tc>
          <w:tcPr>
            <w:tcW w:w="2148" w:type="dxa"/>
            <w:vMerge/>
          </w:tcPr>
          <w:p w14:paraId="299AED5A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37904DAB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В штате ДОУ предусмотрена должность учителя-дефектолога</w:t>
            </w:r>
          </w:p>
        </w:tc>
        <w:tc>
          <w:tcPr>
            <w:tcW w:w="1588" w:type="dxa"/>
          </w:tcPr>
          <w:p w14:paraId="360066E6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06" w:type="dxa"/>
          </w:tcPr>
          <w:p w14:paraId="48784DDC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924E9" w:rsidRPr="00AF097D" w14:paraId="742498BF" w14:textId="77777777" w:rsidTr="00F35B5D">
        <w:tc>
          <w:tcPr>
            <w:tcW w:w="2148" w:type="dxa"/>
            <w:vMerge/>
          </w:tcPr>
          <w:p w14:paraId="73C339C2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14:paraId="238BB121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В штате ДОУ предусмотрена должность педагога-психолога</w:t>
            </w:r>
          </w:p>
        </w:tc>
        <w:tc>
          <w:tcPr>
            <w:tcW w:w="1588" w:type="dxa"/>
          </w:tcPr>
          <w:p w14:paraId="4116F6F6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06" w:type="dxa"/>
          </w:tcPr>
          <w:p w14:paraId="290D0925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3B04BC17" w14:textId="77777777" w:rsidR="00C924E9" w:rsidRDefault="00C924E9" w:rsidP="00C92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FB09CFE" w14:textId="77777777" w:rsidR="00C924E9" w:rsidRDefault="00C924E9" w:rsidP="00C92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837F8E" w14:textId="77777777" w:rsidR="00C924E9" w:rsidRDefault="00C924E9" w:rsidP="00C92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C16F22" w14:textId="77777777" w:rsidR="00C924E9" w:rsidRDefault="00C924E9" w:rsidP="00C92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D151A1" w14:textId="77777777" w:rsidR="00C924E9" w:rsidRPr="0013192F" w:rsidRDefault="00C924E9" w:rsidP="00C92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356502" w14:textId="77777777" w:rsidR="00C924E9" w:rsidRPr="0013192F" w:rsidRDefault="00C924E9" w:rsidP="00C92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lastRenderedPageBreak/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9072" w:type="dxa"/>
        <w:tblInd w:w="108" w:type="dxa"/>
        <w:tblLook w:val="04A0" w:firstRow="1" w:lastRow="0" w:firstColumn="1" w:lastColumn="0" w:noHBand="0" w:noVBand="1"/>
      </w:tblPr>
      <w:tblGrid>
        <w:gridCol w:w="2096"/>
        <w:gridCol w:w="3858"/>
        <w:gridCol w:w="1546"/>
        <w:gridCol w:w="1572"/>
      </w:tblGrid>
      <w:tr w:rsidR="00C924E9" w:rsidRPr="00AF097D" w14:paraId="5D89E5F4" w14:textId="77777777" w:rsidTr="00F35B5D">
        <w:tc>
          <w:tcPr>
            <w:tcW w:w="2096" w:type="dxa"/>
            <w:vMerge w:val="restart"/>
          </w:tcPr>
          <w:p w14:paraId="2F70B733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Стабильность и динамичность</w:t>
            </w:r>
          </w:p>
          <w:p w14:paraId="1230DF38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коллектива педагогических</w:t>
            </w:r>
          </w:p>
          <w:p w14:paraId="77F029F4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работников, кадровый потенциал</w:t>
            </w:r>
          </w:p>
        </w:tc>
        <w:tc>
          <w:tcPr>
            <w:tcW w:w="3858" w:type="dxa"/>
          </w:tcPr>
          <w:p w14:paraId="538661D6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14:paraId="656433AB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работников, педагогический стаж</w:t>
            </w:r>
          </w:p>
          <w:p w14:paraId="501F1AA9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работы которых составляет до 5 лет</w:t>
            </w:r>
          </w:p>
        </w:tc>
        <w:tc>
          <w:tcPr>
            <w:tcW w:w="1546" w:type="dxa"/>
          </w:tcPr>
          <w:p w14:paraId="544EA2AE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29 чел.\32%</w:t>
            </w:r>
          </w:p>
        </w:tc>
        <w:tc>
          <w:tcPr>
            <w:tcW w:w="1572" w:type="dxa"/>
          </w:tcPr>
          <w:p w14:paraId="67C3CC85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28 чел.\30%</w:t>
            </w:r>
          </w:p>
        </w:tc>
      </w:tr>
      <w:tr w:rsidR="00C924E9" w:rsidRPr="00AF097D" w14:paraId="19263296" w14:textId="77777777" w:rsidTr="00F35B5D">
        <w:tc>
          <w:tcPr>
            <w:tcW w:w="2096" w:type="dxa"/>
            <w:vMerge/>
          </w:tcPr>
          <w:p w14:paraId="0E47A11A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14:paraId="6CFC25A7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14:paraId="203D7540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работников, педагогический стаж</w:t>
            </w:r>
          </w:p>
          <w:p w14:paraId="70C7DC35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работы которых составляет свыше 30 лет</w:t>
            </w:r>
          </w:p>
        </w:tc>
        <w:tc>
          <w:tcPr>
            <w:tcW w:w="1546" w:type="dxa"/>
          </w:tcPr>
          <w:p w14:paraId="3E57D3CA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6 чел.\6%</w:t>
            </w:r>
          </w:p>
        </w:tc>
        <w:tc>
          <w:tcPr>
            <w:tcW w:w="1572" w:type="dxa"/>
          </w:tcPr>
          <w:p w14:paraId="4A64D402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6 чел.\7%</w:t>
            </w:r>
          </w:p>
        </w:tc>
      </w:tr>
      <w:tr w:rsidR="00C924E9" w:rsidRPr="00AF097D" w14:paraId="2C6ABAFA" w14:textId="77777777" w:rsidTr="00F35B5D">
        <w:tc>
          <w:tcPr>
            <w:tcW w:w="2096" w:type="dxa"/>
            <w:vMerge/>
          </w:tcPr>
          <w:p w14:paraId="696F6082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14:paraId="70D64805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14:paraId="6795DE20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546" w:type="dxa"/>
          </w:tcPr>
          <w:p w14:paraId="7B776AA2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12 чел.\12%</w:t>
            </w:r>
          </w:p>
        </w:tc>
        <w:tc>
          <w:tcPr>
            <w:tcW w:w="1572" w:type="dxa"/>
          </w:tcPr>
          <w:p w14:paraId="2F42B01B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12 чел.\13%</w:t>
            </w:r>
          </w:p>
        </w:tc>
      </w:tr>
      <w:tr w:rsidR="00C924E9" w:rsidRPr="00AF097D" w14:paraId="6E3E6E57" w14:textId="77777777" w:rsidTr="00F35B5D">
        <w:tc>
          <w:tcPr>
            <w:tcW w:w="2096" w:type="dxa"/>
            <w:vMerge/>
          </w:tcPr>
          <w:p w14:paraId="1593C105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14:paraId="60609922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  <w:p w14:paraId="74DF8FA8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546" w:type="dxa"/>
          </w:tcPr>
          <w:p w14:paraId="3F9705DC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5 чел.\5%</w:t>
            </w:r>
          </w:p>
        </w:tc>
        <w:tc>
          <w:tcPr>
            <w:tcW w:w="1572" w:type="dxa"/>
          </w:tcPr>
          <w:p w14:paraId="1FC89D12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4 чел.\4%</w:t>
            </w:r>
          </w:p>
        </w:tc>
      </w:tr>
      <w:tr w:rsidR="00C924E9" w:rsidRPr="00AF097D" w14:paraId="7ACB8AB3" w14:textId="77777777" w:rsidTr="00F35B5D">
        <w:trPr>
          <w:trHeight w:val="2859"/>
        </w:trPr>
        <w:tc>
          <w:tcPr>
            <w:tcW w:w="2096" w:type="dxa"/>
            <w:vMerge/>
          </w:tcPr>
          <w:p w14:paraId="6C1BDF49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14:paraId="0451F214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  <w:p w14:paraId="56C094CC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административно-хозяйственных работников, прошедших за последние 3 года повышение квалификации/профессиональную переподготовку по</w:t>
            </w:r>
          </w:p>
          <w:p w14:paraId="35194468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профилю педагогической деятельности или иной осуществляемой в</w:t>
            </w:r>
          </w:p>
        </w:tc>
        <w:tc>
          <w:tcPr>
            <w:tcW w:w="1546" w:type="dxa"/>
          </w:tcPr>
          <w:p w14:paraId="25620BA5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101 чел.\100%</w:t>
            </w:r>
          </w:p>
        </w:tc>
        <w:tc>
          <w:tcPr>
            <w:tcW w:w="1572" w:type="dxa"/>
          </w:tcPr>
          <w:p w14:paraId="3D6585D1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99 чел.\100%</w:t>
            </w:r>
          </w:p>
        </w:tc>
      </w:tr>
      <w:tr w:rsidR="00C924E9" w:rsidRPr="00AF097D" w14:paraId="71456464" w14:textId="77777777" w:rsidTr="00F35B5D">
        <w:trPr>
          <w:trHeight w:val="1123"/>
        </w:trPr>
        <w:tc>
          <w:tcPr>
            <w:tcW w:w="2096" w:type="dxa"/>
          </w:tcPr>
          <w:p w14:paraId="6D94E4D1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14:paraId="041B266F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деятельности, в общей численности</w:t>
            </w:r>
          </w:p>
          <w:p w14:paraId="209E1138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1546" w:type="dxa"/>
          </w:tcPr>
          <w:p w14:paraId="6B076137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14:paraId="15296CF3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4E9" w:rsidRPr="00AF097D" w14:paraId="474D3207" w14:textId="77777777" w:rsidTr="00F35B5D">
        <w:trPr>
          <w:trHeight w:val="1123"/>
        </w:trPr>
        <w:tc>
          <w:tcPr>
            <w:tcW w:w="2096" w:type="dxa"/>
          </w:tcPr>
          <w:p w14:paraId="0E29406D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14:paraId="5F993EE2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  <w:p w14:paraId="150E412A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административно-хозяйственных работников, прошедших повышение квалификации по </w:t>
            </w:r>
          </w:p>
        </w:tc>
        <w:tc>
          <w:tcPr>
            <w:tcW w:w="1546" w:type="dxa"/>
          </w:tcPr>
          <w:p w14:paraId="5EE6B2A9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32 чел.\32%</w:t>
            </w:r>
          </w:p>
        </w:tc>
        <w:tc>
          <w:tcPr>
            <w:tcW w:w="1572" w:type="dxa"/>
          </w:tcPr>
          <w:p w14:paraId="5360E565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18 чел.\18%</w:t>
            </w:r>
          </w:p>
        </w:tc>
      </w:tr>
    </w:tbl>
    <w:p w14:paraId="77850451" w14:textId="77777777" w:rsidR="00C924E9" w:rsidRDefault="00C924E9" w:rsidP="00C924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038618" w14:textId="77777777" w:rsidR="00C924E9" w:rsidRPr="0013192F" w:rsidRDefault="00C924E9" w:rsidP="00C924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3C2B80" w14:textId="77777777" w:rsidR="00C924E9" w:rsidRPr="0013192F" w:rsidRDefault="00C924E9" w:rsidP="00C92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lastRenderedPageBreak/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09"/>
        <w:gridCol w:w="4078"/>
        <w:gridCol w:w="1579"/>
        <w:gridCol w:w="1499"/>
      </w:tblGrid>
      <w:tr w:rsidR="00C924E9" w:rsidRPr="00AF097D" w14:paraId="73D3D08A" w14:textId="77777777" w:rsidTr="00F35B5D">
        <w:tc>
          <w:tcPr>
            <w:tcW w:w="1909" w:type="dxa"/>
          </w:tcPr>
          <w:p w14:paraId="265D8CBE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</w:tcPr>
          <w:p w14:paraId="6DED142F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применению в образовательном процессе федеральных государственных образовательных стандартов в общей численности</w:t>
            </w:r>
          </w:p>
          <w:p w14:paraId="3B2C53FF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1579" w:type="dxa"/>
          </w:tcPr>
          <w:p w14:paraId="2E9F4078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2E790579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43951" w14:textId="77777777" w:rsidR="00C924E9" w:rsidRDefault="00C924E9" w:rsidP="00C924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747A393" w14:textId="77777777" w:rsidR="00C924E9" w:rsidRPr="0013192F" w:rsidRDefault="00C924E9" w:rsidP="00C924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6</w:t>
      </w:r>
    </w:p>
    <w:p w14:paraId="125B45BA" w14:textId="77777777" w:rsidR="00C924E9" w:rsidRPr="0013192F" w:rsidRDefault="00C924E9" w:rsidP="00C924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квалификации,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пройденных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персоналом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д\с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№158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Тюмени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2020,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2021гг.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4"/>
        <w:gridCol w:w="10"/>
        <w:gridCol w:w="8597"/>
      </w:tblGrid>
      <w:tr w:rsidR="00C924E9" w:rsidRPr="00AF097D" w14:paraId="6E7E23AB" w14:textId="77777777" w:rsidTr="00F35B5D">
        <w:tc>
          <w:tcPr>
            <w:tcW w:w="694" w:type="dxa"/>
            <w:gridSpan w:val="2"/>
          </w:tcPr>
          <w:p w14:paraId="528EA5D8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597" w:type="dxa"/>
          </w:tcPr>
          <w:p w14:paraId="457D2EED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Название курсов повышения квалификации</w:t>
            </w:r>
          </w:p>
        </w:tc>
      </w:tr>
      <w:tr w:rsidR="00C924E9" w:rsidRPr="00AF097D" w14:paraId="61A0E9F1" w14:textId="77777777" w:rsidTr="00F35B5D">
        <w:tc>
          <w:tcPr>
            <w:tcW w:w="694" w:type="dxa"/>
            <w:gridSpan w:val="2"/>
          </w:tcPr>
          <w:p w14:paraId="782B54B3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97" w:type="dxa"/>
          </w:tcPr>
          <w:p w14:paraId="315D415A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Коррекционная направленность воспитательной работы при реализации АООП ДОУ обучающихся с нарушением речи</w:t>
            </w:r>
          </w:p>
        </w:tc>
      </w:tr>
      <w:tr w:rsidR="00C924E9" w:rsidRPr="00AF097D" w14:paraId="7C57EB65" w14:textId="77777777" w:rsidTr="00F35B5D">
        <w:tc>
          <w:tcPr>
            <w:tcW w:w="694" w:type="dxa"/>
            <w:gridSpan w:val="2"/>
          </w:tcPr>
          <w:p w14:paraId="753BB0FE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97" w:type="dxa"/>
          </w:tcPr>
          <w:p w14:paraId="0E01F670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образовательной деятельности детей дошкольного возраста в условиях реализации ФГОС ДО</w:t>
            </w:r>
          </w:p>
        </w:tc>
      </w:tr>
      <w:tr w:rsidR="00C924E9" w:rsidRPr="00AF097D" w14:paraId="25835D0F" w14:textId="77777777" w:rsidTr="00F35B5D">
        <w:tc>
          <w:tcPr>
            <w:tcW w:w="684" w:type="dxa"/>
          </w:tcPr>
          <w:p w14:paraId="53EE712F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7" w:type="dxa"/>
            <w:gridSpan w:val="2"/>
          </w:tcPr>
          <w:p w14:paraId="7D78FCB3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коррекционно-логопедической работы с детьми дошкольного возраста при реализации ФГОС ДО</w:t>
            </w:r>
          </w:p>
        </w:tc>
      </w:tr>
      <w:tr w:rsidR="00C924E9" w:rsidRPr="00AF097D" w14:paraId="72ACEDA7" w14:textId="77777777" w:rsidTr="00F35B5D">
        <w:tc>
          <w:tcPr>
            <w:tcW w:w="684" w:type="dxa"/>
          </w:tcPr>
          <w:p w14:paraId="3B95D002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07" w:type="dxa"/>
            <w:gridSpan w:val="2"/>
          </w:tcPr>
          <w:p w14:paraId="7D59A21B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воспитателя в условиях реализации ФГОС ДО</w:t>
            </w:r>
          </w:p>
        </w:tc>
      </w:tr>
      <w:tr w:rsidR="00C924E9" w:rsidRPr="00AF097D" w14:paraId="1E6A502E" w14:textId="77777777" w:rsidTr="00F35B5D">
        <w:tc>
          <w:tcPr>
            <w:tcW w:w="684" w:type="dxa"/>
          </w:tcPr>
          <w:p w14:paraId="6F2605A5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07" w:type="dxa"/>
            <w:gridSpan w:val="2"/>
          </w:tcPr>
          <w:p w14:paraId="20B36D06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детей с нарушениями речи в ДОО на этапе введения ФГОС</w:t>
            </w:r>
          </w:p>
        </w:tc>
      </w:tr>
      <w:tr w:rsidR="00C924E9" w:rsidRPr="00AF097D" w14:paraId="19BEE8D9" w14:textId="77777777" w:rsidTr="00F35B5D">
        <w:tc>
          <w:tcPr>
            <w:tcW w:w="684" w:type="dxa"/>
          </w:tcPr>
          <w:p w14:paraId="6F92B5BF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07" w:type="dxa"/>
            <w:gridSpan w:val="2"/>
          </w:tcPr>
          <w:p w14:paraId="6A5353B3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Современный педагог дошкольного образования: профессиональное развитие в условиях реализации ФГОС ДО</w:t>
            </w:r>
          </w:p>
        </w:tc>
      </w:tr>
      <w:tr w:rsidR="00C924E9" w:rsidRPr="00AF097D" w14:paraId="0FDE87B7" w14:textId="77777777" w:rsidTr="00F35B5D">
        <w:tc>
          <w:tcPr>
            <w:tcW w:w="684" w:type="dxa"/>
          </w:tcPr>
          <w:p w14:paraId="4BF7991C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07" w:type="dxa"/>
            <w:gridSpan w:val="2"/>
          </w:tcPr>
          <w:p w14:paraId="74B99D90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Проектирование и организация современной образовательной среды в ДОУ</w:t>
            </w:r>
          </w:p>
        </w:tc>
      </w:tr>
    </w:tbl>
    <w:p w14:paraId="67092842" w14:textId="77777777" w:rsidR="00C924E9" w:rsidRPr="0013192F" w:rsidRDefault="00C924E9" w:rsidP="00C92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5A4F54" w14:textId="77777777" w:rsidR="00C924E9" w:rsidRPr="0013192F" w:rsidRDefault="00C924E9" w:rsidP="00C924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7</w:t>
      </w:r>
    </w:p>
    <w:p w14:paraId="54A2442C" w14:textId="77777777" w:rsidR="00C924E9" w:rsidRDefault="00C924E9" w:rsidP="00C924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профессионально-личностного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выбранных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обобщения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первую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высшую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квалификационные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д\с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№158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Тюмени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2020,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2021гг.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7"/>
        <w:gridCol w:w="8378"/>
      </w:tblGrid>
      <w:tr w:rsidR="00C924E9" w:rsidRPr="00AF097D" w14:paraId="35893D44" w14:textId="77777777" w:rsidTr="00F35B5D">
        <w:tc>
          <w:tcPr>
            <w:tcW w:w="687" w:type="dxa"/>
          </w:tcPr>
          <w:p w14:paraId="701E3315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378" w:type="dxa"/>
          </w:tcPr>
          <w:p w14:paraId="519AAA6F" w14:textId="77777777" w:rsidR="00C924E9" w:rsidRPr="00AF097D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Название направления профессионально-личностного развития</w:t>
            </w:r>
          </w:p>
        </w:tc>
      </w:tr>
      <w:tr w:rsidR="00C924E9" w:rsidRPr="00AF097D" w14:paraId="27768010" w14:textId="77777777" w:rsidTr="00F35B5D">
        <w:tc>
          <w:tcPr>
            <w:tcW w:w="687" w:type="dxa"/>
          </w:tcPr>
          <w:p w14:paraId="6D00247B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78" w:type="dxa"/>
          </w:tcPr>
          <w:p w14:paraId="3984672A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навыков посредством использования нетрадиционных техник рисования</w:t>
            </w:r>
          </w:p>
        </w:tc>
      </w:tr>
      <w:tr w:rsidR="00C924E9" w:rsidRPr="00AF097D" w14:paraId="6AE188B2" w14:textId="77777777" w:rsidTr="00F35B5D">
        <w:tc>
          <w:tcPr>
            <w:tcW w:w="687" w:type="dxa"/>
          </w:tcPr>
          <w:p w14:paraId="081BBC6F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78" w:type="dxa"/>
          </w:tcPr>
          <w:p w14:paraId="2B18A0E7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Развитие речи детей дошкольного возраста посредством дидактических игр</w:t>
            </w:r>
          </w:p>
        </w:tc>
      </w:tr>
      <w:tr w:rsidR="00C924E9" w:rsidRPr="00AF097D" w14:paraId="4122A981" w14:textId="77777777" w:rsidTr="00F35B5D">
        <w:tc>
          <w:tcPr>
            <w:tcW w:w="687" w:type="dxa"/>
          </w:tcPr>
          <w:p w14:paraId="6945F924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78" w:type="dxa"/>
          </w:tcPr>
          <w:p w14:paraId="3C73CA3F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детей раннего возраста посредством сенсорных коробок</w:t>
            </w:r>
          </w:p>
        </w:tc>
      </w:tr>
    </w:tbl>
    <w:p w14:paraId="69CD92CD" w14:textId="77777777" w:rsidR="00C924E9" w:rsidRPr="0013192F" w:rsidRDefault="00C924E9" w:rsidP="00C92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5B39E" w14:textId="77777777" w:rsidR="00C924E9" w:rsidRPr="0013192F" w:rsidRDefault="00C924E9" w:rsidP="00C92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487284" w14:textId="77777777" w:rsidR="00C924E9" w:rsidRDefault="00C924E9" w:rsidP="00C92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7"/>
        <w:gridCol w:w="8378"/>
      </w:tblGrid>
      <w:tr w:rsidR="00C924E9" w:rsidRPr="00AF097D" w14:paraId="7CB2BFC4" w14:textId="77777777" w:rsidTr="00F35B5D">
        <w:tc>
          <w:tcPr>
            <w:tcW w:w="687" w:type="dxa"/>
          </w:tcPr>
          <w:p w14:paraId="085DFBB0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78" w:type="dxa"/>
          </w:tcPr>
          <w:p w14:paraId="188D383A" w14:textId="77777777" w:rsidR="00C924E9" w:rsidRPr="00AF097D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97D">
              <w:rPr>
                <w:rFonts w:ascii="Times New Roman" w:hAnsi="Times New Roman" w:cs="Times New Roman"/>
                <w:sz w:val="24"/>
                <w:szCs w:val="24"/>
              </w:rPr>
              <w:t>Песни-потешки как средство повышения речевой активности детей раннего возраста</w:t>
            </w:r>
          </w:p>
        </w:tc>
      </w:tr>
      <w:tr w:rsidR="00C924E9" w:rsidRPr="000D29D1" w14:paraId="6E30A2FF" w14:textId="77777777" w:rsidTr="00F35B5D">
        <w:tc>
          <w:tcPr>
            <w:tcW w:w="687" w:type="dxa"/>
          </w:tcPr>
          <w:p w14:paraId="7073B2F8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78" w:type="dxa"/>
          </w:tcPr>
          <w:p w14:paraId="21A5BC2C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по финансовой грамотности у детей старшего дошкольного возраста</w:t>
            </w:r>
          </w:p>
        </w:tc>
      </w:tr>
      <w:tr w:rsidR="00C924E9" w:rsidRPr="000D29D1" w14:paraId="4D9EA021" w14:textId="77777777" w:rsidTr="00F35B5D">
        <w:tc>
          <w:tcPr>
            <w:tcW w:w="687" w:type="dxa"/>
          </w:tcPr>
          <w:p w14:paraId="5AEA079F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78" w:type="dxa"/>
          </w:tcPr>
          <w:p w14:paraId="5F3349AF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</w:t>
            </w:r>
          </w:p>
        </w:tc>
      </w:tr>
      <w:tr w:rsidR="00C924E9" w:rsidRPr="000D29D1" w14:paraId="2C6B4A8F" w14:textId="77777777" w:rsidTr="00F35B5D">
        <w:tc>
          <w:tcPr>
            <w:tcW w:w="687" w:type="dxa"/>
          </w:tcPr>
          <w:p w14:paraId="5971FEDC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78" w:type="dxa"/>
          </w:tcPr>
          <w:p w14:paraId="054B14D8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 на дорогах с помощью сюжетно-ролевых игр</w:t>
            </w:r>
          </w:p>
        </w:tc>
      </w:tr>
      <w:tr w:rsidR="00C924E9" w:rsidRPr="000D29D1" w14:paraId="48915A82" w14:textId="77777777" w:rsidTr="00F35B5D">
        <w:tc>
          <w:tcPr>
            <w:tcW w:w="687" w:type="dxa"/>
          </w:tcPr>
          <w:p w14:paraId="2B180A3F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78" w:type="dxa"/>
          </w:tcPr>
          <w:p w14:paraId="544DD280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детей подготовительной группы</w:t>
            </w:r>
          </w:p>
        </w:tc>
      </w:tr>
      <w:tr w:rsidR="00C924E9" w:rsidRPr="000D29D1" w14:paraId="228AF567" w14:textId="77777777" w:rsidTr="00F35B5D">
        <w:tc>
          <w:tcPr>
            <w:tcW w:w="687" w:type="dxa"/>
          </w:tcPr>
          <w:p w14:paraId="0B49F72F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78" w:type="dxa"/>
          </w:tcPr>
          <w:p w14:paraId="2F9C8444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компонента в совместной деятельности с детьми подготовительной группы</w:t>
            </w:r>
          </w:p>
        </w:tc>
      </w:tr>
      <w:tr w:rsidR="00C924E9" w:rsidRPr="000D29D1" w14:paraId="57F39394" w14:textId="77777777" w:rsidTr="00F35B5D">
        <w:tc>
          <w:tcPr>
            <w:tcW w:w="687" w:type="dxa"/>
          </w:tcPr>
          <w:p w14:paraId="47F53BF2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78" w:type="dxa"/>
          </w:tcPr>
          <w:p w14:paraId="2609905A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ТИКО-моделирование как способ формирования элементарных математических представлений у детей подготовительной группы</w:t>
            </w:r>
          </w:p>
        </w:tc>
      </w:tr>
      <w:tr w:rsidR="00C924E9" w:rsidRPr="000D29D1" w14:paraId="548A40FA" w14:textId="77777777" w:rsidTr="00F35B5D">
        <w:tc>
          <w:tcPr>
            <w:tcW w:w="687" w:type="dxa"/>
          </w:tcPr>
          <w:p w14:paraId="36716829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78" w:type="dxa"/>
          </w:tcPr>
          <w:p w14:paraId="37B5CD1A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как способ поддержки детской инициативы</w:t>
            </w:r>
          </w:p>
        </w:tc>
      </w:tr>
      <w:tr w:rsidR="00C924E9" w:rsidRPr="000D29D1" w14:paraId="4798B48C" w14:textId="77777777" w:rsidTr="00F35B5D">
        <w:tc>
          <w:tcPr>
            <w:tcW w:w="687" w:type="dxa"/>
          </w:tcPr>
          <w:p w14:paraId="56EB8B30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78" w:type="dxa"/>
          </w:tcPr>
          <w:p w14:paraId="25479E82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Карточки-</w:t>
            </w:r>
            <w:proofErr w:type="spellStart"/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друдлы</w:t>
            </w:r>
            <w:proofErr w:type="spellEnd"/>
            <w:r w:rsidRPr="000D29D1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речи детей дошкольного возраста</w:t>
            </w:r>
          </w:p>
        </w:tc>
      </w:tr>
      <w:tr w:rsidR="00C924E9" w:rsidRPr="000D29D1" w14:paraId="6A61E94A" w14:textId="77777777" w:rsidTr="00F35B5D">
        <w:tc>
          <w:tcPr>
            <w:tcW w:w="687" w:type="dxa"/>
          </w:tcPr>
          <w:p w14:paraId="48533819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78" w:type="dxa"/>
          </w:tcPr>
          <w:p w14:paraId="3B9BFDBC" w14:textId="77777777" w:rsidR="00C924E9" w:rsidRPr="000D29D1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Социо-игровая технология как инструмент для организации социально-коммуникативного взаимодействия детей дошкольного возраста</w:t>
            </w:r>
          </w:p>
        </w:tc>
      </w:tr>
    </w:tbl>
    <w:p w14:paraId="493FAD79" w14:textId="77777777" w:rsidR="00C924E9" w:rsidRPr="0013192F" w:rsidRDefault="00C924E9" w:rsidP="00C9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недостатки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кадровых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организационно-педагогических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условий:</w:t>
      </w:r>
    </w:p>
    <w:p w14:paraId="2AEEE2E2" w14:textId="77777777" w:rsidR="00C924E9" w:rsidRPr="0013192F" w:rsidRDefault="00C924E9" w:rsidP="00C924E9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Курсы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д\с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№158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Тюмени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включают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технологий.</w:t>
      </w:r>
    </w:p>
    <w:p w14:paraId="2982CF78" w14:textId="77777777" w:rsidR="00C924E9" w:rsidRPr="0013192F" w:rsidRDefault="00C924E9" w:rsidP="00C924E9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профессионально-личностного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стандартизированный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характер,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материалы,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аттестационной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отследить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ИКТ.</w:t>
      </w:r>
    </w:p>
    <w:p w14:paraId="1A5E007E" w14:textId="77777777" w:rsidR="00C924E9" w:rsidRDefault="00C924E9" w:rsidP="00C9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показал,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д\с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№158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Тюмени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соблюдается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групповой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изоляции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раздевальная,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групповая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комнаты,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спальня,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буфет,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туалет,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совмещенный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умывальной).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детском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(музыкальный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зал,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физкультурный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зал,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логопеда,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психолога,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занятий).</w:t>
      </w:r>
    </w:p>
    <w:p w14:paraId="2345A9B5" w14:textId="77777777" w:rsidR="00C924E9" w:rsidRDefault="00C924E9" w:rsidP="00C9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C469E" w14:textId="77777777" w:rsidR="00C924E9" w:rsidRPr="0013192F" w:rsidRDefault="00C924E9" w:rsidP="00C9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DE847" w14:textId="77777777" w:rsidR="00C924E9" w:rsidRPr="0013192F" w:rsidRDefault="00C924E9" w:rsidP="00C924E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8</w:t>
      </w:r>
    </w:p>
    <w:p w14:paraId="6B44AD34" w14:textId="77777777" w:rsidR="00C924E9" w:rsidRPr="0013192F" w:rsidRDefault="00C924E9" w:rsidP="00C924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д\с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№158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Тюмени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1933"/>
        <w:gridCol w:w="2127"/>
        <w:gridCol w:w="2409"/>
      </w:tblGrid>
      <w:tr w:rsidR="00C924E9" w:rsidRPr="000D29D1" w14:paraId="710CB08E" w14:textId="77777777" w:rsidTr="00F35B5D">
        <w:tc>
          <w:tcPr>
            <w:tcW w:w="2603" w:type="dxa"/>
            <w:shd w:val="clear" w:color="auto" w:fill="auto"/>
          </w:tcPr>
          <w:p w14:paraId="44B593AF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933" w:type="dxa"/>
            <w:shd w:val="clear" w:color="auto" w:fill="auto"/>
          </w:tcPr>
          <w:p w14:paraId="04EF7AB8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Корпус 1</w:t>
            </w:r>
          </w:p>
        </w:tc>
        <w:tc>
          <w:tcPr>
            <w:tcW w:w="2127" w:type="dxa"/>
            <w:shd w:val="clear" w:color="auto" w:fill="auto"/>
          </w:tcPr>
          <w:p w14:paraId="724385A9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Корпус 2</w:t>
            </w:r>
          </w:p>
        </w:tc>
        <w:tc>
          <w:tcPr>
            <w:tcW w:w="2409" w:type="dxa"/>
            <w:shd w:val="clear" w:color="auto" w:fill="auto"/>
          </w:tcPr>
          <w:p w14:paraId="236B93AA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Корпус 3</w:t>
            </w:r>
          </w:p>
        </w:tc>
      </w:tr>
      <w:tr w:rsidR="00C924E9" w:rsidRPr="000D29D1" w14:paraId="26A9CAEE" w14:textId="77777777" w:rsidTr="00F35B5D">
        <w:trPr>
          <w:trHeight w:val="375"/>
        </w:trPr>
        <w:tc>
          <w:tcPr>
            <w:tcW w:w="2603" w:type="dxa"/>
            <w:shd w:val="clear" w:color="auto" w:fill="auto"/>
          </w:tcPr>
          <w:p w14:paraId="0EDE2296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Групповые помещения</w:t>
            </w:r>
          </w:p>
        </w:tc>
        <w:tc>
          <w:tcPr>
            <w:tcW w:w="1933" w:type="dxa"/>
            <w:shd w:val="clear" w:color="auto" w:fill="auto"/>
          </w:tcPr>
          <w:p w14:paraId="7AE196A7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14:paraId="3B5D6D6B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14:paraId="0A3B7951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924E9" w:rsidRPr="000D29D1" w14:paraId="6B1BF839" w14:textId="77777777" w:rsidTr="00F35B5D">
        <w:tc>
          <w:tcPr>
            <w:tcW w:w="2603" w:type="dxa"/>
            <w:shd w:val="clear" w:color="auto" w:fill="auto"/>
          </w:tcPr>
          <w:p w14:paraId="5ADAD045" w14:textId="77777777" w:rsidR="00C924E9" w:rsidRPr="000D29D1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33" w:type="dxa"/>
            <w:shd w:val="clear" w:color="auto" w:fill="auto"/>
          </w:tcPr>
          <w:p w14:paraId="1774CFAB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74F9C79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4432C77E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0D29D1" w14:paraId="30CB9277" w14:textId="77777777" w:rsidTr="00F35B5D">
        <w:tc>
          <w:tcPr>
            <w:tcW w:w="2603" w:type="dxa"/>
            <w:shd w:val="clear" w:color="auto" w:fill="auto"/>
          </w:tcPr>
          <w:p w14:paraId="2B0E9F8A" w14:textId="77777777" w:rsidR="00C924E9" w:rsidRPr="000D29D1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Зал для занятий физкультурой</w:t>
            </w:r>
          </w:p>
        </w:tc>
        <w:tc>
          <w:tcPr>
            <w:tcW w:w="1933" w:type="dxa"/>
            <w:shd w:val="clear" w:color="auto" w:fill="auto"/>
          </w:tcPr>
          <w:p w14:paraId="6B0B3C49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совмещен с музыкальным залом</w:t>
            </w:r>
          </w:p>
        </w:tc>
        <w:tc>
          <w:tcPr>
            <w:tcW w:w="2127" w:type="dxa"/>
            <w:shd w:val="clear" w:color="auto" w:fill="auto"/>
          </w:tcPr>
          <w:p w14:paraId="29149D7A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6EA2CF6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0D29D1" w14:paraId="4E01931B" w14:textId="77777777" w:rsidTr="00F35B5D">
        <w:tc>
          <w:tcPr>
            <w:tcW w:w="2603" w:type="dxa"/>
            <w:shd w:val="clear" w:color="auto" w:fill="auto"/>
          </w:tcPr>
          <w:p w14:paraId="0CBEA272" w14:textId="77777777" w:rsidR="00C924E9" w:rsidRPr="000D29D1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933" w:type="dxa"/>
            <w:shd w:val="clear" w:color="auto" w:fill="auto"/>
          </w:tcPr>
          <w:p w14:paraId="086AA045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7D933B06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44C4BB8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0D29D1" w14:paraId="2BE8B0B5" w14:textId="77777777" w:rsidTr="00F35B5D">
        <w:tc>
          <w:tcPr>
            <w:tcW w:w="2603" w:type="dxa"/>
            <w:shd w:val="clear" w:color="auto" w:fill="auto"/>
          </w:tcPr>
          <w:p w14:paraId="2D7554AB" w14:textId="77777777" w:rsidR="00C924E9" w:rsidRPr="000D29D1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Логопедический кабинет</w:t>
            </w:r>
          </w:p>
        </w:tc>
        <w:tc>
          <w:tcPr>
            <w:tcW w:w="1933" w:type="dxa"/>
            <w:shd w:val="clear" w:color="auto" w:fill="auto"/>
          </w:tcPr>
          <w:p w14:paraId="093DE024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25CC8B83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3310F08A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4E9" w:rsidRPr="000D29D1" w14:paraId="406AA878" w14:textId="77777777" w:rsidTr="00F35B5D">
        <w:tc>
          <w:tcPr>
            <w:tcW w:w="2603" w:type="dxa"/>
            <w:shd w:val="clear" w:color="auto" w:fill="auto"/>
          </w:tcPr>
          <w:p w14:paraId="18CFC9AD" w14:textId="77777777" w:rsidR="00C924E9" w:rsidRPr="000D29D1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933" w:type="dxa"/>
            <w:shd w:val="clear" w:color="auto" w:fill="auto"/>
          </w:tcPr>
          <w:p w14:paraId="7678B4FB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0FC3F7CC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6C061543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0D29D1" w14:paraId="2E71D043" w14:textId="77777777" w:rsidTr="00F35B5D">
        <w:tc>
          <w:tcPr>
            <w:tcW w:w="2603" w:type="dxa"/>
            <w:shd w:val="clear" w:color="auto" w:fill="auto"/>
          </w:tcPr>
          <w:p w14:paraId="56CDEA9E" w14:textId="77777777" w:rsidR="00C924E9" w:rsidRPr="000D29D1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gramEnd"/>
          </w:p>
        </w:tc>
        <w:tc>
          <w:tcPr>
            <w:tcW w:w="1933" w:type="dxa"/>
            <w:shd w:val="clear" w:color="auto" w:fill="auto"/>
          </w:tcPr>
          <w:p w14:paraId="34AEA63C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127" w:type="dxa"/>
            <w:shd w:val="clear" w:color="auto" w:fill="auto"/>
          </w:tcPr>
          <w:p w14:paraId="2B2C28C9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58256A74" w14:textId="77777777" w:rsidR="00C924E9" w:rsidRPr="000D29D1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9D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14:paraId="5F4F784C" w14:textId="77777777" w:rsidR="00C924E9" w:rsidRPr="0013192F" w:rsidRDefault="00C924E9" w:rsidP="00C924E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C6F346" w14:textId="77777777" w:rsidR="00C924E9" w:rsidRPr="0013192F" w:rsidRDefault="00C924E9" w:rsidP="00C924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сада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росту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возрасту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Функциональные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размеры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приобретаемой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используемой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мебели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сидения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столов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соответствуют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обязательным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требованиям,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техническими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регламентами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(и)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национальными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стандартами.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мебель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изготовлены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безвредных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подтверждающие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происхождение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безопасность.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комбинированного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оборудованы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квалифицированной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коррекции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отклонений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физическом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психическом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воспитанников.</w:t>
      </w:r>
    </w:p>
    <w:p w14:paraId="196F7AFB" w14:textId="77777777" w:rsidR="00C924E9" w:rsidRPr="0013192F" w:rsidRDefault="00C924E9" w:rsidP="00C924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игрушки,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безвредные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отвечающие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санитарно-эпидемиологическим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имеющие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документы,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подтверждающие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безопасность,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подвергнуты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влажной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(стирке)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дезинфекции.</w:t>
      </w:r>
    </w:p>
    <w:p w14:paraId="64CDABA6" w14:textId="77777777" w:rsidR="00C924E9" w:rsidRPr="0013192F" w:rsidRDefault="00C924E9" w:rsidP="00C924E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9</w:t>
      </w:r>
    </w:p>
    <w:p w14:paraId="413EEF8C" w14:textId="77777777" w:rsidR="00C924E9" w:rsidRPr="0013192F" w:rsidRDefault="00C924E9" w:rsidP="00C924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Оснащенность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результатам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внутреннего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МАДОУ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д\с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№158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Тюмени</w:t>
      </w:r>
    </w:p>
    <w:p w14:paraId="2678AB72" w14:textId="77777777" w:rsidR="00C924E9" w:rsidRPr="0013192F" w:rsidRDefault="00C924E9" w:rsidP="00C924E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60"/>
        <w:gridCol w:w="2460"/>
        <w:gridCol w:w="2167"/>
      </w:tblGrid>
      <w:tr w:rsidR="00C924E9" w:rsidRPr="00F13C4F" w14:paraId="172024EF" w14:textId="77777777" w:rsidTr="00F35B5D">
        <w:tc>
          <w:tcPr>
            <w:tcW w:w="1985" w:type="dxa"/>
            <w:shd w:val="clear" w:color="auto" w:fill="auto"/>
          </w:tcPr>
          <w:p w14:paraId="7E56093B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2460" w:type="dxa"/>
            <w:shd w:val="clear" w:color="auto" w:fill="auto"/>
          </w:tcPr>
          <w:p w14:paraId="45AD0DF3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Корпус 1</w:t>
            </w:r>
          </w:p>
        </w:tc>
        <w:tc>
          <w:tcPr>
            <w:tcW w:w="2460" w:type="dxa"/>
            <w:shd w:val="clear" w:color="auto" w:fill="auto"/>
          </w:tcPr>
          <w:p w14:paraId="1AFD0450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Корпус 2</w:t>
            </w:r>
          </w:p>
        </w:tc>
        <w:tc>
          <w:tcPr>
            <w:tcW w:w="2167" w:type="dxa"/>
            <w:shd w:val="clear" w:color="auto" w:fill="auto"/>
          </w:tcPr>
          <w:p w14:paraId="779B2D27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Корпус 3</w:t>
            </w:r>
          </w:p>
        </w:tc>
      </w:tr>
      <w:tr w:rsidR="00C924E9" w:rsidRPr="00F13C4F" w14:paraId="2C51C2BA" w14:textId="77777777" w:rsidTr="00F35B5D">
        <w:tc>
          <w:tcPr>
            <w:tcW w:w="1985" w:type="dxa"/>
            <w:shd w:val="clear" w:color="auto" w:fill="auto"/>
          </w:tcPr>
          <w:p w14:paraId="4735B0BA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Мебель</w:t>
            </w:r>
          </w:p>
        </w:tc>
        <w:tc>
          <w:tcPr>
            <w:tcW w:w="2460" w:type="dxa"/>
            <w:shd w:val="clear" w:color="auto" w:fill="auto"/>
          </w:tcPr>
          <w:p w14:paraId="71C9A97B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shd w:val="clear" w:color="auto" w:fill="auto"/>
          </w:tcPr>
          <w:p w14:paraId="6077D2AF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67" w:type="dxa"/>
            <w:shd w:val="clear" w:color="auto" w:fill="auto"/>
          </w:tcPr>
          <w:p w14:paraId="6FDA7F47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C924E9" w:rsidRPr="00F13C4F" w14:paraId="62033C26" w14:textId="77777777" w:rsidTr="00F35B5D">
        <w:tc>
          <w:tcPr>
            <w:tcW w:w="1985" w:type="dxa"/>
            <w:shd w:val="clear" w:color="auto" w:fill="auto"/>
          </w:tcPr>
          <w:p w14:paraId="57A81DD4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Игровое оборудование</w:t>
            </w:r>
          </w:p>
        </w:tc>
        <w:tc>
          <w:tcPr>
            <w:tcW w:w="2460" w:type="dxa"/>
            <w:shd w:val="clear" w:color="auto" w:fill="auto"/>
          </w:tcPr>
          <w:p w14:paraId="678D3A0F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shd w:val="clear" w:color="auto" w:fill="auto"/>
          </w:tcPr>
          <w:p w14:paraId="2FF94ECE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67" w:type="dxa"/>
            <w:shd w:val="clear" w:color="auto" w:fill="auto"/>
          </w:tcPr>
          <w:p w14:paraId="0A510A42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31276428" w14:textId="77777777" w:rsidR="00C924E9" w:rsidRDefault="00C924E9" w:rsidP="00C9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A3104" w14:textId="77777777" w:rsidR="00C924E9" w:rsidRDefault="00C924E9" w:rsidP="00C9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36C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0677422B" w14:textId="77777777" w:rsidR="00C924E9" w:rsidRPr="0081536C" w:rsidRDefault="00C924E9" w:rsidP="00C924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1536C">
        <w:rPr>
          <w:rFonts w:ascii="Times New Roman" w:hAnsi="Times New Roman"/>
          <w:sz w:val="28"/>
          <w:szCs w:val="28"/>
        </w:rPr>
        <w:t>Продолжение таблицы 9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60"/>
        <w:gridCol w:w="2460"/>
        <w:gridCol w:w="2167"/>
      </w:tblGrid>
      <w:tr w:rsidR="00C924E9" w:rsidRPr="00F13C4F" w14:paraId="3CF0171A" w14:textId="77777777" w:rsidTr="00F35B5D">
        <w:tc>
          <w:tcPr>
            <w:tcW w:w="1985" w:type="dxa"/>
            <w:shd w:val="clear" w:color="auto" w:fill="auto"/>
          </w:tcPr>
          <w:p w14:paraId="28322BB0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 xml:space="preserve">Производственное </w:t>
            </w:r>
            <w:r w:rsidRPr="00F13C4F">
              <w:rPr>
                <w:rFonts w:ascii="Times New Roman" w:hAnsi="Times New Roman"/>
                <w:sz w:val="24"/>
                <w:szCs w:val="24"/>
              </w:rPr>
              <w:lastRenderedPageBreak/>
              <w:t>(технологическое оборудование)</w:t>
            </w:r>
          </w:p>
        </w:tc>
        <w:tc>
          <w:tcPr>
            <w:tcW w:w="2460" w:type="dxa"/>
            <w:shd w:val="clear" w:color="auto" w:fill="auto"/>
          </w:tcPr>
          <w:p w14:paraId="27C2BE07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2460" w:type="dxa"/>
            <w:shd w:val="clear" w:color="auto" w:fill="auto"/>
          </w:tcPr>
          <w:p w14:paraId="7500EA22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167" w:type="dxa"/>
            <w:shd w:val="clear" w:color="auto" w:fill="auto"/>
          </w:tcPr>
          <w:p w14:paraId="3F230127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14:paraId="61B3036E" w14:textId="77777777" w:rsidR="00C924E9" w:rsidRPr="0013192F" w:rsidRDefault="00C924E9" w:rsidP="00C924E9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2B977BA3" w14:textId="77777777" w:rsidR="00C924E9" w:rsidRPr="0013192F" w:rsidRDefault="00C924E9" w:rsidP="00C924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Оснащенность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помещений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МАДОУ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д\с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№158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Тюмени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оптимальную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потенциала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пространства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территории,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инвентаря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возраста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особенностями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возрастного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этапа,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охраны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укрепления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здоровья,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учёта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Созданная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саду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развивающая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предметно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пространственная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наличием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воспитания,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игровых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спортивных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оздоровительного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оборудования,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инвентаря,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возрастным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возможностям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пространства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разнообразие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материалов,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инвентаря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участке)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обеспечивают: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игровую,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познавательную,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исследовательскую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творческую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активность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воспитанников,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экспериментирование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доступными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материалами;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двигательную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активность,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крупной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мелкой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моторики,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подвижных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играх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соревнованиях;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эмоциональное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благополучие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взаимодействии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192F">
        <w:rPr>
          <w:rFonts w:ascii="Times New Roman" w:hAnsi="Times New Roman"/>
          <w:sz w:val="28"/>
          <w:szCs w:val="28"/>
        </w:rPr>
        <w:t>предметно-пространственным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окружением;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возможность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самовыражения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детей.</w:t>
      </w:r>
    </w:p>
    <w:p w14:paraId="6D6EEC89" w14:textId="77777777" w:rsidR="00C924E9" w:rsidRPr="0013192F" w:rsidRDefault="00C924E9" w:rsidP="00C924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развивающей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предметно-пространственной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среды,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была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отмечена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92F">
        <w:rPr>
          <w:rFonts w:ascii="Times New Roman" w:hAnsi="Times New Roman"/>
          <w:sz w:val="28"/>
          <w:szCs w:val="28"/>
        </w:rPr>
        <w:t>трансформируемость</w:t>
      </w:r>
      <w:proofErr w:type="spellEnd"/>
      <w:r w:rsidRPr="001319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зависимости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проблемной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ситуации,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персональных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потребностей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детей;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192F">
        <w:rPr>
          <w:rFonts w:ascii="Times New Roman" w:hAnsi="Times New Roman"/>
          <w:sz w:val="28"/>
          <w:szCs w:val="28"/>
        </w:rPr>
        <w:t>полифункциональность</w:t>
      </w:r>
      <w:proofErr w:type="spellEnd"/>
      <w:r w:rsidRPr="001319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обеспечивающая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применимость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компонентов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предметной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(мягкой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мебели,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т.д.);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вариативность,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отражающаяся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различных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пространств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(зоны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уединения,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конструирования,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пр.);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доступность,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свободного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детей;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безопасность,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lastRenderedPageBreak/>
        <w:t>соответствием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всех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обеспечению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надежности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безопасности.</w:t>
      </w:r>
    </w:p>
    <w:p w14:paraId="5375392E" w14:textId="77777777" w:rsidR="00C924E9" w:rsidRPr="0013192F" w:rsidRDefault="00C924E9" w:rsidP="00C924E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10</w:t>
      </w:r>
    </w:p>
    <w:p w14:paraId="531F8BD3" w14:textId="77777777" w:rsidR="00C924E9" w:rsidRPr="0013192F" w:rsidRDefault="00C924E9" w:rsidP="00C924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Созданные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развивающей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предметно-пространственной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МАДОУ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д\с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№158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Тюмени</w:t>
      </w:r>
    </w:p>
    <w:p w14:paraId="7C440FFD" w14:textId="77777777" w:rsidR="00C924E9" w:rsidRPr="0013192F" w:rsidRDefault="00C924E9" w:rsidP="00C924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C924E9" w:rsidRPr="00F13C4F" w14:paraId="7832D33C" w14:textId="77777777" w:rsidTr="00F35B5D">
        <w:tc>
          <w:tcPr>
            <w:tcW w:w="3119" w:type="dxa"/>
            <w:shd w:val="clear" w:color="auto" w:fill="auto"/>
          </w:tcPr>
          <w:p w14:paraId="5A266428" w14:textId="77777777" w:rsidR="00C924E9" w:rsidRPr="00F13C4F" w:rsidRDefault="00C924E9" w:rsidP="00F35B5D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параметры</w:t>
            </w:r>
          </w:p>
        </w:tc>
        <w:tc>
          <w:tcPr>
            <w:tcW w:w="5953" w:type="dxa"/>
            <w:shd w:val="clear" w:color="auto" w:fill="auto"/>
          </w:tcPr>
          <w:p w14:paraId="0DDD2721" w14:textId="77777777" w:rsidR="00C924E9" w:rsidRPr="00F13C4F" w:rsidRDefault="00C924E9" w:rsidP="00F35B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Созданные условия</w:t>
            </w:r>
          </w:p>
        </w:tc>
      </w:tr>
      <w:tr w:rsidR="00C924E9" w:rsidRPr="00F13C4F" w14:paraId="249DB0F4" w14:textId="77777777" w:rsidTr="00F35B5D">
        <w:tc>
          <w:tcPr>
            <w:tcW w:w="3119" w:type="dxa"/>
            <w:shd w:val="clear" w:color="auto" w:fill="auto"/>
          </w:tcPr>
          <w:p w14:paraId="50DE921E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средства для развития детей</w:t>
            </w:r>
          </w:p>
          <w:p w14:paraId="05986357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27BD4C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95EB66" w14:textId="77777777" w:rsidR="00C924E9" w:rsidRPr="00F13C4F" w:rsidRDefault="00C924E9" w:rsidP="00F35B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77452EA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Телевизоры с набором познавательных </w:t>
            </w:r>
            <w:proofErr w:type="gramStart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видео-дисков</w:t>
            </w:r>
            <w:proofErr w:type="gramEnd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музыкальные центры с набором дисков, художественная и познавательная литература, дидактические игры, сюжетные игровые наборы, игрушки, игрушки и оборудование для сенсорного развития, наглядный и иллюстрационный материал, уголки уединения.</w:t>
            </w:r>
          </w:p>
        </w:tc>
      </w:tr>
      <w:tr w:rsidR="00C924E9" w:rsidRPr="00F13C4F" w14:paraId="7FCC83AB" w14:textId="77777777" w:rsidTr="00F35B5D">
        <w:trPr>
          <w:trHeight w:val="1617"/>
        </w:trPr>
        <w:tc>
          <w:tcPr>
            <w:tcW w:w="3119" w:type="dxa"/>
            <w:shd w:val="clear" w:color="auto" w:fill="auto"/>
          </w:tcPr>
          <w:p w14:paraId="509A413A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художественно-эстетического развития</w:t>
            </w:r>
          </w:p>
          <w:p w14:paraId="48C53DF0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1E6014B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для рисования, лепки, аппликации, художественного труда (бумага, бросовый и природный материал, краски, кисти, пластилин, ножницы, фломастеры). Картинная галерея работ детей, столы для </w:t>
            </w:r>
            <w:proofErr w:type="spellStart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аква</w:t>
            </w:r>
            <w:proofErr w:type="spellEnd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рисования, жидкий 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пол для рисования.</w:t>
            </w:r>
          </w:p>
        </w:tc>
      </w:tr>
      <w:tr w:rsidR="00C924E9" w:rsidRPr="00F13C4F" w14:paraId="15EFBF32" w14:textId="77777777" w:rsidTr="00F35B5D">
        <w:tc>
          <w:tcPr>
            <w:tcW w:w="3119" w:type="dxa"/>
            <w:shd w:val="clear" w:color="auto" w:fill="auto"/>
          </w:tcPr>
          <w:p w14:paraId="63E426C3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театральной деятельности</w:t>
            </w:r>
          </w:p>
          <w:p w14:paraId="42AFF98E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40599F2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Разнообразные виды театров (настольный, пальчиковый, теневой, конусный), ширмы, маски, костюмы, декорации, материал для их изготовления.</w:t>
            </w:r>
          </w:p>
        </w:tc>
      </w:tr>
      <w:tr w:rsidR="00C924E9" w:rsidRPr="00F13C4F" w14:paraId="539DE961" w14:textId="77777777" w:rsidTr="00F35B5D">
        <w:tc>
          <w:tcPr>
            <w:tcW w:w="3119" w:type="dxa"/>
            <w:shd w:val="clear" w:color="auto" w:fill="auto"/>
          </w:tcPr>
          <w:p w14:paraId="29869265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развития музыкальной деятельности</w:t>
            </w:r>
          </w:p>
          <w:p w14:paraId="2AAAED22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A57ECEB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Музыкальный зал: пианино, синтезатор, детские музыкальные инструменты, микшерский пульт, микрофон, музыкальный центр, магнитофон, </w:t>
            </w:r>
          </w:p>
          <w:p w14:paraId="1A28DCB9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фонотека, музыкально- дидактические игры и пособия.</w:t>
            </w:r>
          </w:p>
          <w:p w14:paraId="2CA867AC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Музыкальная площадка</w:t>
            </w: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территории.</w:t>
            </w:r>
          </w:p>
        </w:tc>
      </w:tr>
      <w:tr w:rsidR="00C924E9" w:rsidRPr="00F13C4F" w14:paraId="547B605E" w14:textId="77777777" w:rsidTr="00F35B5D">
        <w:tc>
          <w:tcPr>
            <w:tcW w:w="3119" w:type="dxa"/>
            <w:shd w:val="clear" w:color="auto" w:fill="auto"/>
          </w:tcPr>
          <w:p w14:paraId="6C0F1B68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для развития конструктивной деятельности </w:t>
            </w:r>
          </w:p>
        </w:tc>
        <w:tc>
          <w:tcPr>
            <w:tcW w:w="5953" w:type="dxa"/>
            <w:shd w:val="clear" w:color="auto" w:fill="auto"/>
          </w:tcPr>
          <w:p w14:paraId="1A9B5793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Мелкий и крупный строительный материал, игрушки для обыгрывания построек, конструкторы «Лего», «Фантазер», мозаики, </w:t>
            </w:r>
            <w:proofErr w:type="spellStart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бросовый и природный материал, игрушки–трансформеры, схемы построек.</w:t>
            </w:r>
          </w:p>
        </w:tc>
      </w:tr>
      <w:tr w:rsidR="00C924E9" w:rsidRPr="00F13C4F" w14:paraId="1D28BA0D" w14:textId="77777777" w:rsidTr="00F35B5D">
        <w:tc>
          <w:tcPr>
            <w:tcW w:w="3119" w:type="dxa"/>
            <w:shd w:val="clear" w:color="auto" w:fill="auto"/>
          </w:tcPr>
          <w:p w14:paraId="1C2CD84F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развития экологической культуры</w:t>
            </w:r>
          </w:p>
        </w:tc>
        <w:tc>
          <w:tcPr>
            <w:tcW w:w="5953" w:type="dxa"/>
            <w:shd w:val="clear" w:color="auto" w:fill="auto"/>
          </w:tcPr>
          <w:p w14:paraId="7F730039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Альбомы, иллюстрации, муляжи; уголки природы, </w:t>
            </w:r>
          </w:p>
          <w:p w14:paraId="79DC8D61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огород.  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Метеоплощадка на</w:t>
            </w: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территории.</w:t>
            </w:r>
          </w:p>
        </w:tc>
      </w:tr>
      <w:tr w:rsidR="00C924E9" w:rsidRPr="00F13C4F" w14:paraId="4BE7A2FD" w14:textId="77777777" w:rsidTr="00F35B5D">
        <w:tc>
          <w:tcPr>
            <w:tcW w:w="3119" w:type="dxa"/>
            <w:shd w:val="clear" w:color="auto" w:fill="auto"/>
          </w:tcPr>
          <w:p w14:paraId="3E764948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развития представлений о человеке в истории и культуры</w:t>
            </w:r>
          </w:p>
        </w:tc>
        <w:tc>
          <w:tcPr>
            <w:tcW w:w="5953" w:type="dxa"/>
            <w:shd w:val="clear" w:color="auto" w:fill="auto"/>
          </w:tcPr>
          <w:p w14:paraId="5AE630B6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литература; настольно-печатные игры, уголки по правилам дорожного движения, выносное оборудование для пешеходной площадки, технические игрушки.</w:t>
            </w:r>
          </w:p>
        </w:tc>
      </w:tr>
      <w:tr w:rsidR="00C924E9" w:rsidRPr="00F13C4F" w14:paraId="22D106E4" w14:textId="77777777" w:rsidTr="00F35B5D">
        <w:tc>
          <w:tcPr>
            <w:tcW w:w="3119" w:type="dxa"/>
            <w:shd w:val="clear" w:color="auto" w:fill="auto"/>
          </w:tcPr>
          <w:p w14:paraId="10649AD5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развития элементарных естественно-научных представлений</w:t>
            </w:r>
          </w:p>
        </w:tc>
        <w:tc>
          <w:tcPr>
            <w:tcW w:w="5953" w:type="dxa"/>
            <w:shd w:val="clear" w:color="auto" w:fill="auto"/>
          </w:tcPr>
          <w:p w14:paraId="7E948576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оборудование для детского экспериментирования, уголки детского экспериментирования.</w:t>
            </w:r>
          </w:p>
        </w:tc>
      </w:tr>
    </w:tbl>
    <w:p w14:paraId="48021898" w14:textId="77777777" w:rsidR="00C924E9" w:rsidRDefault="00C924E9" w:rsidP="00C924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7648CD" w14:textId="77777777" w:rsidR="00C924E9" w:rsidRPr="0013192F" w:rsidRDefault="00C924E9" w:rsidP="00C924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14:paraId="3BD3A22F" w14:textId="77777777" w:rsidR="00C924E9" w:rsidRPr="0013192F" w:rsidRDefault="00C924E9" w:rsidP="00C924E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Продолжение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таблицы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10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C924E9" w:rsidRPr="00F13C4F" w14:paraId="14D17DE0" w14:textId="77777777" w:rsidTr="00F35B5D">
        <w:trPr>
          <w:trHeight w:val="670"/>
        </w:trPr>
        <w:tc>
          <w:tcPr>
            <w:tcW w:w="3227" w:type="dxa"/>
            <w:shd w:val="clear" w:color="auto" w:fill="auto"/>
          </w:tcPr>
          <w:p w14:paraId="4101CA61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 для развития представлений о человеке в истории и культуры</w:t>
            </w:r>
          </w:p>
        </w:tc>
        <w:tc>
          <w:tcPr>
            <w:tcW w:w="5953" w:type="dxa"/>
            <w:shd w:val="clear" w:color="auto" w:fill="auto"/>
          </w:tcPr>
          <w:p w14:paraId="7CBDB4E4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литература; настольно-печатные игры, уголки по правилам дорожного движения, выносное оборудование для пешеходной площадки, технические игрушки.</w:t>
            </w:r>
          </w:p>
        </w:tc>
      </w:tr>
      <w:tr w:rsidR="00C924E9" w:rsidRPr="00F13C4F" w14:paraId="2DAE4523" w14:textId="77777777" w:rsidTr="00F35B5D">
        <w:trPr>
          <w:trHeight w:val="670"/>
        </w:trPr>
        <w:tc>
          <w:tcPr>
            <w:tcW w:w="3227" w:type="dxa"/>
            <w:shd w:val="clear" w:color="auto" w:fill="auto"/>
          </w:tcPr>
          <w:p w14:paraId="43D6B558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физического развития</w:t>
            </w:r>
          </w:p>
          <w:p w14:paraId="1EF7C8F0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2E45C1B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Инвентарь и оборудование для физической активности детей; стойки для прыжков, маты, обручи, канат, скамейки гимнастические, дуги для </w:t>
            </w:r>
            <w:proofErr w:type="spellStart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(разных размеров), обручи, палки гимнастические, шнуры, мешочки с песком, мячи волейбольные, мячи набивные, надувные разных размеров; гантели, </w:t>
            </w:r>
            <w:proofErr w:type="spellStart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кольцебросы</w:t>
            </w:r>
            <w:proofErr w:type="spellEnd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924E9" w:rsidRPr="00F13C4F" w14:paraId="53524299" w14:textId="77777777" w:rsidTr="00F35B5D">
        <w:tc>
          <w:tcPr>
            <w:tcW w:w="3227" w:type="dxa"/>
            <w:shd w:val="clear" w:color="auto" w:fill="auto"/>
          </w:tcPr>
          <w:p w14:paraId="119F1494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развития элементарных математических представлений</w:t>
            </w:r>
          </w:p>
          <w:p w14:paraId="1EE52279" w14:textId="77777777" w:rsidR="00C924E9" w:rsidRPr="00F13C4F" w:rsidRDefault="00C924E9" w:rsidP="00F35B5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76831FB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Демонстрационный раздаточный материал для обучения счету, схемы, счеты, геометрические тела, счетные палочки </w:t>
            </w:r>
            <w:proofErr w:type="spellStart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Кюизенера</w:t>
            </w:r>
            <w:proofErr w:type="spellEnd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блоки </w:t>
            </w:r>
            <w:proofErr w:type="spellStart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Дьёнеша</w:t>
            </w:r>
            <w:proofErr w:type="spellEnd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математические весы.</w:t>
            </w:r>
          </w:p>
        </w:tc>
      </w:tr>
      <w:tr w:rsidR="00C924E9" w:rsidRPr="00F13C4F" w14:paraId="55AC4596" w14:textId="77777777" w:rsidTr="00F35B5D">
        <w:tc>
          <w:tcPr>
            <w:tcW w:w="3227" w:type="dxa"/>
            <w:shd w:val="clear" w:color="auto" w:fill="auto"/>
          </w:tcPr>
          <w:p w14:paraId="15D1CE50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развития речи</w:t>
            </w:r>
          </w:p>
          <w:p w14:paraId="2CE487AA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56354BDD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Наборы картин, библиотека для детей, настольно-печатные, дидактические и развивающие </w:t>
            </w:r>
            <w:proofErr w:type="gramStart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 по</w:t>
            </w:r>
            <w:proofErr w:type="gramEnd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развитию речи и обучению грамоте, </w:t>
            </w:r>
            <w:proofErr w:type="spellStart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фланелеграфы</w:t>
            </w:r>
            <w:proofErr w:type="spellEnd"/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условные заместители для наглядного моделирования.</w:t>
            </w:r>
          </w:p>
        </w:tc>
      </w:tr>
      <w:tr w:rsidR="00C924E9" w:rsidRPr="00F13C4F" w14:paraId="4F5D8E0A" w14:textId="77777777" w:rsidTr="00F35B5D">
        <w:tc>
          <w:tcPr>
            <w:tcW w:w="3227" w:type="dxa"/>
            <w:shd w:val="clear" w:color="auto" w:fill="auto"/>
          </w:tcPr>
          <w:p w14:paraId="4CF65F56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игровой деятельности</w:t>
            </w:r>
          </w:p>
          <w:p w14:paraId="22B449E6" w14:textId="77777777" w:rsidR="00C924E9" w:rsidRPr="00F13C4F" w:rsidRDefault="00C924E9" w:rsidP="00F35B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983C65B" w14:textId="77777777" w:rsidR="00C924E9" w:rsidRPr="00F13C4F" w:rsidRDefault="00C924E9" w:rsidP="00F35B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оборудование для сюжетно-ролевой, подвижной, дидактической игры, игрушки заместители, полифункциональный модульный мягкий строитель.</w:t>
            </w:r>
          </w:p>
        </w:tc>
      </w:tr>
    </w:tbl>
    <w:p w14:paraId="531EEE92" w14:textId="77777777" w:rsidR="00C924E9" w:rsidRPr="0013192F" w:rsidRDefault="00C924E9" w:rsidP="00C924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B3482E" w14:textId="77777777" w:rsidR="00C924E9" w:rsidRPr="0013192F" w:rsidRDefault="00C924E9" w:rsidP="00C924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корпусы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МАДОУ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д\с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№158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Тюмени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оснащены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интерактивным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оборудованием,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которое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размещено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групповых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пространствах,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кабинетах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кабинетах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3192F">
        <w:rPr>
          <w:rFonts w:ascii="Times New Roman" w:hAnsi="Times New Roman"/>
          <w:sz w:val="28"/>
          <w:szCs w:val="28"/>
        </w:rPr>
        <w:t>специалистов,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холлах.</w:t>
      </w:r>
    </w:p>
    <w:p w14:paraId="4CE4F130" w14:textId="77777777" w:rsidR="00C924E9" w:rsidRPr="0013192F" w:rsidRDefault="00C924E9" w:rsidP="00C924E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11</w:t>
      </w:r>
    </w:p>
    <w:p w14:paraId="0605AE89" w14:textId="77777777" w:rsidR="00C924E9" w:rsidRPr="0013192F" w:rsidRDefault="00C924E9" w:rsidP="00C924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3192F">
        <w:rPr>
          <w:rFonts w:ascii="Times New Roman" w:hAnsi="Times New Roman"/>
          <w:sz w:val="28"/>
          <w:szCs w:val="28"/>
        </w:rPr>
        <w:t>Оснащение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предметно-пространственной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МАДОУ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д\с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№158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Тюмени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интерактивным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оборудованием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92F">
        <w:rPr>
          <w:rFonts w:ascii="Times New Roman" w:hAnsi="Times New Roman"/>
          <w:sz w:val="28"/>
          <w:szCs w:val="28"/>
        </w:rPr>
        <w:t>2021г.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981"/>
        <w:gridCol w:w="6782"/>
        <w:gridCol w:w="1417"/>
      </w:tblGrid>
      <w:tr w:rsidR="00C924E9" w:rsidRPr="00F13C4F" w14:paraId="214F6126" w14:textId="77777777" w:rsidTr="00F35B5D">
        <w:tc>
          <w:tcPr>
            <w:tcW w:w="9180" w:type="dxa"/>
            <w:gridSpan w:val="3"/>
          </w:tcPr>
          <w:p w14:paraId="2305670F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color w:val="4D5156"/>
                <w:sz w:val="24"/>
                <w:szCs w:val="24"/>
                <w:shd w:val="clear" w:color="auto" w:fill="FFFFFF"/>
              </w:rPr>
              <w:t>​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</w:tc>
      </w:tr>
      <w:tr w:rsidR="00C924E9" w:rsidRPr="00F13C4F" w14:paraId="4A0E850D" w14:textId="77777777" w:rsidTr="00F35B5D">
        <w:tc>
          <w:tcPr>
            <w:tcW w:w="981" w:type="dxa"/>
          </w:tcPr>
          <w:p w14:paraId="7D4EB934" w14:textId="77777777" w:rsidR="00C924E9" w:rsidRPr="00F13C4F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782" w:type="dxa"/>
          </w:tcPr>
          <w:p w14:paraId="50240E41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1243B1F3" w14:textId="77777777" w:rsidR="00C924E9" w:rsidRPr="00F13C4F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924E9" w:rsidRPr="00F13C4F" w14:paraId="4A3467C8" w14:textId="77777777" w:rsidTr="00F35B5D">
        <w:tc>
          <w:tcPr>
            <w:tcW w:w="981" w:type="dxa"/>
          </w:tcPr>
          <w:p w14:paraId="2A133265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82" w:type="dxa"/>
          </w:tcPr>
          <w:p w14:paraId="3D810B08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417" w:type="dxa"/>
          </w:tcPr>
          <w:p w14:paraId="1A91108B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4E9" w:rsidRPr="00F13C4F" w14:paraId="0EA6D2D8" w14:textId="77777777" w:rsidTr="00F35B5D">
        <w:tc>
          <w:tcPr>
            <w:tcW w:w="981" w:type="dxa"/>
          </w:tcPr>
          <w:p w14:paraId="577E41D7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82" w:type="dxa"/>
          </w:tcPr>
          <w:p w14:paraId="21B0BB4F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</w:tcPr>
          <w:p w14:paraId="140E9640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24E9" w:rsidRPr="00F13C4F" w14:paraId="1452975E" w14:textId="77777777" w:rsidTr="00F35B5D">
        <w:tc>
          <w:tcPr>
            <w:tcW w:w="981" w:type="dxa"/>
          </w:tcPr>
          <w:p w14:paraId="30F367C9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82" w:type="dxa"/>
          </w:tcPr>
          <w:p w14:paraId="04E15028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1417" w:type="dxa"/>
          </w:tcPr>
          <w:p w14:paraId="52CCC29B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4E9" w:rsidRPr="00F13C4F" w14:paraId="05F3201D" w14:textId="77777777" w:rsidTr="00F35B5D">
        <w:tc>
          <w:tcPr>
            <w:tcW w:w="981" w:type="dxa"/>
          </w:tcPr>
          <w:p w14:paraId="3F85A992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82" w:type="dxa"/>
          </w:tcPr>
          <w:p w14:paraId="05C71744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17" w:type="dxa"/>
          </w:tcPr>
          <w:p w14:paraId="41D43B48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24E9" w:rsidRPr="00F13C4F" w14:paraId="17BEA376" w14:textId="77777777" w:rsidTr="00F35B5D">
        <w:tc>
          <w:tcPr>
            <w:tcW w:w="981" w:type="dxa"/>
          </w:tcPr>
          <w:p w14:paraId="5B239BAD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82" w:type="dxa"/>
          </w:tcPr>
          <w:p w14:paraId="00181CF5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Стол учителя-логопеда</w:t>
            </w:r>
          </w:p>
        </w:tc>
        <w:tc>
          <w:tcPr>
            <w:tcW w:w="1417" w:type="dxa"/>
          </w:tcPr>
          <w:p w14:paraId="381BA611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4E9" w:rsidRPr="00F13C4F" w14:paraId="3F59FA65" w14:textId="77777777" w:rsidTr="00F35B5D">
        <w:tc>
          <w:tcPr>
            <w:tcW w:w="981" w:type="dxa"/>
          </w:tcPr>
          <w:p w14:paraId="07919959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82" w:type="dxa"/>
          </w:tcPr>
          <w:p w14:paraId="77B496A3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Стол педагога-психолога</w:t>
            </w:r>
          </w:p>
        </w:tc>
        <w:tc>
          <w:tcPr>
            <w:tcW w:w="1417" w:type="dxa"/>
          </w:tcPr>
          <w:p w14:paraId="6603EAF7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4E9" w:rsidRPr="00F13C4F" w14:paraId="31D7A0DE" w14:textId="77777777" w:rsidTr="00F35B5D">
        <w:tc>
          <w:tcPr>
            <w:tcW w:w="981" w:type="dxa"/>
          </w:tcPr>
          <w:p w14:paraId="79E7C769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82" w:type="dxa"/>
          </w:tcPr>
          <w:p w14:paraId="4BD9F55D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Стол для песка</w:t>
            </w:r>
          </w:p>
        </w:tc>
        <w:tc>
          <w:tcPr>
            <w:tcW w:w="1417" w:type="dxa"/>
          </w:tcPr>
          <w:p w14:paraId="03A6D21F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924E9" w:rsidRPr="00F13C4F" w14:paraId="026B8502" w14:textId="77777777" w:rsidTr="00F35B5D">
        <w:tc>
          <w:tcPr>
            <w:tcW w:w="9180" w:type="dxa"/>
            <w:gridSpan w:val="3"/>
          </w:tcPr>
          <w:p w14:paraId="38432191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2 корпус</w:t>
            </w:r>
          </w:p>
        </w:tc>
      </w:tr>
      <w:tr w:rsidR="00C924E9" w:rsidRPr="00F13C4F" w14:paraId="64BB1102" w14:textId="77777777" w:rsidTr="00F35B5D">
        <w:tc>
          <w:tcPr>
            <w:tcW w:w="981" w:type="dxa"/>
          </w:tcPr>
          <w:p w14:paraId="71DA3C38" w14:textId="77777777" w:rsidR="00C924E9" w:rsidRPr="00F13C4F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782" w:type="dxa"/>
          </w:tcPr>
          <w:p w14:paraId="5C452DC6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64F9F864" w14:textId="77777777" w:rsidR="00C924E9" w:rsidRPr="00F13C4F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924E9" w:rsidRPr="00F13C4F" w14:paraId="7FD0FF20" w14:textId="77777777" w:rsidTr="00F35B5D">
        <w:tc>
          <w:tcPr>
            <w:tcW w:w="981" w:type="dxa"/>
          </w:tcPr>
          <w:p w14:paraId="77885D27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82" w:type="dxa"/>
          </w:tcPr>
          <w:p w14:paraId="456AA2CB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417" w:type="dxa"/>
          </w:tcPr>
          <w:p w14:paraId="26F428E1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0FD86218" w14:textId="77777777" w:rsidR="00C924E9" w:rsidRDefault="00C924E9" w:rsidP="00C92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37E2BF" w14:textId="77777777" w:rsidR="00C924E9" w:rsidRPr="0013192F" w:rsidRDefault="00C924E9" w:rsidP="00C924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02A3C9" w14:textId="77777777" w:rsidR="00C924E9" w:rsidRPr="0013192F" w:rsidRDefault="00C924E9" w:rsidP="00C924E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8"/>
        <w:tblW w:w="9180" w:type="dxa"/>
        <w:tblLook w:val="04A0" w:firstRow="1" w:lastRow="0" w:firstColumn="1" w:lastColumn="0" w:noHBand="0" w:noVBand="1"/>
      </w:tblPr>
      <w:tblGrid>
        <w:gridCol w:w="981"/>
        <w:gridCol w:w="7"/>
        <w:gridCol w:w="6775"/>
        <w:gridCol w:w="1417"/>
      </w:tblGrid>
      <w:tr w:rsidR="00C924E9" w:rsidRPr="00F13C4F" w14:paraId="22C4C399" w14:textId="77777777" w:rsidTr="00F35B5D">
        <w:tc>
          <w:tcPr>
            <w:tcW w:w="981" w:type="dxa"/>
          </w:tcPr>
          <w:p w14:paraId="42522D29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2"/>
          </w:tcPr>
          <w:p w14:paraId="659B613F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417" w:type="dxa"/>
          </w:tcPr>
          <w:p w14:paraId="14EEA88C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924E9" w:rsidRPr="00F13C4F" w14:paraId="43446CF6" w14:textId="77777777" w:rsidTr="00F35B5D">
        <w:tc>
          <w:tcPr>
            <w:tcW w:w="981" w:type="dxa"/>
          </w:tcPr>
          <w:p w14:paraId="71909C05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2"/>
          </w:tcPr>
          <w:p w14:paraId="53BE6B0B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</w:tcPr>
          <w:p w14:paraId="4B1D6F52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4E9" w:rsidRPr="00F13C4F" w14:paraId="7C876889" w14:textId="77777777" w:rsidTr="00F35B5D">
        <w:tc>
          <w:tcPr>
            <w:tcW w:w="981" w:type="dxa"/>
          </w:tcPr>
          <w:p w14:paraId="331500D8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2"/>
          </w:tcPr>
          <w:p w14:paraId="47CE3263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1417" w:type="dxa"/>
          </w:tcPr>
          <w:p w14:paraId="4C6FEA96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4E9" w:rsidRPr="00F13C4F" w14:paraId="64A3B585" w14:textId="77777777" w:rsidTr="00F35B5D">
        <w:tc>
          <w:tcPr>
            <w:tcW w:w="981" w:type="dxa"/>
          </w:tcPr>
          <w:p w14:paraId="71C24D1F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2"/>
          </w:tcPr>
          <w:p w14:paraId="46159A1E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Интерактивная SMART-панель</w:t>
            </w:r>
          </w:p>
        </w:tc>
        <w:tc>
          <w:tcPr>
            <w:tcW w:w="1417" w:type="dxa"/>
          </w:tcPr>
          <w:p w14:paraId="45C6547A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F13C4F" w14:paraId="223BAB8F" w14:textId="77777777" w:rsidTr="00F35B5D">
        <w:tc>
          <w:tcPr>
            <w:tcW w:w="981" w:type="dxa"/>
          </w:tcPr>
          <w:p w14:paraId="77778A0D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2"/>
          </w:tcPr>
          <w:p w14:paraId="3FF813A7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</w:tc>
        <w:tc>
          <w:tcPr>
            <w:tcW w:w="1417" w:type="dxa"/>
          </w:tcPr>
          <w:p w14:paraId="2B16BC1F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F13C4F" w14:paraId="1B9A6694" w14:textId="77777777" w:rsidTr="00F35B5D">
        <w:tc>
          <w:tcPr>
            <w:tcW w:w="981" w:type="dxa"/>
          </w:tcPr>
          <w:p w14:paraId="66314C90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2"/>
          </w:tcPr>
          <w:p w14:paraId="0C531252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Стол песок\вода</w:t>
            </w:r>
          </w:p>
        </w:tc>
        <w:tc>
          <w:tcPr>
            <w:tcW w:w="1417" w:type="dxa"/>
          </w:tcPr>
          <w:p w14:paraId="69F29DBE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4E9" w:rsidRPr="00F13C4F" w14:paraId="1A4786F8" w14:textId="77777777" w:rsidTr="00F35B5D">
        <w:tc>
          <w:tcPr>
            <w:tcW w:w="981" w:type="dxa"/>
          </w:tcPr>
          <w:p w14:paraId="0D5E0C78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2"/>
          </w:tcPr>
          <w:p w14:paraId="6C10FCC1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Песочница с подсветкой</w:t>
            </w:r>
          </w:p>
        </w:tc>
        <w:tc>
          <w:tcPr>
            <w:tcW w:w="1417" w:type="dxa"/>
          </w:tcPr>
          <w:p w14:paraId="62BD7BE9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24E9" w:rsidRPr="00F13C4F" w14:paraId="5CFB36DF" w14:textId="77777777" w:rsidTr="00F35B5D">
        <w:tc>
          <w:tcPr>
            <w:tcW w:w="981" w:type="dxa"/>
          </w:tcPr>
          <w:p w14:paraId="45118C18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2"/>
          </w:tcPr>
          <w:p w14:paraId="4D3850CE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17" w:type="dxa"/>
          </w:tcPr>
          <w:p w14:paraId="0480D1BF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4E9" w:rsidRPr="00F13C4F" w14:paraId="26E068D9" w14:textId="77777777" w:rsidTr="00F35B5D">
        <w:tc>
          <w:tcPr>
            <w:tcW w:w="981" w:type="dxa"/>
          </w:tcPr>
          <w:p w14:paraId="2C74E27A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2"/>
          </w:tcPr>
          <w:p w14:paraId="1B213784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Трубка воздушно-пузырьковая интерактивная</w:t>
            </w:r>
          </w:p>
        </w:tc>
        <w:tc>
          <w:tcPr>
            <w:tcW w:w="1417" w:type="dxa"/>
          </w:tcPr>
          <w:p w14:paraId="645B8A95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4E9" w:rsidRPr="00F13C4F" w14:paraId="7139AEAC" w14:textId="77777777" w:rsidTr="00F35B5D">
        <w:tc>
          <w:tcPr>
            <w:tcW w:w="981" w:type="dxa"/>
          </w:tcPr>
          <w:p w14:paraId="0A2303D5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82" w:type="dxa"/>
            <w:gridSpan w:val="2"/>
          </w:tcPr>
          <w:p w14:paraId="7C56C24A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Живой пол (30 плиток)</w:t>
            </w:r>
          </w:p>
        </w:tc>
        <w:tc>
          <w:tcPr>
            <w:tcW w:w="1417" w:type="dxa"/>
          </w:tcPr>
          <w:p w14:paraId="27688EC4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F13C4F" w14:paraId="6ED5280D" w14:textId="77777777" w:rsidTr="00F35B5D">
        <w:tc>
          <w:tcPr>
            <w:tcW w:w="981" w:type="dxa"/>
          </w:tcPr>
          <w:p w14:paraId="4CEEE289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2"/>
          </w:tcPr>
          <w:p w14:paraId="03758AE6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Стол учителя-логопеда</w:t>
            </w:r>
          </w:p>
        </w:tc>
        <w:tc>
          <w:tcPr>
            <w:tcW w:w="1417" w:type="dxa"/>
          </w:tcPr>
          <w:p w14:paraId="4F5E46F6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F13C4F" w14:paraId="135010FF" w14:textId="77777777" w:rsidTr="00F35B5D">
        <w:tc>
          <w:tcPr>
            <w:tcW w:w="981" w:type="dxa"/>
          </w:tcPr>
          <w:p w14:paraId="026E6F04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82" w:type="dxa"/>
            <w:gridSpan w:val="2"/>
          </w:tcPr>
          <w:p w14:paraId="61A59C55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Стол педагога-психолога</w:t>
            </w:r>
          </w:p>
        </w:tc>
        <w:tc>
          <w:tcPr>
            <w:tcW w:w="1417" w:type="dxa"/>
          </w:tcPr>
          <w:p w14:paraId="296B4558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F13C4F" w14:paraId="40ED3CB9" w14:textId="77777777" w:rsidTr="00F35B5D">
        <w:tc>
          <w:tcPr>
            <w:tcW w:w="9180" w:type="dxa"/>
            <w:gridSpan w:val="4"/>
          </w:tcPr>
          <w:p w14:paraId="01A8B9D1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3 корпус</w:t>
            </w:r>
          </w:p>
        </w:tc>
      </w:tr>
      <w:tr w:rsidR="00C924E9" w:rsidRPr="00F13C4F" w14:paraId="726FCB7F" w14:textId="77777777" w:rsidTr="00F35B5D">
        <w:tc>
          <w:tcPr>
            <w:tcW w:w="981" w:type="dxa"/>
          </w:tcPr>
          <w:p w14:paraId="683F6F14" w14:textId="77777777" w:rsidR="00C924E9" w:rsidRPr="00F13C4F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782" w:type="dxa"/>
            <w:gridSpan w:val="2"/>
          </w:tcPr>
          <w:p w14:paraId="649550D1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14:paraId="4F4A5A1C" w14:textId="77777777" w:rsidR="00C924E9" w:rsidRPr="00F13C4F" w:rsidRDefault="00C924E9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924E9" w:rsidRPr="00F13C4F" w14:paraId="1285E65A" w14:textId="77777777" w:rsidTr="00F35B5D">
        <w:tc>
          <w:tcPr>
            <w:tcW w:w="981" w:type="dxa"/>
          </w:tcPr>
          <w:p w14:paraId="45DEB37C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82" w:type="dxa"/>
            <w:gridSpan w:val="2"/>
          </w:tcPr>
          <w:p w14:paraId="0B9868B4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1417" w:type="dxa"/>
          </w:tcPr>
          <w:p w14:paraId="70F56DE5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4E9" w:rsidRPr="00F13C4F" w14:paraId="3576306F" w14:textId="77777777" w:rsidTr="00F35B5D">
        <w:tc>
          <w:tcPr>
            <w:tcW w:w="981" w:type="dxa"/>
          </w:tcPr>
          <w:p w14:paraId="35E2BD6C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82" w:type="dxa"/>
            <w:gridSpan w:val="2"/>
          </w:tcPr>
          <w:p w14:paraId="5689B0F3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417" w:type="dxa"/>
          </w:tcPr>
          <w:p w14:paraId="7B563683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924E9" w:rsidRPr="00F13C4F" w14:paraId="78353A30" w14:textId="77777777" w:rsidTr="00F35B5D">
        <w:tc>
          <w:tcPr>
            <w:tcW w:w="981" w:type="dxa"/>
          </w:tcPr>
          <w:p w14:paraId="122CDB15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82" w:type="dxa"/>
            <w:gridSpan w:val="2"/>
          </w:tcPr>
          <w:p w14:paraId="5DDD766A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Информационная интерактивная панель</w:t>
            </w:r>
          </w:p>
        </w:tc>
        <w:tc>
          <w:tcPr>
            <w:tcW w:w="1417" w:type="dxa"/>
          </w:tcPr>
          <w:p w14:paraId="1414ACC8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24E9" w:rsidRPr="00F13C4F" w14:paraId="17D0EA47" w14:textId="77777777" w:rsidTr="00F35B5D">
        <w:tc>
          <w:tcPr>
            <w:tcW w:w="981" w:type="dxa"/>
          </w:tcPr>
          <w:p w14:paraId="2D0632DB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82" w:type="dxa"/>
            <w:gridSpan w:val="2"/>
          </w:tcPr>
          <w:p w14:paraId="61D9D94B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1417" w:type="dxa"/>
          </w:tcPr>
          <w:p w14:paraId="7D71F500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924E9" w:rsidRPr="00F13C4F" w14:paraId="60FD1784" w14:textId="77777777" w:rsidTr="00F35B5D">
        <w:tc>
          <w:tcPr>
            <w:tcW w:w="981" w:type="dxa"/>
          </w:tcPr>
          <w:p w14:paraId="44B86136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82" w:type="dxa"/>
            <w:gridSpan w:val="2"/>
          </w:tcPr>
          <w:p w14:paraId="70763007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Интерактивная песочница</w:t>
            </w:r>
          </w:p>
        </w:tc>
        <w:tc>
          <w:tcPr>
            <w:tcW w:w="1417" w:type="dxa"/>
          </w:tcPr>
          <w:p w14:paraId="011D6D77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F13C4F" w14:paraId="134F85A2" w14:textId="77777777" w:rsidTr="00F35B5D">
        <w:tc>
          <w:tcPr>
            <w:tcW w:w="988" w:type="dxa"/>
            <w:gridSpan w:val="2"/>
          </w:tcPr>
          <w:p w14:paraId="687C0003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75" w:type="dxa"/>
          </w:tcPr>
          <w:p w14:paraId="78196F51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</w:t>
            </w:r>
          </w:p>
        </w:tc>
        <w:tc>
          <w:tcPr>
            <w:tcW w:w="1417" w:type="dxa"/>
          </w:tcPr>
          <w:p w14:paraId="02D07CC7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F13C4F" w14:paraId="07BF05EE" w14:textId="77777777" w:rsidTr="00F35B5D">
        <w:tc>
          <w:tcPr>
            <w:tcW w:w="988" w:type="dxa"/>
            <w:gridSpan w:val="2"/>
          </w:tcPr>
          <w:p w14:paraId="6CC65930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75" w:type="dxa"/>
          </w:tcPr>
          <w:p w14:paraId="10588645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Интерактивный стенд</w:t>
            </w:r>
          </w:p>
        </w:tc>
        <w:tc>
          <w:tcPr>
            <w:tcW w:w="1417" w:type="dxa"/>
          </w:tcPr>
          <w:p w14:paraId="2F23B40C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F13C4F" w14:paraId="7E76334D" w14:textId="77777777" w:rsidTr="00F35B5D">
        <w:tc>
          <w:tcPr>
            <w:tcW w:w="988" w:type="dxa"/>
            <w:gridSpan w:val="2"/>
          </w:tcPr>
          <w:p w14:paraId="46533F92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75" w:type="dxa"/>
          </w:tcPr>
          <w:p w14:paraId="02BAA227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Живой пол (60 плиток)</w:t>
            </w:r>
          </w:p>
        </w:tc>
        <w:tc>
          <w:tcPr>
            <w:tcW w:w="1417" w:type="dxa"/>
          </w:tcPr>
          <w:p w14:paraId="4CEB6B0A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F13C4F" w14:paraId="3E5B3A46" w14:textId="77777777" w:rsidTr="00F35B5D">
        <w:tc>
          <w:tcPr>
            <w:tcW w:w="988" w:type="dxa"/>
            <w:gridSpan w:val="2"/>
          </w:tcPr>
          <w:p w14:paraId="179B0B8F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75" w:type="dxa"/>
          </w:tcPr>
          <w:p w14:paraId="321726B8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Стол учителя-логопеда</w:t>
            </w:r>
          </w:p>
        </w:tc>
        <w:tc>
          <w:tcPr>
            <w:tcW w:w="1417" w:type="dxa"/>
          </w:tcPr>
          <w:p w14:paraId="3D353C68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24E9" w:rsidRPr="00F13C4F" w14:paraId="71DDD003" w14:textId="77777777" w:rsidTr="00F35B5D">
        <w:tc>
          <w:tcPr>
            <w:tcW w:w="988" w:type="dxa"/>
            <w:gridSpan w:val="2"/>
          </w:tcPr>
          <w:p w14:paraId="4CD756C3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75" w:type="dxa"/>
          </w:tcPr>
          <w:p w14:paraId="7C284DAE" w14:textId="77777777" w:rsidR="00C924E9" w:rsidRPr="00F13C4F" w:rsidRDefault="00C924E9" w:rsidP="00F3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Стол педагога-психолога</w:t>
            </w:r>
          </w:p>
        </w:tc>
        <w:tc>
          <w:tcPr>
            <w:tcW w:w="1417" w:type="dxa"/>
          </w:tcPr>
          <w:p w14:paraId="3138FA0F" w14:textId="77777777" w:rsidR="00C924E9" w:rsidRPr="00F13C4F" w:rsidRDefault="00C924E9" w:rsidP="00F3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A5C2F9E" w14:textId="77777777" w:rsidR="00864F68" w:rsidRDefault="00864F68"/>
    <w:sectPr w:rsidR="0086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14F"/>
    <w:multiLevelType w:val="multilevel"/>
    <w:tmpl w:val="4EE056C8"/>
    <w:lvl w:ilvl="0">
      <w:start w:val="4"/>
      <w:numFmt w:val="decimal"/>
      <w:lvlText w:val="%1"/>
      <w:lvlJc w:val="left"/>
      <w:pPr>
        <w:ind w:left="342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76"/>
      </w:pPr>
      <w:rPr>
        <w:rFonts w:hint="default"/>
        <w:lang w:val="ru-RU" w:eastAsia="en-US" w:bidi="ar-SA"/>
      </w:rPr>
    </w:lvl>
  </w:abstractNum>
  <w:abstractNum w:abstractNumId="1" w15:restartNumberingAfterBreak="0">
    <w:nsid w:val="07CD7F78"/>
    <w:multiLevelType w:val="hybridMultilevel"/>
    <w:tmpl w:val="7840B9A2"/>
    <w:lvl w:ilvl="0" w:tplc="90268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5A0197"/>
    <w:multiLevelType w:val="hybridMultilevel"/>
    <w:tmpl w:val="BFBC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C59D2"/>
    <w:multiLevelType w:val="hybridMultilevel"/>
    <w:tmpl w:val="4A8C2DCA"/>
    <w:lvl w:ilvl="0" w:tplc="4A3E9F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8535E0"/>
    <w:multiLevelType w:val="hybridMultilevel"/>
    <w:tmpl w:val="6F64D13A"/>
    <w:lvl w:ilvl="0" w:tplc="4A3E9F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76062A"/>
    <w:multiLevelType w:val="multilevel"/>
    <w:tmpl w:val="4C5CF09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9F0D4E"/>
    <w:multiLevelType w:val="multilevel"/>
    <w:tmpl w:val="BC70C0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1090793"/>
    <w:multiLevelType w:val="hybridMultilevel"/>
    <w:tmpl w:val="8C727E8C"/>
    <w:lvl w:ilvl="0" w:tplc="6754757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3841ED"/>
    <w:multiLevelType w:val="multilevel"/>
    <w:tmpl w:val="D95A1138"/>
    <w:lvl w:ilvl="0">
      <w:start w:val="3"/>
      <w:numFmt w:val="decimal"/>
      <w:lvlText w:val="%1"/>
      <w:lvlJc w:val="left"/>
      <w:pPr>
        <w:ind w:left="34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23B33E44"/>
    <w:multiLevelType w:val="hybridMultilevel"/>
    <w:tmpl w:val="A566E066"/>
    <w:lvl w:ilvl="0" w:tplc="0C7C4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9D0F1B"/>
    <w:multiLevelType w:val="hybridMultilevel"/>
    <w:tmpl w:val="6F6E6F06"/>
    <w:lvl w:ilvl="0" w:tplc="8F565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150D16"/>
    <w:multiLevelType w:val="hybridMultilevel"/>
    <w:tmpl w:val="49A6F9F4"/>
    <w:lvl w:ilvl="0" w:tplc="3048A3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71E705F"/>
    <w:multiLevelType w:val="hybridMultilevel"/>
    <w:tmpl w:val="F866EF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8FEDC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0EE3"/>
    <w:multiLevelType w:val="hybridMultilevel"/>
    <w:tmpl w:val="74C63E8C"/>
    <w:lvl w:ilvl="0" w:tplc="820C7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4097BBE"/>
    <w:multiLevelType w:val="hybridMultilevel"/>
    <w:tmpl w:val="0E1EDC88"/>
    <w:lvl w:ilvl="0" w:tplc="4A3E9F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D62248D"/>
    <w:multiLevelType w:val="multilevel"/>
    <w:tmpl w:val="E3D87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D8E1E21"/>
    <w:multiLevelType w:val="hybridMultilevel"/>
    <w:tmpl w:val="2D14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06700"/>
    <w:multiLevelType w:val="hybridMultilevel"/>
    <w:tmpl w:val="B72C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C66C0"/>
    <w:multiLevelType w:val="hybridMultilevel"/>
    <w:tmpl w:val="652CC6F0"/>
    <w:lvl w:ilvl="0" w:tplc="4A3E9F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4A1582"/>
    <w:multiLevelType w:val="hybridMultilevel"/>
    <w:tmpl w:val="9F20F488"/>
    <w:lvl w:ilvl="0" w:tplc="4A3E9F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402F3D"/>
    <w:multiLevelType w:val="hybridMultilevel"/>
    <w:tmpl w:val="E36AE3F2"/>
    <w:lvl w:ilvl="0" w:tplc="4A3E9F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2E10F4"/>
    <w:multiLevelType w:val="hybridMultilevel"/>
    <w:tmpl w:val="CC06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0DBA"/>
    <w:multiLevelType w:val="hybridMultilevel"/>
    <w:tmpl w:val="98963C26"/>
    <w:lvl w:ilvl="0" w:tplc="A014B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AD1FCB"/>
    <w:multiLevelType w:val="multilevel"/>
    <w:tmpl w:val="B0E486C8"/>
    <w:lvl w:ilvl="0">
      <w:start w:val="7"/>
      <w:numFmt w:val="decimal"/>
      <w:lvlText w:val="%1"/>
      <w:lvlJc w:val="left"/>
      <w:pPr>
        <w:ind w:left="132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5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5B337AB1"/>
    <w:multiLevelType w:val="hybridMultilevel"/>
    <w:tmpl w:val="52A6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AC0"/>
    <w:multiLevelType w:val="multilevel"/>
    <w:tmpl w:val="4D8AF966"/>
    <w:lvl w:ilvl="0">
      <w:start w:val="2"/>
      <w:numFmt w:val="decimal"/>
      <w:lvlText w:val="%1"/>
      <w:lvlJc w:val="left"/>
      <w:pPr>
        <w:ind w:left="9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5B7440C8"/>
    <w:multiLevelType w:val="multilevel"/>
    <w:tmpl w:val="90966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7" w15:restartNumberingAfterBreak="0">
    <w:nsid w:val="5F12082B"/>
    <w:multiLevelType w:val="hybridMultilevel"/>
    <w:tmpl w:val="977A94BC"/>
    <w:lvl w:ilvl="0" w:tplc="A014B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3B0FE0"/>
    <w:multiLevelType w:val="multilevel"/>
    <w:tmpl w:val="530C6F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260569A"/>
    <w:multiLevelType w:val="multilevel"/>
    <w:tmpl w:val="9BEE6E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362B36"/>
    <w:multiLevelType w:val="hybridMultilevel"/>
    <w:tmpl w:val="D03ADA44"/>
    <w:lvl w:ilvl="0" w:tplc="4A3E9F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7183F8D"/>
    <w:multiLevelType w:val="multilevel"/>
    <w:tmpl w:val="AE7427D4"/>
    <w:lvl w:ilvl="0">
      <w:start w:val="5"/>
      <w:numFmt w:val="decimal"/>
      <w:lvlText w:val="%1"/>
      <w:lvlJc w:val="left"/>
      <w:pPr>
        <w:ind w:left="34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56"/>
      </w:pPr>
      <w:rPr>
        <w:rFonts w:hint="default"/>
        <w:lang w:val="ru-RU" w:eastAsia="en-US" w:bidi="ar-SA"/>
      </w:rPr>
    </w:lvl>
  </w:abstractNum>
  <w:abstractNum w:abstractNumId="32" w15:restartNumberingAfterBreak="0">
    <w:nsid w:val="7134392F"/>
    <w:multiLevelType w:val="hybridMultilevel"/>
    <w:tmpl w:val="B90C81EC"/>
    <w:lvl w:ilvl="0" w:tplc="A014B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906854"/>
    <w:multiLevelType w:val="hybridMultilevel"/>
    <w:tmpl w:val="4C3AE11E"/>
    <w:lvl w:ilvl="0" w:tplc="51FCB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7D08E1"/>
    <w:multiLevelType w:val="hybridMultilevel"/>
    <w:tmpl w:val="DA7E99F2"/>
    <w:lvl w:ilvl="0" w:tplc="9B801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AD006C"/>
    <w:multiLevelType w:val="hybridMultilevel"/>
    <w:tmpl w:val="CE58960C"/>
    <w:lvl w:ilvl="0" w:tplc="4A3E9F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A056B7"/>
    <w:multiLevelType w:val="hybridMultilevel"/>
    <w:tmpl w:val="EF7060BA"/>
    <w:lvl w:ilvl="0" w:tplc="4A3E9F5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F7A3C9B"/>
    <w:multiLevelType w:val="multilevel"/>
    <w:tmpl w:val="4010138A"/>
    <w:lvl w:ilvl="0">
      <w:start w:val="1"/>
      <w:numFmt w:val="decimal"/>
      <w:lvlText w:val="%1"/>
      <w:lvlJc w:val="left"/>
      <w:pPr>
        <w:ind w:left="342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08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28"/>
  </w:num>
  <w:num w:numId="4">
    <w:abstractNumId w:val="32"/>
  </w:num>
  <w:num w:numId="5">
    <w:abstractNumId w:val="4"/>
  </w:num>
  <w:num w:numId="6">
    <w:abstractNumId w:val="22"/>
  </w:num>
  <w:num w:numId="7">
    <w:abstractNumId w:val="27"/>
  </w:num>
  <w:num w:numId="8">
    <w:abstractNumId w:val="6"/>
  </w:num>
  <w:num w:numId="9">
    <w:abstractNumId w:val="10"/>
  </w:num>
  <w:num w:numId="10">
    <w:abstractNumId w:val="35"/>
  </w:num>
  <w:num w:numId="11">
    <w:abstractNumId w:val="3"/>
  </w:num>
  <w:num w:numId="12">
    <w:abstractNumId w:val="30"/>
  </w:num>
  <w:num w:numId="13">
    <w:abstractNumId w:val="19"/>
  </w:num>
  <w:num w:numId="14">
    <w:abstractNumId w:val="36"/>
  </w:num>
  <w:num w:numId="15">
    <w:abstractNumId w:val="5"/>
  </w:num>
  <w:num w:numId="16">
    <w:abstractNumId w:val="14"/>
  </w:num>
  <w:num w:numId="17">
    <w:abstractNumId w:val="20"/>
  </w:num>
  <w:num w:numId="18">
    <w:abstractNumId w:val="33"/>
  </w:num>
  <w:num w:numId="19">
    <w:abstractNumId w:val="26"/>
  </w:num>
  <w:num w:numId="20">
    <w:abstractNumId w:val="29"/>
  </w:num>
  <w:num w:numId="21">
    <w:abstractNumId w:val="18"/>
  </w:num>
  <w:num w:numId="22">
    <w:abstractNumId w:val="34"/>
  </w:num>
  <w:num w:numId="23">
    <w:abstractNumId w:val="13"/>
  </w:num>
  <w:num w:numId="24">
    <w:abstractNumId w:val="7"/>
  </w:num>
  <w:num w:numId="25">
    <w:abstractNumId w:val="1"/>
  </w:num>
  <w:num w:numId="26">
    <w:abstractNumId w:val="17"/>
  </w:num>
  <w:num w:numId="27">
    <w:abstractNumId w:val="23"/>
  </w:num>
  <w:num w:numId="28">
    <w:abstractNumId w:val="31"/>
  </w:num>
  <w:num w:numId="29">
    <w:abstractNumId w:val="0"/>
  </w:num>
  <w:num w:numId="30">
    <w:abstractNumId w:val="8"/>
  </w:num>
  <w:num w:numId="31">
    <w:abstractNumId w:val="25"/>
  </w:num>
  <w:num w:numId="32">
    <w:abstractNumId w:val="37"/>
  </w:num>
  <w:num w:numId="33">
    <w:abstractNumId w:val="21"/>
  </w:num>
  <w:num w:numId="34">
    <w:abstractNumId w:val="16"/>
  </w:num>
  <w:num w:numId="35">
    <w:abstractNumId w:val="12"/>
  </w:num>
  <w:num w:numId="36">
    <w:abstractNumId w:val="11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E9"/>
    <w:rsid w:val="00502405"/>
    <w:rsid w:val="00864F68"/>
    <w:rsid w:val="00A77D80"/>
    <w:rsid w:val="00C9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5CF9"/>
  <w15:chartTrackingRefBased/>
  <w15:docId w15:val="{E207E0D3-AB3C-448B-9A66-6415D2C4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E9"/>
  </w:style>
  <w:style w:type="paragraph" w:styleId="1">
    <w:name w:val="heading 1"/>
    <w:aliases w:val="ВКР МАГ"/>
    <w:basedOn w:val="a"/>
    <w:next w:val="a"/>
    <w:link w:val="10"/>
    <w:uiPriority w:val="9"/>
    <w:qFormat/>
    <w:rsid w:val="00C924E9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paragraph" w:styleId="2">
    <w:name w:val="heading 2"/>
    <w:basedOn w:val="a"/>
    <w:link w:val="20"/>
    <w:uiPriority w:val="9"/>
    <w:unhideWhenUsed/>
    <w:qFormat/>
    <w:rsid w:val="00C924E9"/>
    <w:pPr>
      <w:widowControl w:val="0"/>
      <w:autoSpaceDE w:val="0"/>
      <w:autoSpaceDN w:val="0"/>
      <w:spacing w:after="0" w:line="240" w:lineRule="auto"/>
      <w:ind w:left="302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КР МАГ Знак"/>
    <w:basedOn w:val="a0"/>
    <w:link w:val="1"/>
    <w:uiPriority w:val="9"/>
    <w:rsid w:val="00C924E9"/>
    <w:rPr>
      <w:rFonts w:ascii="Times New Roman" w:eastAsiaTheme="majorEastAsia" w:hAnsi="Times New Roman" w:cstheme="majorBidi"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C924E9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C924E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924E9"/>
    <w:rPr>
      <w:color w:val="0563C1" w:themeColor="hyperlink"/>
      <w:u w:val="single"/>
    </w:rPr>
  </w:style>
  <w:style w:type="paragraph" w:styleId="a6">
    <w:name w:val="Normal (Web)"/>
    <w:aliases w:val="Обычный (веб) Знак,Обычный (веб) Знак1,Обычный (веб) Знак Знак,Обычный (Web)"/>
    <w:basedOn w:val="a"/>
    <w:link w:val="a7"/>
    <w:uiPriority w:val="99"/>
    <w:unhideWhenUsed/>
    <w:qFormat/>
    <w:rsid w:val="00C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C924E9"/>
  </w:style>
  <w:style w:type="table" w:styleId="a8">
    <w:name w:val="Table Grid"/>
    <w:basedOn w:val="a1"/>
    <w:uiPriority w:val="39"/>
    <w:qFormat/>
    <w:rsid w:val="00C9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9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24E9"/>
  </w:style>
  <w:style w:type="paragraph" w:styleId="ab">
    <w:name w:val="footer"/>
    <w:basedOn w:val="a"/>
    <w:link w:val="ac"/>
    <w:uiPriority w:val="99"/>
    <w:unhideWhenUsed/>
    <w:rsid w:val="00C92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24E9"/>
  </w:style>
  <w:style w:type="character" w:customStyle="1" w:styleId="11">
    <w:name w:val="Неразрешенное упоминание1"/>
    <w:basedOn w:val="a0"/>
    <w:uiPriority w:val="99"/>
    <w:semiHidden/>
    <w:unhideWhenUsed/>
    <w:rsid w:val="00C924E9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92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C924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C924E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24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C924E9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C924E9"/>
    <w:rPr>
      <w:b/>
      <w:bCs/>
    </w:rPr>
  </w:style>
  <w:style w:type="character" w:customStyle="1" w:styleId="text">
    <w:name w:val="text"/>
    <w:basedOn w:val="a0"/>
    <w:rsid w:val="00C924E9"/>
  </w:style>
  <w:style w:type="paragraph" w:styleId="HTML">
    <w:name w:val="HTML Preformatted"/>
    <w:basedOn w:val="a"/>
    <w:link w:val="HTML0"/>
    <w:uiPriority w:val="99"/>
    <w:semiHidden/>
    <w:unhideWhenUsed/>
    <w:rsid w:val="00C92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24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924E9"/>
  </w:style>
  <w:style w:type="character" w:customStyle="1" w:styleId="normaltextrun">
    <w:name w:val="normaltextrun"/>
    <w:basedOn w:val="a0"/>
    <w:rsid w:val="00C924E9"/>
  </w:style>
  <w:style w:type="paragraph" w:customStyle="1" w:styleId="paragraph">
    <w:name w:val="paragraph"/>
    <w:basedOn w:val="a"/>
    <w:rsid w:val="00C92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924E9"/>
  </w:style>
  <w:style w:type="character" w:customStyle="1" w:styleId="spellingerror">
    <w:name w:val="spellingerror"/>
    <w:basedOn w:val="a0"/>
    <w:rsid w:val="00C924E9"/>
  </w:style>
  <w:style w:type="character" w:customStyle="1" w:styleId="a7">
    <w:name w:val="Обычный (Интернет) Знак"/>
    <w:aliases w:val="Обычный (веб) Знак Знак1,Обычный (веб) Знак1 Знак,Обычный (веб) Знак Знак Знак,Обычный (Web) Знак"/>
    <w:link w:val="a6"/>
    <w:uiPriority w:val="99"/>
    <w:locked/>
    <w:rsid w:val="00C92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C924E9"/>
    <w:pPr>
      <w:spacing w:before="480" w:line="276" w:lineRule="auto"/>
      <w:outlineLvl w:val="9"/>
    </w:pPr>
    <w:rPr>
      <w:b/>
      <w:bCs/>
      <w:szCs w:val="28"/>
    </w:rPr>
  </w:style>
  <w:style w:type="paragraph" w:styleId="af2">
    <w:name w:val="Balloon Text"/>
    <w:basedOn w:val="a"/>
    <w:link w:val="af3"/>
    <w:uiPriority w:val="99"/>
    <w:semiHidden/>
    <w:unhideWhenUsed/>
    <w:rsid w:val="00C9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24E9"/>
    <w:rPr>
      <w:rFonts w:ascii="Tahoma" w:hAnsi="Tahoma" w:cs="Tahoma"/>
      <w:sz w:val="16"/>
      <w:szCs w:val="16"/>
    </w:rPr>
  </w:style>
  <w:style w:type="paragraph" w:styleId="12">
    <w:name w:val="toc 1"/>
    <w:basedOn w:val="a"/>
    <w:next w:val="a"/>
    <w:autoRedefine/>
    <w:uiPriority w:val="39"/>
    <w:unhideWhenUsed/>
    <w:rsid w:val="00C924E9"/>
    <w:pPr>
      <w:tabs>
        <w:tab w:val="right" w:leader="dot" w:pos="9628"/>
      </w:tabs>
      <w:spacing w:after="0" w:line="360" w:lineRule="auto"/>
      <w:ind w:left="113" w:right="113"/>
      <w:jc w:val="both"/>
    </w:pPr>
  </w:style>
  <w:style w:type="paragraph" w:customStyle="1" w:styleId="ConsPlusCell">
    <w:name w:val="ConsPlusCell"/>
    <w:rsid w:val="00C92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C924E9"/>
  </w:style>
  <w:style w:type="paragraph" w:styleId="af4">
    <w:name w:val="No Spacing"/>
    <w:uiPriority w:val="1"/>
    <w:qFormat/>
    <w:rsid w:val="00C924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2401</Words>
  <Characters>13692</Characters>
  <Application>Microsoft Office Word</Application>
  <DocSecurity>0</DocSecurity>
  <Lines>114</Lines>
  <Paragraphs>32</Paragraphs>
  <ScaleCrop>false</ScaleCrop>
  <Company/>
  <LinksUpToDate>false</LinksUpToDate>
  <CharactersWithSpaces>16061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Копотилова</dc:creator>
  <cp:keywords/>
  <dc:description/>
  <cp:lastModifiedBy>Кристина Копотилова</cp:lastModifiedBy>
  <cp:revision>1</cp:revision>
  <dcterms:created xsi:type="dcterms:W3CDTF">2023-10-22T08:26:00Z</dcterms:created>
  <dcterms:modified xsi:type="dcterms:W3CDTF">2023-10-22T08:26:00Z</dcterms:modified>
</cp:coreProperties>
</file>