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62B1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5268A">
            <w:pPr>
              <w:pStyle w:val="ConsPlusTitlePag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Правительства РБ от 30.12.2022 N 854</w:t>
            </w:r>
            <w:r>
              <w:rPr>
                <w:sz w:val="30"/>
                <w:szCs w:val="30"/>
              </w:rPr>
              <w:br/>
              <w:t>(ред. от 04.09.2023)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"Об утверждении Порядка присвоения статуса приоритетного инвестиционного проекта Республики Бурятия, порядков предоставления государственной поддержки инвестиционной деятельности на территории Республики Бурятия и о приведении в соответствие с Законом Респ</w:t>
            </w:r>
            <w:r>
              <w:rPr>
                <w:sz w:val="30"/>
                <w:szCs w:val="30"/>
              </w:rPr>
              <w:t>ублики Бурятия от 27.12.2021 N 1907-VI "Об инвестиционной деятельности в Республике Бурятия и признании утратившими силу некоторых законодательных актов Республики Бурятия" отдельных нормативных правовых актов Правительства Республики Бурятия"</w:t>
            </w:r>
            <w:r>
              <w:rPr>
                <w:sz w:val="30"/>
                <w:szCs w:val="30"/>
              </w:rPr>
              <w:br/>
              <w:t>(вместе с "П</w:t>
            </w:r>
            <w:r>
              <w:rPr>
                <w:sz w:val="30"/>
                <w:szCs w:val="30"/>
              </w:rPr>
              <w:t>орядком предоставления инвестиционного налогового вычета по налогу на прибыль организаций - инвесторов, осуществляющих деятельность на территории Республики Бурятия", "Порядком предоставления инвесторам, осуществляющим деятельность на территории Республики</w:t>
            </w:r>
            <w:r>
              <w:rPr>
                <w:sz w:val="30"/>
                <w:szCs w:val="30"/>
              </w:rPr>
              <w:t xml:space="preserve"> Бурятия, налоговых льгот по налогу на имущество организации", "Порядком предоставления субсидий на компенсацию части платы за пользование кредитами коммерческих банков", "Порядком проверки соответствия инвестиционных проектов критерию отнесения приоритетн</w:t>
            </w:r>
            <w:r>
              <w:rPr>
                <w:sz w:val="30"/>
                <w:szCs w:val="30"/>
              </w:rPr>
              <w:t>ого инвестиционного проекта к масштабным инвестиционным проектам")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5268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20.09.2023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5268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5268A">
      <w:pPr>
        <w:pStyle w:val="ConsPlusNormal"/>
        <w:jc w:val="both"/>
        <w:outlineLvl w:val="0"/>
      </w:pPr>
    </w:p>
    <w:p w:rsidR="00000000" w:rsidRDefault="0075268A">
      <w:pPr>
        <w:pStyle w:val="ConsPlusTitle"/>
        <w:jc w:val="center"/>
        <w:outlineLvl w:val="0"/>
      </w:pPr>
      <w:r>
        <w:t>ПРАВИТЕЛЬСТВО РЕСПУБЛИКИ БУРЯТИЯ</w:t>
      </w:r>
    </w:p>
    <w:p w:rsidR="00000000" w:rsidRDefault="0075268A">
      <w:pPr>
        <w:pStyle w:val="ConsPlusTitle"/>
        <w:jc w:val="center"/>
      </w:pPr>
    </w:p>
    <w:p w:rsidR="00000000" w:rsidRDefault="0075268A">
      <w:pPr>
        <w:pStyle w:val="ConsPlusTitle"/>
        <w:jc w:val="center"/>
      </w:pPr>
      <w:r>
        <w:t>ПОСТАНОВЛЕНИЕ</w:t>
      </w:r>
    </w:p>
    <w:p w:rsidR="00000000" w:rsidRDefault="0075268A">
      <w:pPr>
        <w:pStyle w:val="ConsPlusTitle"/>
        <w:jc w:val="center"/>
      </w:pPr>
      <w:r>
        <w:t>от 30 декабря 2022 г. N 854</w:t>
      </w:r>
    </w:p>
    <w:p w:rsidR="00000000" w:rsidRDefault="0075268A">
      <w:pPr>
        <w:pStyle w:val="ConsPlusTitle"/>
        <w:jc w:val="center"/>
      </w:pPr>
    </w:p>
    <w:p w:rsidR="00000000" w:rsidRDefault="0075268A">
      <w:pPr>
        <w:pStyle w:val="ConsPlusTitle"/>
        <w:jc w:val="center"/>
      </w:pPr>
      <w:r>
        <w:t>г. Улан-Удэ</w:t>
      </w:r>
    </w:p>
    <w:p w:rsidR="00000000" w:rsidRDefault="0075268A">
      <w:pPr>
        <w:pStyle w:val="ConsPlusTitle"/>
        <w:jc w:val="center"/>
      </w:pPr>
    </w:p>
    <w:p w:rsidR="00000000" w:rsidRDefault="0075268A">
      <w:pPr>
        <w:pStyle w:val="ConsPlusTitle"/>
        <w:jc w:val="center"/>
      </w:pPr>
      <w:r>
        <w:t>ОБ УТВЕРЖДЕНИИ ПОРЯДКА ПРИСВОЕНИЯ СТАТУСА ПРИОРИТЕТНОГО</w:t>
      </w:r>
    </w:p>
    <w:p w:rsidR="00000000" w:rsidRDefault="0075268A">
      <w:pPr>
        <w:pStyle w:val="ConsPlusTitle"/>
        <w:jc w:val="center"/>
      </w:pPr>
      <w:r>
        <w:t>ИНВЕСТИЦИОННОГО ПРОЕКТА РЕСПУБЛИКИ БУРЯТИЯ, ПОРЯДКОВ</w:t>
      </w:r>
    </w:p>
    <w:p w:rsidR="00000000" w:rsidRDefault="0075268A">
      <w:pPr>
        <w:pStyle w:val="ConsPlusTitle"/>
        <w:jc w:val="center"/>
      </w:pPr>
      <w:r>
        <w:t>ПРЕДОСТАВЛЕНИЯ ГОСУДАРСТВЕННОЙ ПОДДЕРЖКИ ИНВЕСТИЦИОННОЙ</w:t>
      </w:r>
    </w:p>
    <w:p w:rsidR="00000000" w:rsidRDefault="0075268A">
      <w:pPr>
        <w:pStyle w:val="ConsPlusTitle"/>
        <w:jc w:val="center"/>
      </w:pPr>
      <w:r>
        <w:t>ДЕЯТЕЛЬНОСТИ НА ТЕРРИТОРИИ РЕСПУБЛИКИ БУРЯТИЯ И О</w:t>
      </w:r>
      <w:r>
        <w:t xml:space="preserve"> ПРИВЕДЕНИИ</w:t>
      </w:r>
    </w:p>
    <w:p w:rsidR="00000000" w:rsidRDefault="0075268A">
      <w:pPr>
        <w:pStyle w:val="ConsPlusTitle"/>
        <w:jc w:val="center"/>
      </w:pPr>
      <w:r>
        <w:t>В СООТВЕТСТВИЕ С ЗАКОНОМ РЕСПУБЛИКИ БУРЯТИЯ ОТ 27.12.2021</w:t>
      </w:r>
    </w:p>
    <w:p w:rsidR="00000000" w:rsidRDefault="0075268A">
      <w:pPr>
        <w:pStyle w:val="ConsPlusTitle"/>
        <w:jc w:val="center"/>
      </w:pPr>
      <w:r>
        <w:t>N 1907-VI "ОБ ИНВЕСТИЦИОННОЙ ДЕЯТЕЛЬНОСТИ В РЕСПУБЛИКЕ</w:t>
      </w:r>
    </w:p>
    <w:p w:rsidR="00000000" w:rsidRDefault="0075268A">
      <w:pPr>
        <w:pStyle w:val="ConsPlusTitle"/>
        <w:jc w:val="center"/>
      </w:pPr>
      <w:r>
        <w:t>БУРЯТИЯ И ПРИЗНАНИИ УТРАТИВШИМИ СИЛУ НЕКОТОРЫХ</w:t>
      </w:r>
    </w:p>
    <w:p w:rsidR="00000000" w:rsidRDefault="0075268A">
      <w:pPr>
        <w:pStyle w:val="ConsPlusTitle"/>
        <w:jc w:val="center"/>
      </w:pPr>
      <w:r>
        <w:t>ЗАКОНОДАТЕЛЬНЫХ АКТОВ РЕСПУБЛИКИ БУРЯТИЯ" ОТДЕЛЬНЫХ</w:t>
      </w:r>
    </w:p>
    <w:p w:rsidR="00000000" w:rsidRDefault="0075268A">
      <w:pPr>
        <w:pStyle w:val="ConsPlusTitle"/>
        <w:jc w:val="center"/>
      </w:pPr>
      <w:r>
        <w:t>НОРМАТИВНЫХ ПРАВОВЫХ АКТОВ ПРАВИ</w:t>
      </w:r>
      <w:r>
        <w:t>ТЕЛЬСТВА РЕСПУБЛИКИ БУРЯТИЯ</w:t>
      </w:r>
    </w:p>
    <w:p w:rsidR="00000000" w:rsidRDefault="0075268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04.09.2023 N 515)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Бурятия от 27.12.2021 N 1907-VI "Об инвестиционной деятельности в Республике Бурятия и признании утратившими силу некоторых </w:t>
      </w:r>
      <w:r>
        <w:t>законодательных актов Республики Бурятия" Правительство Республики Бурятия постановляет: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1.1. </w:t>
      </w:r>
      <w:hyperlink w:anchor="Par99" w:tooltip="ПОРЯДОК" w:history="1">
        <w:r>
          <w:rPr>
            <w:color w:val="0000FF"/>
          </w:rPr>
          <w:t>Порядок</w:t>
        </w:r>
      </w:hyperlink>
      <w:r>
        <w:t xml:space="preserve"> присвоения статуса приоритетного инвестиционного проекта Республики Бурятия (приложение N 1).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1.2. </w:t>
      </w:r>
      <w:hyperlink w:anchor="Par1623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инвестиционного налогового вычета по налогу на прибыль организаций - инвесторов, осуществляющих деятельность на территории Республики Бурятия (приложение N 2).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1.3. </w:t>
      </w:r>
      <w:hyperlink w:anchor="Par1696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инвесторам, осуществляющим деятельность на территории Республики Бурятия, налоговых льгот по налогу на имущество организации (приложение N 3).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1.4. </w:t>
      </w:r>
      <w:hyperlink w:anchor="Par1743" w:tooltip="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</w:t>
      </w:r>
      <w:r>
        <w:t>ственных гарантий Республики Бурятия организациям, реализующим приоритетные инвестиционные проекты на территории Республики Бурятия (приложение N 4).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1.5. </w:t>
      </w:r>
      <w:hyperlink w:anchor="Par2388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на компенсацию части платы за по</w:t>
      </w:r>
      <w:r>
        <w:t>льзование кредитами коммерческих банков (приложение N 5).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1.6. </w:t>
      </w:r>
      <w:hyperlink w:anchor="Par2687" w:tooltip="ПОРЯДОК" w:history="1">
        <w:r>
          <w:rPr>
            <w:color w:val="0000FF"/>
          </w:rPr>
          <w:t>Порядок</w:t>
        </w:r>
      </w:hyperlink>
      <w:r>
        <w:t xml:space="preserve"> проверки соответствия инвестиционных проектов критерию отнесения приоритетного инвестиционного проекта к масштабным инвестиционным проектам (приложе</w:t>
      </w:r>
      <w:r>
        <w:t>ние N 6).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2. Фонду регионального развития Республики Бурятия (Доржиев Г.С.) осуществлять функции по приему, проверке и анализу документов на присвоение статуса приоритетного инвестиционного проекта Республики Бурятия и ведение Реестра приоритетных инвестиц</w:t>
      </w:r>
      <w:r>
        <w:t>ионных проектов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 Внести следующие изменения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Министерстве экономики Республики Бурятия, утвержденное постано</w:t>
      </w:r>
      <w:r>
        <w:t>влением Правительства Республики Бурятия от 06.04.2012 N 188 (в редакции постановлений Правительства Республики Бурятия от 26.11.2012 N 694, от 22.03.2013 N 147, от 04.07.2013 N 353, от 26.12.2013 N 714, от 16.04.2014 N 177, от 29.05.2015 N 270, от 22.09.2</w:t>
      </w:r>
      <w:r>
        <w:t xml:space="preserve">015 N 464, от 01.12.2015 N 592, от 23.06.2016 N 271, от 27.07.2016 N 340, от 02.08.2016 N 365, от 04.10.2016 N 466, от 28.12.2016 N 613, от 21.11.2017 N 546, от 15.12.2017 N 590, от 13.04.2018 N 196, от 09.06.2018 N 315, от 10.10.2018 N 568, от 23.10.2018 </w:t>
      </w:r>
      <w:r>
        <w:t>N 585, от 04.03.2019 N 85, от 12.03.2019 N 103, от 17.06.2019 N 320, от 22.07.2019 N 394, от 04.08.2020 N 467, от 25.09.2020 N 592, от 30.04.2021 N 210, от 02.03.2022 N 80):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3.1. </w:t>
      </w:r>
      <w:hyperlink r:id="rId12" w:history="1">
        <w:r>
          <w:rPr>
            <w:color w:val="0000FF"/>
          </w:rPr>
          <w:t>Пункт 3.2.8</w:t>
        </w:r>
      </w:hyperlink>
      <w:r>
        <w:t xml:space="preserve"> изложить в следующей редакции: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"3.2.8. Является уполномоченным исполнительным органом государственной власти Республики Бурятия по разработке порядка и условий предоставления государственной поддержки инвести</w:t>
      </w:r>
      <w:r>
        <w:t xml:space="preserve">ционной деятельности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Бурятия "Об инвестиционной деятельности в Республике Бурятия и признании утратившими силу некоторых законод</w:t>
      </w:r>
      <w:r>
        <w:t>ательных актов Республики Бурятия".".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3.2. </w:t>
      </w:r>
      <w:hyperlink r:id="rId14" w:history="1">
        <w:r>
          <w:rPr>
            <w:color w:val="0000FF"/>
          </w:rPr>
          <w:t>Пункт 3.2.9</w:t>
        </w:r>
      </w:hyperlink>
      <w:r>
        <w:t xml:space="preserve"> изложить в следующей редакции: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"3.2.9. Рассматривает инвестиционный проект и готовит на </w:t>
      </w:r>
      <w:r>
        <w:t>него заключение, содержащее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республиканского бюджета в целях применения мер государственной п</w:t>
      </w:r>
      <w:r>
        <w:t>оддержки.".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3.3. </w:t>
      </w:r>
      <w:hyperlink r:id="rId15" w:history="1">
        <w:r>
          <w:rPr>
            <w:color w:val="0000FF"/>
          </w:rPr>
          <w:t>Пункт 3.4.7</w:t>
        </w:r>
      </w:hyperlink>
      <w:r>
        <w:t xml:space="preserve"> изложить в следующей редакции: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"3.4.7. Осуществляет сбор и направление в Минэкономразвития России информации по ре</w:t>
      </w:r>
      <w:r>
        <w:t xml:space="preserve">ализации в Республике Бурятия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29.10.2021 N 3054-р об утверждении перечня показателей, используемых для формирования </w:t>
      </w:r>
      <w:r>
        <w:t xml:space="preserve">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организаций к предоставлению услуг в социальной </w:t>
      </w:r>
      <w:r>
        <w:t>сфере и внедрения конкурентных способов оказания государственных (муниципальных) услуг.".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4.1.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</w:t>
      </w:r>
      <w:r>
        <w:t>Бурятия от 21.02.2008 N 77 "О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компенсацию части платы за поль</w:t>
      </w:r>
      <w:r>
        <w:t>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4.2. </w:t>
      </w:r>
      <w:hyperlink r:id="rId18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Республики Бурятия от 27.03.2009 N 106 "О </w:t>
      </w:r>
      <w:r>
        <w:lastRenderedPageBreak/>
        <w:t>внесении изменений в отдельные нормативные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14.09.2009 N 346 "О внесении изменений в отдельные нормативные правовые акты Правительства Республики Бурятия".</w:t>
      </w:r>
    </w:p>
    <w:p w:rsidR="00000000" w:rsidRDefault="0075268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268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5268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</w:t>
            </w:r>
            <w:r>
              <w:rPr>
                <w:color w:val="392C69"/>
              </w:rPr>
              <w:t xml:space="preserve"> п. 3 в постановлении Правительства Республики Бурятия от 06.06.2011 N 279 "О внесении изменений в постановление Правительства Республики Бурятия от 21.02.2008 N 77 "О Порядке предоставления субсидий юридическим лицам (за исключением субсидий государственн</w:t>
            </w:r>
            <w:r>
              <w:rPr>
                <w:color w:val="392C69"/>
              </w:rPr>
              <w:t>ым (муниципальным) учреждениям), индивидуальным предпринимателям - производителям товаров, работ, услуг на компенсацию части платы за пользование кредитами коммерческих банков" отсутствует.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5268A">
      <w:pPr>
        <w:pStyle w:val="ConsPlusNormal"/>
        <w:spacing w:before="300"/>
        <w:ind w:firstLine="540"/>
        <w:jc w:val="both"/>
      </w:pPr>
      <w:r>
        <w:t xml:space="preserve">4.4. Пункт 3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Бурятия от 06.06.2011 N 279 "О внесении изменений в постановление Правительства Республики Бурятия от 21.02.2008 N 77 "О Поря</w:t>
      </w:r>
      <w:r>
        <w:t>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компенсацию части платы за пользование кредитами коммерческих бан</w:t>
      </w:r>
      <w:r>
        <w:t>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4.5.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29.06.2011 N 334 "О внесении изменений в постановление Правительства Республики Бурятия от 21.02.2008 N</w:t>
      </w:r>
      <w:r>
        <w:t xml:space="preserve"> 77 "О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компенсацию части платы за пользование кредитами комме</w:t>
      </w:r>
      <w:r>
        <w:t>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4.6. </w:t>
      </w:r>
      <w:hyperlink r:id="rId22" w:history="1">
        <w:r>
          <w:rPr>
            <w:color w:val="0000FF"/>
          </w:rPr>
          <w:t>Пункт 17</w:t>
        </w:r>
      </w:hyperlink>
      <w:r>
        <w:t xml:space="preserve"> постановления Правительства Республики Бурятия от 01.03.2012 N 105 "О внесении изменений в некоторые правовые ак</w:t>
      </w:r>
      <w:r>
        <w:t>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4.7.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11.03.2012 N 121 "О внесении изменений в постановление Правительства Ре</w:t>
      </w:r>
      <w:r>
        <w:t>спублики Бурятия от 21.02.2008 N 77 "О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компенсацию части плат</w:t>
      </w:r>
      <w:r>
        <w:t>ы за пользование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4.8. </w:t>
      </w:r>
      <w:hyperlink r:id="rId24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Бурятия от 18.07.2012 N 425 "О внесении из</w:t>
      </w:r>
      <w:r>
        <w:t>менений в отдельные правовые акты Правительства Республики Бурятия в сфере государственной поддержки инвестиционной деятельности".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4.9.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r>
        <w:t>Республики Бурятия от 26.09.2012 N 561 "О внесении изменения в постановление Правительства Республики Бурятия от 21.02.2008 N 77 "О Порядке предоставления субсидий юридическим лицам (за исключением субсидий государственным (муниципальным) учреждениям), инд</w:t>
      </w:r>
      <w:r>
        <w:t>ивидуальным предпринимателям - производителям товаров, работ, услуг на компенсацию части платы за пользование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 xml:space="preserve">4.10.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Республики Бурятия от 19.03.2013 N 126 "О внесении изменений в постановление Правительства Республики Бурятия от 21.02.2008 N 77 "О Порядке предоставления субсидий юридическим лицам (за исключением субсидий государственным (муниципальным) учреж</w:t>
      </w:r>
      <w:r>
        <w:t>дениям), индивидуальным предпринимателям - производителям товаров, работ, услуг на компенсацию части платы за пользование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4.11. </w:t>
      </w:r>
      <w:hyperlink r:id="rId27" w:history="1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Правительства Республики Бурятия от 27.01.2014 N 23 "О внесении изменений в постановление Правительства Республики Бурятия от 21.02.2008 N 77 "О Порядке предоставления субсидий юридическим лицам (за исключением субсидий государственным (муниципал</w:t>
      </w:r>
      <w:r>
        <w:t>ьным) учреждениям), индивидуальным предпринимателям - производителям товаров, работ, услуг на компенсацию части платы за пользование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4.12. </w:t>
      </w:r>
      <w:hyperlink r:id="rId28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Бурятия от 10.12.2014 N 617 "О внесении изменений в отдельные правовые акты Правительства Республики Бурятия в сфере государственной поддержки инвестиционной деятельности".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4.13.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03.06.2016 N 238 "О внесении изменений в отдельные нормативные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4.14</w:t>
      </w:r>
      <w:r>
        <w:t xml:space="preserve">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22.07.2016 N 331 "О внесении изменений в постановление Правительства Республики Бурятия от 21.02.2008 N 77 "О По</w:t>
      </w:r>
      <w:r>
        <w:t>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компенсацию части платы за пользование кредитами коммерческих б</w:t>
      </w:r>
      <w:r>
        <w:t>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4.15.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23.06.2017 N 299 "О внесении изменений в постановление Правительства Республики Бурятия от 21.02.200</w:t>
      </w:r>
      <w:r>
        <w:t>8 N 77 "О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компенсацию части платы за пользование кредитами ко</w:t>
      </w:r>
      <w:r>
        <w:t>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4.16.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18.12.2018 N 722 "О внесении изменений в постановление Правительства Республики Бурятия </w:t>
      </w:r>
      <w:r>
        <w:t xml:space="preserve">от 21.02.2008 N 77 "О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компенсацию части платы за пользование </w:t>
      </w:r>
      <w:r>
        <w:t>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4.17. </w:t>
      </w:r>
      <w:hyperlink r:id="rId33" w:history="1">
        <w:r>
          <w:rPr>
            <w:color w:val="0000FF"/>
          </w:rPr>
          <w:t>Пункт 7</w:t>
        </w:r>
      </w:hyperlink>
      <w:r>
        <w:t xml:space="preserve"> постановления Правительства Р</w:t>
      </w:r>
      <w:r>
        <w:t>еспублики Бурятия от 12.02.2019 N 49 "О внесении изменений в некоторые нормативные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4.18.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</w:t>
      </w:r>
      <w:r>
        <w:t>а Республики Бурятия от 05.06.2019 N 293 "О внесении изменений в постановление Правительства Республики Бурятия от 21.02.2008 N 77 "О Порядке предоставления субсидий юридическим лицам (за исключением субсидий государственным (муниципальным) учреждениям), и</w:t>
      </w:r>
      <w:r>
        <w:t>ндивидуальным предпринимателям - производителям товаров, работ, услуг на компенсацию части платы за пользование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4.19.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 xml:space="preserve">Правительства Республики Бурятия от 25.06.2020 N 381 "О внесении </w:t>
      </w:r>
      <w:r>
        <w:lastRenderedPageBreak/>
        <w:t>изменений в постановление Правительства Республики Бурятия от 21.02.2008 N 77 "О Порядке предоставления субсидий юридическим лицам (за исключением субсидий государственным (муниципальным) учр</w:t>
      </w:r>
      <w:r>
        <w:t>еждениям), индивидуальным предпринимателям - производителям товаров, работ, услуг на компенсацию части платы за пользование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4.20. </w:t>
      </w:r>
      <w:hyperlink r:id="rId36" w:history="1">
        <w:r>
          <w:rPr>
            <w:color w:val="0000FF"/>
          </w:rPr>
          <w:t>Поста</w:t>
        </w:r>
        <w:r>
          <w:rPr>
            <w:color w:val="0000FF"/>
          </w:rPr>
          <w:t>новление</w:t>
        </w:r>
      </w:hyperlink>
      <w:r>
        <w:t xml:space="preserve"> Правительства Республики Бурятия от 24.08.2020 N 505 "О внесении изменения в постановление Правительства Республики Бурятия от 21.02.2008 N 77 "О Порядке предоставления субсидий юридическим лицам (за исключением субсидий государственным (муници</w:t>
      </w:r>
      <w:r>
        <w:t>пальным) учреждениям), индивидуальным предпринимателям - производителям товаров, работ, услуг на компенсацию части платы за пользование кредитами коммерческих банков".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4.21.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26.07.2021 N 403 "О внесении изменений в некоторые нормативные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4.22.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11.12.2008 N 528 "О Регламенте предоставления государственных гарантий Республики Бурятия юридическим лицам, реализующим (планирующим к реализации) инвестиционные проекты в Республике Бурятия"</w:t>
      </w:r>
      <w:r>
        <w:t>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4.23.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31.08.2009 N 322 "О внесении изменений в постановление Правительства Республики Бурятия от 11.12.2008 N 52</w:t>
      </w:r>
      <w:r>
        <w:t>8 "О Регламенте предоставления государственных гарантий Республики Бурятия юридическим лицам, реализующим инвестиционные проекты в Республике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4.24. </w:t>
      </w:r>
      <w:hyperlink r:id="rId40" w:history="1">
        <w:r>
          <w:rPr>
            <w:color w:val="0000FF"/>
          </w:rPr>
          <w:t>Постановл</w:t>
        </w:r>
        <w:r>
          <w:rPr>
            <w:color w:val="0000FF"/>
          </w:rPr>
          <w:t>ение</w:t>
        </w:r>
      </w:hyperlink>
      <w:r>
        <w:t xml:space="preserve"> Правительства Республики Бурятия от 28.12.2009 N 505 "О внесении изменений в постановление Правительства Республики Бурятия от 11.12.2008 N 528 "О Регламенте предоставления государственных гарантий Республики Бурятия юридическим лицам, реализующим </w:t>
      </w:r>
      <w:r>
        <w:t>инвестиционные проекты в Республике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4.25.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10.08.2010 N 338 "О внесении изменений в постановление Правите</w:t>
      </w:r>
      <w:r>
        <w:t>льства Республики Бурятия от 11.12.2008 N 528 "О Регламенте предоставления государственных гарантий Республики Бурятия юридическим лицам, реализующим инвестиционные проекты в Республике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4.26. </w:t>
      </w:r>
      <w:hyperlink r:id="rId42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Республики Бурятия от 18.07.2012 N 425 "О внесении изменений в отдельные правовые акты Правительства Республики Бурятия в сфере государственной поддержки инвести</w:t>
      </w:r>
      <w:r>
        <w:t>ционной деятельности".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4.27. </w:t>
      </w:r>
      <w:hyperlink r:id="rId43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Республики Бурятия от 10.12.2014 N 617 "О внесении изменений в отдельные право</w:t>
      </w:r>
      <w:r>
        <w:t>вые акты Правительства Республики Бурятия в сфере государственной поддержки инвестиционной деятельности".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4.28.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03</w:t>
      </w:r>
      <w:r>
        <w:t>.02.2015 N 40 "О внесении изменений в отдельные правовые акты Правительства Республики Бурятия в сфере государственной поддержки инвестиционной деятельности".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4.29. </w:t>
      </w:r>
      <w:hyperlink r:id="rId45" w:history="1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Правительства Республики Бурятия от 12.05.2017 N 205 "О внесении изменений в постановление Правительства Республики Бурятия от 11.12.2008 N 528 "О Регламенте предоставления государственных гарантий Республики Бурятия юридическим лицам, </w:t>
      </w:r>
      <w:r>
        <w:lastRenderedPageBreak/>
        <w:t>реали</w:t>
      </w:r>
      <w:r>
        <w:t>зующим инвестиционные проекты в Республике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4.30. </w:t>
      </w:r>
      <w:hyperlink r:id="rId46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Республики Бурятия от 16.11.2017 N 536 "О внесен</w:t>
      </w:r>
      <w:r>
        <w:t>ии изменений в некоторые нормативные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4.31. </w:t>
      </w:r>
      <w:hyperlink r:id="rId47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</w:t>
      </w:r>
      <w:r>
        <w:t>тия от 05.12.2018 N 687 "О внесении изменений в отдельные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4.32.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</w:t>
      </w:r>
      <w:r>
        <w:t>7.02.2010 N 52 "Об утверждении порядков предоставления государственной поддержки инвестиционной деятельности на территории Республики Бурятия и приведении в соответствие с Законом Республики Бурятия от 08.05.2009 N 868-IV "О государственной поддержке инвес</w:t>
      </w:r>
      <w:r>
        <w:t>тиционной деятельности на территории Республики Бурятия" отдельных нормативных правовых актов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4.33. </w:t>
      </w:r>
      <w:hyperlink r:id="rId49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Бурятия от 11.06.2010 N 233 "Об утверждении Порядка предоставления государственной поддержки инвесторам, осуществляющим инвестиционную деятельность на территории Республики Бурятия, в форме передачи имущества, находя</w:t>
      </w:r>
      <w:r>
        <w:t>щегося в государственной собственности Республики Бурятия, в аренду на льготных условиях и о внесении изменений в постановление Правительства Республики Бурятия от 17.02.2010 N 52 "Об утверждении порядков предоставления государственной поддержки инвестицио</w:t>
      </w:r>
      <w:r>
        <w:t>нной деятельности на территории Республики Бурятия и приведении в соответствие с Законом Республики Бурятия от 08.05.2009 N 868-IV "О государственной поддержке инвестиционной деятельности на территории Республики Бурятия" отдельных нормативных правовых акт</w:t>
      </w:r>
      <w:r>
        <w:t>ов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4.34. </w:t>
      </w:r>
      <w:hyperlink r:id="rId50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18.07.2012 N 425 "О внесении изменений в </w:t>
      </w:r>
      <w:r>
        <w:t>отдельные правовые акты Правительства Республики Бурятия в сфере государственной поддержки инвестиционной деятельности".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4.35. </w:t>
      </w:r>
      <w:hyperlink r:id="rId51" w:history="1">
        <w:r>
          <w:rPr>
            <w:color w:val="0000FF"/>
          </w:rPr>
          <w:t>Пункт 1</w:t>
        </w:r>
      </w:hyperlink>
      <w:r>
        <w:t xml:space="preserve"> постанов</w:t>
      </w:r>
      <w:r>
        <w:t>ления Правительства Республики Бурятия от 10.12.2014 N 617 "О внесении изменений в отдельные правовые акты Правительства Республики Бурятия в сфере государственной поддержки инвестиционной деятельности".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4.36. </w:t>
      </w:r>
      <w:hyperlink r:id="rId52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28.12.2016 N 621 "О внесении изменений в некоторые нормативные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4.37.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22.02.2017 N 72 "О внесении изменения в постановление Правительства Республики Бурятия от 17.02.2010 N 52 "Об утверждении поряд</w:t>
      </w:r>
      <w:r>
        <w:t>ков предоставления государственной поддержки инвестиционной деятельности на территории Республики Бурятия и приведении в соответствие с Законом Республики Бурятия от 08.05.2009 N 868-IV "О государственной поддержке инвестиционной деятельности на территории</w:t>
      </w:r>
      <w:r>
        <w:t xml:space="preserve"> Республики Бурятия" отдельных нормативных правовых актов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4.38. </w:t>
      </w:r>
      <w:hyperlink r:id="rId54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</w:t>
      </w:r>
      <w:r>
        <w:t xml:space="preserve">ки Бурятия от 16.11.2017 N 536 "О </w:t>
      </w:r>
      <w:r>
        <w:lastRenderedPageBreak/>
        <w:t>внесении изменений в некоторые нормативные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4.39. </w:t>
      </w:r>
      <w:hyperlink r:id="rId55" w:history="1">
        <w:r>
          <w:rPr>
            <w:color w:val="0000FF"/>
          </w:rPr>
          <w:t>Пункт 9</w:t>
        </w:r>
      </w:hyperlink>
      <w:r>
        <w:t xml:space="preserve"> пос</w:t>
      </w:r>
      <w:r>
        <w:t>тановления Правительства Республики Бурятия от 05.12.2018 N 687 "О внесении изменений в отдельные правовые акты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4.40.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23.09.2020 N 581 "О внесении изменений в постановление Правительства Республики Бурятия от 17.02.2010 N 52 "Об утверждении порядков предоставления государственной поддержки инвестиционной деятельности на территории Ре</w:t>
      </w:r>
      <w:r>
        <w:t>спублики Бурятия и приведении в соответствие с Законом Республики Бурятия от 08.05.2009 N 868-IV "О государственной поддержке инвестиционной деятельности на территории Республики Бурятия" отдельных нормативных правовых актов Правительства Республики Буряти</w:t>
      </w:r>
      <w:r>
        <w:t>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4.41. </w:t>
      </w:r>
      <w:hyperlink r:id="rId57" w:history="1">
        <w:r>
          <w:rPr>
            <w:color w:val="0000FF"/>
          </w:rPr>
          <w:t>Пункт 4</w:t>
        </w:r>
      </w:hyperlink>
      <w:r>
        <w:t xml:space="preserve"> постановления Правительства Республики Бурятия от 14.07.2022 N 451 "О внесении изменений в некоторые нормативные правовые акт</w:t>
      </w:r>
      <w:r>
        <w:t>ы Правительства Республики Бурятия и признании утратившими силу некоторых нормативных правовых актов Правительства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5. Установить, что соглашения, заключенные в соответствии с </w:t>
      </w:r>
      <w:hyperlink r:id="rId58" w:history="1">
        <w:r>
          <w:rPr>
            <w:color w:val="0000FF"/>
          </w:rPr>
          <w:t>абзацем четвертым подпункта 3 пункта 2 статьи 12.1</w:t>
        </w:r>
      </w:hyperlink>
      <w:r>
        <w:t xml:space="preserve"> Закона Республики Бурятия от 30.12.2003 N 601-III "О земле" и </w:t>
      </w:r>
      <w:hyperlink r:id="rId59" w:history="1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Республики Бурятия от 18.08.2015 N 410 "Об утверждении Порядка проверки соответствия инвестиционных проектов критериям отнесения инвестиционного проекта к масштабным инвестиционным проектам и Порядка заключения и контроля за </w:t>
      </w:r>
      <w:r>
        <w:t xml:space="preserve">исполнением инвестиционных соглашений между Правительством Республики Бурятия и инвесторами, предусматривающих осуществление масштабного инвестиционного проекта для реализации приоритетных направлений социально-экономического развития Республики Бурятия", </w:t>
      </w:r>
      <w:r>
        <w:t>действуют до окончания срока их действия на условиях, на которых они были заключены.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Глава Республики Бурятия -</w:t>
      </w:r>
    </w:p>
    <w:p w:rsidR="00000000" w:rsidRDefault="0075268A">
      <w:pPr>
        <w:pStyle w:val="ConsPlusNormal"/>
        <w:jc w:val="right"/>
      </w:pPr>
      <w:r>
        <w:t>Председатель Правительства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А.ЦЫДЕНОВ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0"/>
      </w:pPr>
      <w:r>
        <w:t>Приложение N 1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Утвержден</w:t>
      </w:r>
    </w:p>
    <w:p w:rsidR="00000000" w:rsidRDefault="0075268A">
      <w:pPr>
        <w:pStyle w:val="ConsPlusNormal"/>
        <w:jc w:val="right"/>
      </w:pPr>
      <w:r>
        <w:t>постановлением Правительства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от 30.12.2022 N 854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1" w:name="Par99"/>
      <w:bookmarkEnd w:id="1"/>
      <w:r>
        <w:lastRenderedPageBreak/>
        <w:t>ПОРЯДОК</w:t>
      </w:r>
    </w:p>
    <w:p w:rsidR="00000000" w:rsidRDefault="0075268A">
      <w:pPr>
        <w:pStyle w:val="ConsPlusTitle"/>
        <w:jc w:val="center"/>
      </w:pPr>
      <w:r>
        <w:t>ПРИСВОЕНИЯ СТАТУСА ПРИОРИТЕТНОГО ИНВЕСТИЦИОННОГО ПРОЕКТА</w:t>
      </w:r>
    </w:p>
    <w:p w:rsidR="00000000" w:rsidRDefault="0075268A">
      <w:pPr>
        <w:pStyle w:val="ConsPlusTitle"/>
        <w:jc w:val="center"/>
      </w:pPr>
      <w:r>
        <w:t>РЕСПУБЛИКИ БУРЯТИЯ</w:t>
      </w:r>
    </w:p>
    <w:p w:rsidR="00000000" w:rsidRDefault="0075268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04.09.2023 N 515)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1. Общие положения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1.1. Настоящий Порядок устанавливает: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порядок определения </w:t>
      </w:r>
      <w:r>
        <w:t>соответствия инвестиционных проектов, реализуемых (планируемых к реализации) на территории Республики Бурятия, требованиям, устанавливаемым к приоритетным инвестиционным проектам Республики Бурятия (далее - приоритетный инвестиционный проект);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значения кри</w:t>
      </w:r>
      <w:r>
        <w:t>териев приоритетного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порядок ведения Реестра приоритетных инвестиционных проектов Республики Бурятия (далее - Реестр).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 результатам рассмотрения инвестиционного проекта в соответствии с настоящим Порядком принимается решение о пр</w:t>
      </w:r>
      <w:r>
        <w:t>исвоении или об отказе присвоения приоритетного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1.2. Основные понятия и термины, используемые в настоящем Порядке: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отраслевой орган - исполнительный орган государственной власти Республики Бурятия, осуществляющий функции в сфере, с</w:t>
      </w:r>
      <w:r>
        <w:t>оответствующей отраслевой направленности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социальная эффективность инвестиционного проекта - социальные последствия реализации инвестиционного проекта для общества в целом, характеризующие изменение уровня и качества жизни населения, рост благосостояния граждан;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экологическая эффективность инвести</w:t>
      </w:r>
      <w:r>
        <w:t>ционного проекта - экологические последствия реализации инвестиционного проекта, характеризующие изменение воздействия на качество окружающей среды, экологические условия проживания и состояние здоровья населения;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бюджетная эффективность инвестиционного пр</w:t>
      </w:r>
      <w:r>
        <w:t>оекта - сумма экономии расходов и (или) дополнительных доходов консолидированного бюджета Республики Бурятия, полученных от реализации инвестиционных проектов;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экономическая эффективность инвестиционного проекта - результативность экономической деятельност</w:t>
      </w:r>
      <w:r>
        <w:t>и, определяемая отношением полученного экономического эффекта (результата) к затратам, обусловившим получение данного эффекта.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1.3. Приоритетным инвестиционным проектам дополнительно могут быть оказаны следующие формы государственной поддержки в соответств</w:t>
      </w:r>
      <w:r>
        <w:t xml:space="preserve">ии с </w:t>
      </w:r>
      <w:hyperlink r:id="rId61" w:history="1">
        <w:r>
          <w:rPr>
            <w:color w:val="0000FF"/>
          </w:rPr>
          <w:t>частями 4</w:t>
        </w:r>
      </w:hyperlink>
      <w:r>
        <w:t xml:space="preserve"> и </w:t>
      </w:r>
      <w:hyperlink r:id="rId62" w:history="1">
        <w:r>
          <w:rPr>
            <w:color w:val="0000FF"/>
          </w:rPr>
          <w:t>5 статьи 8</w:t>
        </w:r>
      </w:hyperlink>
      <w:r>
        <w:t xml:space="preserve"> За</w:t>
      </w:r>
      <w:r>
        <w:t xml:space="preserve">кона </w:t>
      </w:r>
      <w:r>
        <w:lastRenderedPageBreak/>
        <w:t>Республики Бурятия от 27.12.2021 N 1907-VI "Об инвестиционной деятельности в Республике Бурятия и признании утратившими силу некоторых законодательных актов Республики Бурятия" (далее - Закон):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отнесение инвестиционного проекта к масштабным инвести</w:t>
      </w:r>
      <w:r>
        <w:t xml:space="preserve">ционным проектам в целях предоставления земельных участков в аренду без торгов в соответствии с </w:t>
      </w:r>
      <w:hyperlink r:id="rId63" w:history="1">
        <w:r>
          <w:rPr>
            <w:color w:val="0000FF"/>
          </w:rPr>
          <w:t>подпунктом 3 пункта 2 статьи 12.1</w:t>
        </w:r>
      </w:hyperlink>
      <w:r>
        <w:t xml:space="preserve"> Закона Республики</w:t>
      </w:r>
      <w:r>
        <w:t xml:space="preserve"> Бурятия от 30 декабря 2003 года N 601-III "О земле";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предоставление инвестиционного налогового вычета в соответствии с федеральным законодательством и законодательством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предоставление налоговой льготы по налогу на имущество орган</w:t>
      </w:r>
      <w:r>
        <w:t>изаций в соответствии с законодательством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предоставление государственных гарантий Республики Бурятия в соответствии с федеральным законодательством и законодательством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предоставление субсидий на компенсацию час</w:t>
      </w:r>
      <w:r>
        <w:t>ти платы за пользование кредитами коммерческих банков.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bookmarkStart w:id="2" w:name="Par125"/>
      <w:bookmarkEnd w:id="2"/>
      <w:r>
        <w:t>2. Требования, предъявляемые к приоритетным инвестиционным</w:t>
      </w:r>
    </w:p>
    <w:p w:rsidR="00000000" w:rsidRDefault="0075268A">
      <w:pPr>
        <w:pStyle w:val="ConsPlusTitle"/>
        <w:jc w:val="center"/>
      </w:pPr>
      <w:r>
        <w:t>проектам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2.1. Инвестиционный проект признается приоритетным инвестиционным проектом Республики Бурятия в случае его соответствия</w:t>
      </w:r>
      <w:r>
        <w:t xml:space="preserve"> следующим критериям: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планируемый общий объем инвестиций в течение реализации инвестиционного проекта не менее 100 млн. рублей, за исключением: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не менее 50 млн. рублей в обрабатывающей промышленности (за исключением видов деятельности "Производство пи</w:t>
      </w:r>
      <w:r>
        <w:t>щевых продуктов", "Производство напитков", "Производство текстильных изделий", "Производство одежды", "Производство лекарственных средств и материалов, применяемых в медицинских целях", "Производство мебели");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не менее 20 млн. рублей по видам деятельност</w:t>
      </w:r>
      <w:r>
        <w:t>и "Производство пищевых продуктов", "Производство напитков", "Производство текстильных изделий", "Производство одежды", "Производство лекарственных средств и материалов, применяемых в медицинских целях", "Производство мебели";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не менее 10 млн. рублей в с</w:t>
      </w:r>
      <w:r>
        <w:t>оциальной сфере, экологии, жилищно-коммунальном хозяйстве, в сфере туризма, сельского хозяйства;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б) создание новых рабочих мест в течение реализации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в) уровень выплачиваемой заработной платы не ниже уровня средней заработной платы </w:t>
      </w:r>
      <w:r>
        <w:t>в соответствующей отрасли по Республике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г) применение инвестором общей системы налогообложения. В случае реализации </w:t>
      </w:r>
      <w:r>
        <w:lastRenderedPageBreak/>
        <w:t>инвестиционных проектов в сферах туризма, агропромышленного комплекса, экологии и социальной сферы инвестором возможно применение и</w:t>
      </w:r>
      <w:r>
        <w:t>ной системы налогообложения;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д) соответствие целям, задачам, приоритетам и основным этапам стратегии социально-экономического развития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е) объем прироста доходов и (или) сумма экономии расходов консолидированного бюджета Республики Бурят</w:t>
      </w:r>
      <w:r>
        <w:t>ия, полученные (планируемые к получению) от реализации инвестиционного проекта, превышают объем государственной поддержки, планируемой по инвестиционному соглашению, не менее чем в 1,5 раза.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Требование, указанное в подпункте "е" настоящего пункта, не являе</w:t>
      </w:r>
      <w:r>
        <w:t>тся обязательным для инвестиционных проектов, реализуемых в сфере охраны окружающей среды и обеспечения экологической безопасности в Республике Бурятия, а также для инвестиционных проектов в социальной сфере;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ж) согласие о заключении соглашения о социально-экономическом сотрудничестве с администрацией муниципального образования в Республике Бурятия, на территории которого запланирована реализация приоритетного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з) инвестиционный проект р</w:t>
      </w:r>
      <w:r>
        <w:t>еализуется на территории Республики Бурятия инвестором, зарегистрированным на территории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и) инвестиционный проект реализуется инвестором, не являющимся некоммерческой организацией, банком, страховой организацией (страховщиком), негосуда</w:t>
      </w:r>
      <w:r>
        <w:t>рственным пенсионным фондом, профессиональным участником рынка ценных бумаг, клиринговой организацией, застройщиком объектов торгово-развлекательной сферы и административно-деловых центров;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к) инвестиционный проект реализуется инвестором, не являющимся рез</w:t>
      </w:r>
      <w:r>
        <w:t>идентом особых экономических зон или территорий опережающего развития.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bookmarkStart w:id="3" w:name="Par144"/>
      <w:bookmarkEnd w:id="3"/>
      <w:r>
        <w:t>3. Рассмотрение инвестиционных проектов для присвоения</w:t>
      </w:r>
    </w:p>
    <w:p w:rsidR="00000000" w:rsidRDefault="0075268A">
      <w:pPr>
        <w:pStyle w:val="ConsPlusTitle"/>
        <w:jc w:val="center"/>
      </w:pPr>
      <w:r>
        <w:t>статуса приоритетного инвестиционного проекта и заключение</w:t>
      </w:r>
    </w:p>
    <w:p w:rsidR="00000000" w:rsidRDefault="0075268A">
      <w:pPr>
        <w:pStyle w:val="ConsPlusTitle"/>
        <w:jc w:val="center"/>
      </w:pPr>
      <w:r>
        <w:t>инвестиционного соглашения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3.1. Решение о присвоении стат</w:t>
      </w:r>
      <w:r>
        <w:t>уса приоритетного инвестиционного проекта и заключении инвестиционного соглашения принимается Правительством Республики Бурятия на основе рекомендаций Совета при Главе Республики Бурятия по государственной поддержке инвестиционной деятельности (далее - Сов</w:t>
      </w:r>
      <w:r>
        <w:t>ет).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Инициатор проекта, заинтересованный в реализации инвестиционного проекта на территории Республики Бурятия и в присвоении ему статуса приоритетного инвестиционного проекта, направляет в Фонд регионального развития Республики Бурятия (далее - Фонд) паке</w:t>
      </w:r>
      <w:r>
        <w:t xml:space="preserve">т документов, указанный в </w:t>
      </w:r>
      <w:hyperlink w:anchor="Par152" w:tooltip="3.2. Пакет документов для рассмотрения и отбора инвестиционных проектов на присвоение статуса приоритетного инвестиционного проекта должен содержать:" w:history="1">
        <w:r>
          <w:rPr>
            <w:color w:val="0000FF"/>
          </w:rPr>
          <w:t>пункте 3.2</w:t>
        </w:r>
      </w:hyperlink>
      <w:r>
        <w:t xml:space="preserve"> настоящего Порядка, в электронном виде че</w:t>
      </w:r>
      <w:r>
        <w:t>рез личный кабинет инвестора на Инвестиционном портале Республики Бурятия в информационно-телекоммуникационной сети Интернет (www.invest-buryatia.ru), лично (по доверенности) или почтовым отправлением либо на электронную почту Фонда по адресу: info@frr-rb.</w:t>
      </w:r>
      <w:r>
        <w:t>ru.</w:t>
      </w:r>
    </w:p>
    <w:p w:rsidR="00000000" w:rsidRDefault="0075268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В случае поступления пакета документов для присвоения статуса приоритетного инв</w:t>
      </w:r>
      <w:r>
        <w:t>естиционного проекта в исполнительные органы государственной власти Республики Бурятия пакет документов должен быть перенаправлен в Фонд в течение 1 рабочего дня со дня их поступления.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" w:name="Par152"/>
      <w:bookmarkEnd w:id="4"/>
      <w:r>
        <w:t>3.2. Пакет документов для рассмотрения и отбора инвестицион</w:t>
      </w:r>
      <w:r>
        <w:t>ных проектов на присвоение статуса приоритетного инвестиционного проекта должен содержать: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заявление в адрес Фонда;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б) </w:t>
      </w:r>
      <w:hyperlink w:anchor="Par316" w:tooltip="АНКЕТА ЗАЯВИТЕЛЯ" w:history="1">
        <w:r>
          <w:rPr>
            <w:color w:val="0000FF"/>
          </w:rPr>
          <w:t>анкету</w:t>
        </w:r>
      </w:hyperlink>
      <w:r>
        <w:t xml:space="preserve"> заявителя по форме согласно приложению N 1 к настоящему Порядку;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в) </w:t>
      </w:r>
      <w:hyperlink w:anchor="Par368" w:tooltip="ФОРМА" w:history="1">
        <w:r>
          <w:rPr>
            <w:color w:val="0000FF"/>
          </w:rPr>
          <w:t>бизнес-план</w:t>
        </w:r>
      </w:hyperlink>
      <w:r>
        <w:t>, утвержденный руководителем юридического лица или иным уполномоченным лицом по доверенности, по форме согласно приложению N 2 к настоящему Порядку. К бизнес-плану дополнительно прилагается финансовая модель инвестиционного п</w:t>
      </w:r>
      <w:r>
        <w:t>роекта, представляемая на электронном носителе или в электронном виде в качестве приложения на электронную почту Фонда;</w:t>
      </w:r>
    </w:p>
    <w:p w:rsidR="00000000" w:rsidRDefault="0075268A">
      <w:pPr>
        <w:pStyle w:val="ConsPlusNormal"/>
        <w:jc w:val="both"/>
      </w:pPr>
      <w:r>
        <w:t xml:space="preserve">(пп. "в" в ред. </w:t>
      </w:r>
      <w:hyperlink r:id="rId65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г) документы, подтверждающие финансирование приоритетного инвестиционного проекта в объеме не менее 10% от его заявленной стоимости.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Наличие средств инициатора проекта подтверждается копиями решений учредителей </w:t>
      </w:r>
      <w:r>
        <w:t>(акционеров) о реализации и финансировании приоритетного инвестиционного проекта (в случае заявителя - юридического лица), выписками с расчетных и (или) депозитных счетов либо документами, подтверждающими затраты капитальных вложений в инвестиционный проек</w:t>
      </w:r>
      <w:r>
        <w:t>т;</w:t>
      </w:r>
    </w:p>
    <w:p w:rsidR="00000000" w:rsidRDefault="0075268A">
      <w:pPr>
        <w:pStyle w:val="ConsPlusNormal"/>
        <w:jc w:val="both"/>
      </w:pPr>
      <w:r>
        <w:t xml:space="preserve">(пп. "г"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д) справку, подписанную руководителем и заверенную печатью юридического </w:t>
      </w:r>
      <w:r>
        <w:t>лица (при наличии) или заверенную подписью и печатью (при наличии) индивидуального предпринимателя, об отсутствии (наличии) возбужденных уголовных дел по признакам преступления, связанного с нарушением законодательства о налогах и сборах, в отношении должн</w:t>
      </w:r>
      <w:r>
        <w:t>остных лиц юридического лица (индивидуального предпринимателя), уполномоченных обеспечивать полную и своевременную уплату юридическим лицом, индивидуальным предпринимателем налогов и сборов;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е) справку, подписанную руководителем и заверенную печатью юридич</w:t>
      </w:r>
      <w:r>
        <w:t>еского лица (при наличии) или заверенную подписью и печатью (при наличии) индивидуального предпринимателя, об отсутствии (наличии) задолженности по заработной плате, размере среднемесячной заработной платы в расчете на одного работника за последний отчетны</w:t>
      </w:r>
      <w:r>
        <w:t>й период.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5" w:name="Par162"/>
      <w:bookmarkEnd w:id="5"/>
      <w:r>
        <w:t>3.3. Инициатор проекта вправе представить следующие документы: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абзац исключен.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РБ от 04.09.2023 N 515;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- копии учредительных документов (устав, учредительный договор, решение уполномоченного орг</w:t>
      </w:r>
      <w:r>
        <w:t>ана о создании юридического лица) и всех изменений и дополнений к ним;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копии лицензии на осуществление хозяйственной деятельности (предоставляется в случае, если предусмотренная инвестиционным проектом деятельность подлежит лицензированию в соответствии </w:t>
      </w:r>
      <w:r>
        <w:t>с действующим законодательством Российской Федерации) или выданное саморегулируемой организацией свидетельство о допуске инвестора к осуществлению работ, предусмотренные инвестиционным проектом (предоставляется в случае, если в соответствии с действующим з</w:t>
      </w:r>
      <w:r>
        <w:t>аконодательством Российской Федерации на осуществление предусмотренной инвестиционным проектом деятельности требуется указанное свидетельство).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непредставления инициатором проекта вышеуказанных документов по собственной инициативе Фонд через отрас</w:t>
      </w:r>
      <w:r>
        <w:t>левой орган обеспечивает их получение.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3.4. Фонд в течение 5 рабочих дней со дня поступления документов, указанных в </w:t>
      </w:r>
      <w:hyperlink w:anchor="Par152" w:tooltip="3.2. Пакет документов для рассмотрения и отбора инвестиционных проектов на присвоение статуса приоритетного инвестиционного проекта должен содержать:" w:history="1">
        <w:r>
          <w:rPr>
            <w:color w:val="0000FF"/>
          </w:rPr>
          <w:t>пункте 3.2</w:t>
        </w:r>
      </w:hyperlink>
      <w:r>
        <w:t xml:space="preserve"> настоящего Порядка, проводит их оценку на предмет соответствия требованиям к комплектности, форме и содержанию.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3.5. При соответствии документов требованиям к комплектности, форме и содержанию согласно </w:t>
      </w:r>
      <w:hyperlink w:anchor="Par152" w:tooltip="3.2. Пакет документов для рассмотрения и отбора инвестиционных проектов на присвоение статуса приоритетного инвестиционного проекта должен содержать:" w:history="1">
        <w:r>
          <w:rPr>
            <w:color w:val="0000FF"/>
          </w:rPr>
          <w:t>пункту 3.2</w:t>
        </w:r>
      </w:hyperlink>
      <w:r>
        <w:t xml:space="preserve"> настоящего Порядка Фонд направляет копии документов (копии исправленных</w:t>
      </w:r>
      <w:r>
        <w:t xml:space="preserve"> документов), представленных инициатором проекта, в исполнительные органы государственной власти Республики Бурятия, указанные в </w:t>
      </w:r>
      <w:hyperlink w:anchor="Par174" w:tooltip="3.7. Комплексная экспертиза инвестиционного проекта проводится для оценки целесообразности присвоения статуса приоритетного инвестиционного проекта и включает в себя:" w:history="1">
        <w:r>
          <w:rPr>
            <w:color w:val="0000FF"/>
          </w:rPr>
          <w:t>пункте 3.7</w:t>
        </w:r>
      </w:hyperlink>
      <w:r>
        <w:t xml:space="preserve"> настоящего Порядка, для проведения комплексной экспертизы в пределах их компетенции.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3.6. В случае несоответствия представленных документов требованиям к комплектности, форме и </w:t>
      </w:r>
      <w:r>
        <w:t xml:space="preserve">содержанию согласно </w:t>
      </w:r>
      <w:hyperlink w:anchor="Par152" w:tooltip="3.2. Пакет документов для рассмотрения и отбора инвестиционных проектов на присвоение статуса приоритетного инвестиционного проекта должен содержать:" w:history="1">
        <w:r>
          <w:rPr>
            <w:color w:val="0000FF"/>
          </w:rPr>
          <w:t>пункту 3.2</w:t>
        </w:r>
      </w:hyperlink>
      <w:r>
        <w:t xml:space="preserve"> настоящего Порядка Фонд направляет инициатору п</w:t>
      </w:r>
      <w:r>
        <w:t>роекта уведомление с указанием выявленных замечаний и необходимости их устранения в течение 15 рабочих дней со дня получения инициатором проекта уведомления.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Уведомление о необходимости устранения выявленных замечаний направляется инициатору проекта любым </w:t>
      </w:r>
      <w:r>
        <w:t>доступным способом, позволяющим подтвердить получение инициатором проекта такого уведомления.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Инициатор проекта вправе устранить замечания и в течение срока, установленного первым абзацем настоящего пункта, представить исправленные документы в Фонд.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</w:t>
      </w:r>
      <w:r>
        <w:t>ае непредставления инициатором проекта исправленных документов в течение срока, установленного первым абзацем настоящего пункта, дальнейшее рассмотрение документов инвестора прекращается, о чем инвестор уведомляется в срок не более 3 рабочих дней со дня ок</w:t>
      </w:r>
      <w:r>
        <w:t>ончания срока представления исправленных документов, указанного в уведомлении. При этом инициатор проекта вправе повторно представить в Фонд пакет документов в соответствии с настоящим Порядком.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" w:name="Par174"/>
      <w:bookmarkEnd w:id="6"/>
      <w:r>
        <w:t>3.7. Комплексная экспертиза инвестиционного проек</w:t>
      </w:r>
      <w:r>
        <w:t>та проводится для оценки целесообразности присвоения статуса приоритетного инвестиционного проекта и включает в себя: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оценку Фонда - в части расчетов экономической, бюджетной и социальной эффективности реализации инвестиционного проекта, соответствия би</w:t>
      </w:r>
      <w:r>
        <w:t xml:space="preserve">знес-плана установленной форме, анализа </w:t>
      </w:r>
      <w:r>
        <w:lastRenderedPageBreak/>
        <w:t>достоверности и корректности данных и расчетов бизнес-плана;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б) оценку Министерства природных ресурсов и экологии Республики Бурятия - для получения заключения об экологической эффективности инвестиционного проекта, </w:t>
      </w:r>
      <w:r>
        <w:t>установления соответствия приоритетного инвестиционного проекта и документов, обосновывающих планируемую хозяйственную и иную деятельность, требованиям законодательства в области охраны окружающей среды;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в) оценку отраслевого органа - в части соответствия </w:t>
      </w:r>
      <w:r>
        <w:t>инвестиционного проекта критериям приоритетного инвестиционного проекта Республики Бурятия, на предмет реализуемости проекта с точки зрения организационных и финансово-экономических параметров, применяемых технологий, качественных характеристик планируемой</w:t>
      </w:r>
      <w:r>
        <w:t xml:space="preserve"> к выпуску продукции (товаров, услуг), стратегии маркетинга, а также возможных объемов государственной поддержки приоритетного инвестиционного проекта в рамках отраслевых программ.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рамках комплексной экспертизы приоритетного инвестиционного проекта испол</w:t>
      </w:r>
      <w:r>
        <w:t>нительный орган государственной власти Республики Бурятия и Фонд вправе осуществлять выезд к месту реализации (планируемой реализации) приоритетного инвестиционного проекта в целях выяснения фактического состояния реализации (подготовки к реализации) приор</w:t>
      </w:r>
      <w:r>
        <w:t>итетного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Срок проведения комплексной экспертизы исполнительными органами государственной власти Республики Бурятия не может превышать 10 рабочих дней со дня поступления документов от Фонда.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3.8. По результатам проведения комплексно</w:t>
      </w:r>
      <w:r>
        <w:t>й экспертизы исполнительные органы государственной власти Республики Бурятия направляют в Фонд экспертные заключения о целесообразности (положительное заключение) или нецелесообразности (отрицательное заключение) присвоения статуса приоритетного инвестицио</w:t>
      </w:r>
      <w:r>
        <w:t>нного проекта.</w:t>
      </w:r>
    </w:p>
    <w:p w:rsidR="00000000" w:rsidRDefault="0075268A">
      <w:pPr>
        <w:pStyle w:val="ConsPlusNormal"/>
        <w:jc w:val="both"/>
      </w:pPr>
      <w:r>
        <w:t xml:space="preserve">(п. 3.8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7" w:name="Par182"/>
      <w:bookmarkEnd w:id="7"/>
      <w:r>
        <w:t>3.9. Администрация муниципального образования в Р</w:t>
      </w:r>
      <w:r>
        <w:t>еспублике Бурятия, на территории которого планируется реализация инвестиционного проекта, по запросу Фонда готовит соответствующее заключение о возможности (невозможности) и целесообразности (нецелесообразности) реализации инвестиционного проекта на террит</w:t>
      </w:r>
      <w:r>
        <w:t>ории муниципального образования.</w:t>
      </w:r>
    </w:p>
    <w:p w:rsidR="00000000" w:rsidRDefault="0075268A">
      <w:pPr>
        <w:pStyle w:val="ConsPlusNormal"/>
        <w:jc w:val="both"/>
      </w:pPr>
      <w:r>
        <w:t xml:space="preserve">(п. 3.9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3.10. В случае получения одного или несколь</w:t>
      </w:r>
      <w:r>
        <w:t>ких заключений о нецелесообразности присвоения статуса приоритетного инвестиционного проекта в рамках комплексной экспертизы Фонд совместно с инициатором проекта дорабатывают пакет документов в течение 15 рабочих дней.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3.11. Сводное положительное заключени</w:t>
      </w:r>
      <w:r>
        <w:t xml:space="preserve">е с приложением документов, указанных в </w:t>
      </w:r>
      <w:hyperlink w:anchor="Par152" w:tooltip="3.2. Пакет документов для рассмотрения и отбора инвестиционных проектов на присвоение статуса приоритетного инвестиционного проекта должен содержать: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ar162" w:tooltip="3.3. Инициатор проекта вправе представить следующие документы:" w:history="1">
        <w:r>
          <w:rPr>
            <w:color w:val="0000FF"/>
          </w:rPr>
          <w:t>3.3</w:t>
        </w:r>
      </w:hyperlink>
      <w:r>
        <w:t xml:space="preserve"> и </w:t>
      </w:r>
      <w:hyperlink w:anchor="Par182" w:tooltip="3.9. Администрация муниципального образования в Республике Бурятия, на территории которого планируется реализация инвестиционного проекта, по запросу Фонда готовит соответствующее заключение о возможности (невозможности) и целесообразности (нецелесообразности) реализации инвестиционного проекта на территории муниципального образования." w:history="1">
        <w:r>
          <w:rPr>
            <w:color w:val="0000FF"/>
          </w:rPr>
          <w:t>3.9</w:t>
        </w:r>
      </w:hyperlink>
      <w:r>
        <w:t xml:space="preserve"> настоящего Порядка, направляется Фондом в течение 3 рабочих дней со дня поступления положительных заключений комплексной экспертизы исполнительных органов государственной власти Республики Бурятия, органов местного самоуправления в Республике Бурятия в Ми</w:t>
      </w:r>
      <w:r>
        <w:t xml:space="preserve">нистерство экономики Республики Бурятия для внесения на рассмотрение Совета. </w:t>
      </w:r>
      <w:r>
        <w:lastRenderedPageBreak/>
        <w:t>Срок рассмотрения представленного Фондом пакета документов на заседание Совета не может превышать 10 рабочих дней со дня поступления заключений.</w:t>
      </w:r>
    </w:p>
    <w:p w:rsidR="00000000" w:rsidRDefault="0075268A">
      <w:pPr>
        <w:pStyle w:val="ConsPlusNormal"/>
        <w:jc w:val="both"/>
      </w:pPr>
      <w:r>
        <w:t xml:space="preserve">(п. 3.11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3.12. Совет при рассмотрении вопроса о присвоении статуса приоритетного инвестиционного проекта учитывает сле</w:t>
      </w:r>
      <w:r>
        <w:t>дующие сведения: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значения показателей экономической, бюджетной, социальной и экологической эффективности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соответствие инвестиционного проекта задачам и приоритетам социально-экономического развития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формы, </w:t>
      </w:r>
      <w:r>
        <w:t>размер и срок (период) предоставления запрашиваемой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соответствие инвестора условиям предоставления государственной поддержки, установленным Законом и настоящим постановлением;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заключения, представленные исполнительными органами государственной власти Республики Бурятия, указанными в </w:t>
      </w:r>
      <w:hyperlink w:anchor="Par174" w:tooltip="3.7. Комплексная экспертиза инвестиционного проекта проводится для оценки целесообразности присвоения статуса приоритетного инвестиционного проекта и включает в себя:" w:history="1">
        <w:r>
          <w:rPr>
            <w:color w:val="0000FF"/>
          </w:rPr>
          <w:t>пункте 3.7</w:t>
        </w:r>
      </w:hyperlink>
      <w:r>
        <w:t xml:space="preserve"> настоящего Порядка, и Фондом.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3.13. Рекомендации Совета о присвоении (об отказе в присвоении) статуса приоритетного инвестиционного проекта оформляются протоколом.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3.14. На основании рекомендаций </w:t>
      </w:r>
      <w:r>
        <w:t>Совета о присвоении статуса приоритетного инвестиционного проекта отраслевой орган готовит и согласовывает в течение 15 рабочих дней со дня со дня утверждения рекомендаций Совета протоколом заседания Совета проект распоряжения Правительства Республики Буря</w:t>
      </w:r>
      <w:r>
        <w:t>тия о присвоении статуса приоритетного инвестиционного проекта и заключении с инвестором инвестиционного соглашения о реализации приоритетного инвестиционного проекта (далее - инвестиционное соглашение).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3.15. В течение 3 рабочих дней со дня утверждения ра</w:t>
      </w:r>
      <w:r>
        <w:t>споряжения Правительства Республики Бурятия Фонд направляет инвестору на электронную почту и (или) заказным письмом на почтовый адрес, указанные в заявлении, уведомление о присвоении статуса приоритетного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рекомендации Сове</w:t>
      </w:r>
      <w:r>
        <w:t>та об отказе в присвоении статуса приоритетного инвестиционного проекта Фонд в течение 3 рабочих дней со дня утверждения протокола Совета направляет инвестору на электронную почту и (или) заказным письмом на почтовый адрес, указанные в заявлении, уведомлен</w:t>
      </w:r>
      <w:r>
        <w:t>ие об отказе в присвоении статуса приоритетного инвестиционного проекта.</w:t>
      </w:r>
    </w:p>
    <w:p w:rsidR="00000000" w:rsidRDefault="0075268A">
      <w:pPr>
        <w:pStyle w:val="ConsPlusNormal"/>
        <w:jc w:val="both"/>
      </w:pPr>
      <w:r>
        <w:t xml:space="preserve">(п. 3.15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</w:t>
      </w:r>
      <w:r>
        <w:t xml:space="preserve">16. С учетом рекомендации Совета Фонд совместно с инвестором в течение 3 рабочих дней со дня утверждения протокола Совета осуществляет подготовку проекта инвестиционного </w:t>
      </w:r>
      <w:hyperlink w:anchor="Par782" w:tooltip="ИНВЕСТИЦИОННОЕ СОГЛАШЕНИЕ" w:history="1">
        <w:r>
          <w:rPr>
            <w:color w:val="0000FF"/>
          </w:rPr>
          <w:t>соглашения</w:t>
        </w:r>
      </w:hyperlink>
      <w:r>
        <w:t xml:space="preserve"> на основе типовой фор</w:t>
      </w:r>
      <w:r>
        <w:t>мы согласно приложению N 4 к настоящему Порядку и направляет предложение о заключении инвестиционного соглашения в отраслевой орган.</w:t>
      </w:r>
    </w:p>
    <w:p w:rsidR="00000000" w:rsidRDefault="0075268A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Отраслевой орган при положительном рассмотрении предложения согласовывает проект инвестиционного соглашения в порядке, установленном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30.07.2009 N 297 "О Регламенте Правительства Республики Бурятия", и направляет Главе Республики Бурятия - Председателю Правительства Республики Бурятия и инвестору на подписание.</w:t>
      </w:r>
    </w:p>
    <w:p w:rsidR="00000000" w:rsidRDefault="0075268A">
      <w:pPr>
        <w:pStyle w:val="ConsPlusNormal"/>
        <w:jc w:val="both"/>
      </w:pPr>
      <w:r>
        <w:t xml:space="preserve">(абзац </w:t>
      </w:r>
      <w:r>
        <w:t xml:space="preserve">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Инвестиционное соглашение должно содержать: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права, обязанности, ответственность с</w:t>
      </w:r>
      <w:r>
        <w:t>торон;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объемы, направления (объекты) и сроки вложения инвестиций в разрезе источников финансирования;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формы, размер и условия предоставления инвестору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срок действия инвестиционного соглашения;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бизнес-план в виде приложени</w:t>
      </w:r>
      <w:r>
        <w:t>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порядок предоставления инвестором отчетности по реализации инвестиционного соглашения (форма, сроки, орган, в который представляется отчетность);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наименование исполнительного органа государственной власти Республики Бурятия, уполномоченного Правител</w:t>
      </w:r>
      <w:r>
        <w:t>ьством Республики Бурятия осуществлять контроль за реализацией инвестиционного соглашения;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график реализации инвестиционного проекта на весь срок его реализации с указанием объемов, источников, сроков вложения инвестиций по проекту, уровня и сроков дости</w:t>
      </w:r>
      <w:r>
        <w:t>жения показателей бизнес-плана, отражающих запланированную экономическую, бюджетную, социальную и экологическую эффективность от реализации проекта на каждом его этапе.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РБ от 04.09.2023 N 515.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3.17. В случае если инвестор, с которым ранее Правительством Республики Бурятия было заключено инвестиционное соглашение, претендует на присвоение статуса приор</w:t>
      </w:r>
      <w:r>
        <w:t>итетного инвестиционного проекта другому инвестиционному проекту, то присвоение статуса приоритетного инвестиционного проекта последнему осуществляется в рамках нового рассмотрения в соответствии с настоящим Порядком.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4. Порядок ведения Реестра приоритетн</w:t>
      </w:r>
      <w:r>
        <w:t>ых инвестиционных</w:t>
      </w:r>
    </w:p>
    <w:p w:rsidR="00000000" w:rsidRDefault="0075268A">
      <w:pPr>
        <w:pStyle w:val="ConsPlusTitle"/>
        <w:jc w:val="center"/>
      </w:pPr>
      <w:r>
        <w:t>проектов Республики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4.1. Отраслевой орган в течение 2 рабочих дней после заключения инвестиционного соглашения направляет копию инвестиционного соглашения в Фонд.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4.2. Фонд в течение 2 рабочи</w:t>
      </w:r>
      <w:r>
        <w:t xml:space="preserve">х дней со дня поступления копии инвестиционного соглашения </w:t>
      </w:r>
      <w:r>
        <w:lastRenderedPageBreak/>
        <w:t>вносит сведения о приоритетном инвестиционном проекте в Реестр.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8" w:name="Par219"/>
      <w:bookmarkEnd w:id="8"/>
      <w:r>
        <w:t xml:space="preserve">4.3. </w:t>
      </w:r>
      <w:hyperlink w:anchor="Par1563" w:tooltip="РЕЕСТР" w:history="1">
        <w:r>
          <w:rPr>
            <w:color w:val="0000FF"/>
          </w:rPr>
          <w:t>Реестр</w:t>
        </w:r>
      </w:hyperlink>
      <w:r>
        <w:t xml:space="preserve"> ведется в электронном виде по форме согласно приложению N 5 к настоящему </w:t>
      </w:r>
      <w:r>
        <w:t>Порядку путем внесения в него соответствующих записей по каждому приоритетному инвестиционному проекту, реализуемому и планируемому к реализации на территории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4.4. Реестр является открытым для всеобщего ознакомления и подлежит размещени</w:t>
      </w:r>
      <w:r>
        <w:t>ю на Инвестиционном портале Республики Бурятия в течение 5 дней после его формирования и актуализации содержащихся в нем сведений.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4.5. Приоритетные инвестиционные проекты, реализуемые на территории Республики Бурятия, исключаются из Реестра после окончани</w:t>
      </w:r>
      <w:r>
        <w:t>я реализации соответствующего проекта или после расторжения инвестиционного соглашения.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5. Осуществление мониторинга за ходом реализации</w:t>
      </w:r>
    </w:p>
    <w:p w:rsidR="00000000" w:rsidRDefault="0075268A">
      <w:pPr>
        <w:pStyle w:val="ConsPlusTitle"/>
        <w:jc w:val="center"/>
      </w:pPr>
      <w:r>
        <w:t>приоритетных инвестиционных проектов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5.1. Отраслевой орган совместно с Фондом осуществляют мониторинг за ходом реализ</w:t>
      </w:r>
      <w:r>
        <w:t>ации приоритетных инвестиционных проектов на территории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5.2. Цели и задачи мониторинга.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5.2.1. Мониторинг приоритетных инвестиционных проектов (далее - мониторинг) осуществляется в целях: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а) анализа хода реализации проекта, признанного </w:t>
      </w:r>
      <w:r>
        <w:t>приоритетным инвестиционным проектом;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б) повышения эффективности использования предоставленной государственной поддержки и достижения заявленных показателей в процессе реализации приоритетного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5.2.2. Основными задачами мониторинга </w:t>
      </w:r>
      <w:r>
        <w:t>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непрерывное наблюдение за ходом реализации приоритетного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б) обеспечение соблюдения инвестором, принятых обязательств по реализации приоритетного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в) своевременное выявление рисков, влияющих на в</w:t>
      </w:r>
      <w:r>
        <w:t>озможность реализации приоритетного инвестиционного проекта, и подготовка предложений о мерах по их устранению;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г) формирование и консолидация данных о ходе реализации приоритетного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д) обеспечение рационального и целевого использов</w:t>
      </w:r>
      <w:r>
        <w:t>ания оказанной государственной поддержки в процессе реализации приоритетного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е) информационная поддержка и освещение хода реализации приоритетного </w:t>
      </w:r>
      <w:r>
        <w:lastRenderedPageBreak/>
        <w:t>инвестиционного проекта, в том числе посредством участия инвесторов в общественных м</w:t>
      </w:r>
      <w:r>
        <w:t>ероприятиях (форумах, конгрессах, конкурсах), а также путем размещения соответствующей информации о ходе реализации проекта на сайте министерств и Инвестиционном портале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5.3. Предметом мониторинга является: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целевое расходование и исп</w:t>
      </w:r>
      <w:r>
        <w:t>ользование инвестором: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выделенных бюджетных средств;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денежных средств, высвобожденных в результате предоставления льгот по налогам и сборам;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б) соблюдение инвестором условий инвестиционного соглашения на земельном участке, предоставленном в аренду юридическому лицу без проведения торгов, других мер государственной поддержки, предусмотренных инвестиционным соглашением;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в) достижение показателей </w:t>
      </w:r>
      <w:r>
        <w:t>реализации инвестиционного проекта, обозначенных при подаче документов, бизнес-плана на предоставление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г) выполнение инвестором принятых обязательств по финансированию реализации приоритетного инвестиционного проекта и иных обяза</w:t>
      </w:r>
      <w:r>
        <w:t>тельств в соответствии с инвестиционным соглашением;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д) ход реализации приоритетного инвестиционного проекта, своевременность и полнота выполнения работ (мероприятий) согласно графику выполнения работ (мероприятий).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5.4. Процедура проведения мониторинга: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</w:t>
      </w:r>
      <w:r>
        <w:t>.4.1. Мониторинг осуществляется посредством: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сбора отчетности и информации о ходе реализации приоритетных инвестиционных проектов на регулярной основе в соответствии с настоящим Порядком;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б) запроса у инвестора необходимой информации в целях проведения </w:t>
      </w:r>
      <w:r>
        <w:t>анализа хода реализации приоритетного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в) иных способов получения информации, предусмотренных законодательством.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5.4.2. Сбор отчетности и информации о ходе реализации приоритетного инвестиционного проекта проводится до 10 июля отчет</w:t>
      </w:r>
      <w:r>
        <w:t>ного года и до 30 января года, следующего за отчетным годом.</w:t>
      </w:r>
    </w:p>
    <w:p w:rsidR="00000000" w:rsidRDefault="0075268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9" w:name="Par253"/>
      <w:bookmarkEnd w:id="9"/>
      <w:r>
        <w:t>5.4.3. Соо</w:t>
      </w:r>
      <w:r>
        <w:t>тветствующий отраслевой орган является уполномоченным Правительством Республики Бурятия органом по контролю за реализацией инвестиционного соглашения.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Предметом контроля отраслевым органом за ходом реализации инвестиционного соглашения </w:t>
      </w:r>
      <w:r>
        <w:lastRenderedPageBreak/>
        <w:t>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выполнен</w:t>
      </w:r>
      <w:r>
        <w:t>ие инвестором показателей бизнес-плана, отражающих экономическую, бюджетную, социальную и экологическую эффективность от реализации инвестиционного проекта, в установленные бизнес-планом сроки;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соответствие фактических затрат на реализацию инвестиций усл</w:t>
      </w:r>
      <w:r>
        <w:t>овиям инвестиционного соглашения, в том числе по видам, суммам, источникам и объектам инвестиций;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соблюдение инвестором условий, на которых было принято решение о присвоении статуса приоритетного инвестиционного проекта, а также требований Закона.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Инвест</w:t>
      </w:r>
      <w:r>
        <w:t>ор представляет отраслевому органу в целях осуществления плановых мероприятий по мониторингу, а также для формирования полугодовых и ежегодных отчетов о реализации приоритетного инвестиционного проекта следующие сведения: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отчетность о ходе реализации пр</w:t>
      </w:r>
      <w:r>
        <w:t>иоритетного инвестиционного проекта по форме, утвержденной Правительством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б) пояснительную записку о ходе реализации, содержащую: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описание выполненных работ (мероприятий);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сведения об обстоятельствах, влияющих или способных повлиять на </w:t>
      </w:r>
      <w:r>
        <w:t>реализацию приоритетного инвестиционного проекта и ставящих под угрозу выполнение условий инвестиционного соглашения и своевременное достижение показателей реализации приоритетного инвестиционного проекта, заявленных в бизнес-плане (включая информацию о пр</w:t>
      </w:r>
      <w:r>
        <w:t>ичинах возникновения указанных обстоятельств и о способах их преодоления, о действиях, направленных на минимизацию негативных последствий возникновения указанных обстоятельств);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в) отчет о результатах выполненных работ по проведению инженерных изысканий, с</w:t>
      </w:r>
      <w:r>
        <w:t>троительству (реконструкции) объектов капитального строительства (в электронном виде) по состоянию на дату представления информации (при необходимости);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10" w:name="Par264"/>
      <w:bookmarkEnd w:id="10"/>
      <w:r>
        <w:t>г) копии бухгалтерской и налоговой отчетности с отметкой получения налоговых органов, завер</w:t>
      </w:r>
      <w:r>
        <w:t>енные печатью и подписью руководителя.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11" w:name="Par265"/>
      <w:bookmarkEnd w:id="11"/>
      <w:r>
        <w:t>5.4.4. Инвестор в течение всего срока реализации приоритетного инвестиционного проекта направляет отраслевому органу 1 раз в полугодие, до 10 июля отчетного года и до 30 января года, следующего за отчетным</w:t>
      </w:r>
      <w:r>
        <w:t xml:space="preserve"> годом, отчетность о ходе реализации проекта, предусмотренную в </w:t>
      </w:r>
      <w:hyperlink w:anchor="Par253" w:tooltip="5.4.3. Соответствующий отраслевой орган является уполномоченным Правительством Республики Бурятия органом по контролю за реализацией инвестиционного соглашения.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5.4.3</w:t>
        </w:r>
      </w:hyperlink>
      <w:r>
        <w:t xml:space="preserve"> настоящего Порядка.</w:t>
      </w:r>
    </w:p>
    <w:p w:rsidR="00000000" w:rsidRDefault="0075268A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Копия бухгалтерской отчетности, указанная в </w:t>
      </w:r>
      <w:hyperlink w:anchor="Par264" w:tooltip="г) копии бухгалтерской и налоговой отчетности с отметкой получения налоговых органов, заверенные печатью и подписью руководителя." w:history="1">
        <w:r>
          <w:rPr>
            <w:color w:val="0000FF"/>
          </w:rPr>
          <w:t>подпункте "г" пункта 5.4.3</w:t>
        </w:r>
      </w:hyperlink>
      <w:r>
        <w:t xml:space="preserve"> настоящего Порядка, представляется в срок, определенный инвестиционным соглашени</w:t>
      </w:r>
      <w:r>
        <w:t>ем.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Отраслевой орган не позднее 7 рабочих дней со дня окончания срока принятия отчетности от инвестора направляет проверенные материалы в Фонд.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5.5. Фонд по согласованию с заинтересованными исполнительными органами государственной власти Республики Бурятия в течение 10 рабочих дней после получения отчета от отраслевого органа осуществляет подготовку и представляет в Министерство экономики Республи</w:t>
      </w:r>
      <w:r>
        <w:t>ки Бурятия сводный отчет о заключенных инвестиционных соглашениях и о ходе реализации приоритетного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5.6. Министерство экономики Республики Бурятия осуществляет общую координацию за реализацией инвестиционных соглашений на территори</w:t>
      </w:r>
      <w:r>
        <w:t>и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Министерство экономики Республики Бурятия на основе сводного отчета Фонда о заключенных инвестиционных соглашениях и о ходе реализации приоритетного инвестиционного проекта осуществляет подготовку и представляет в Правительство Респуб</w:t>
      </w:r>
      <w:r>
        <w:t xml:space="preserve">лики Бурятия для последующего направления в Народный Хурал Республики Бурятия отчет о ходе заключенных инвестиционных соглашений: один раз в полугодие, не позднее соответственно 1 августа отчетного года - за первое полугодие отчетного года и 1 марта года, </w:t>
      </w:r>
      <w:r>
        <w:t>следующего за отчетным, - за второе полугодие отчетного года.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6. Заключение дополнительного инвестиционного соглашения,</w:t>
      </w:r>
    </w:p>
    <w:p w:rsidR="00000000" w:rsidRDefault="0075268A">
      <w:pPr>
        <w:pStyle w:val="ConsPlusTitle"/>
        <w:jc w:val="center"/>
      </w:pPr>
      <w:r>
        <w:t>досрочное расторжение инвестиционного соглашения и лишение</w:t>
      </w:r>
    </w:p>
    <w:p w:rsidR="00000000" w:rsidRDefault="0075268A">
      <w:pPr>
        <w:pStyle w:val="ConsPlusTitle"/>
        <w:jc w:val="center"/>
      </w:pPr>
      <w:r>
        <w:t>статуса приоритетного инвестиционного проекта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6.1. Основанием для заключени</w:t>
      </w:r>
      <w:r>
        <w:t>я между Правительством Республики Бурятия и инвестором к ранее заключенному инвестиционному соглашению дополнительного соглашения является рекомендация Совета, оформленная протоколом в случае, если она предусматривает: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изменение параметров, характеристик</w:t>
      </w:r>
      <w:r>
        <w:t>, показателей экономической, бюджетной, социальной, экологической эффективности инвестиционного проекта, в том числе изменение сроков, объемов и источников инвестиций по проекту, изменение уровня и сроков достижения показателей бизнес-плана, отражающих зап</w:t>
      </w:r>
      <w:r>
        <w:t>ланированный экономический, бюджетный, социальный и экологический эффект от реализации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изменение объемов и сроков исполнения обязательств инвестора по инвестиционному соглашению и реализации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12" w:name="Par280"/>
      <w:bookmarkEnd w:id="12"/>
      <w:r>
        <w:t>-</w:t>
      </w:r>
      <w:r>
        <w:t xml:space="preserve"> изменение срока действия инвестиционного соглашения, не связанное с изменением сроков предоставления, объема или (и) формы государственной поддержки;</w:t>
      </w:r>
    </w:p>
    <w:p w:rsidR="00000000" w:rsidRDefault="0075268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изменения, связанные с изменением условий кредитного договора, обеспечением которого является государственная гарантия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6.2. Основаниями для досрочного расторжения инв</w:t>
      </w:r>
      <w:r>
        <w:t>естиционного соглашения и лишения статуса приоритетного инвестиционного проекта 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несоответствие требованиям приоритетного инвестиционного проекта, указанным в </w:t>
      </w:r>
      <w:hyperlink w:anchor="Par125" w:tooltip="2. Требования, предъявляемые к приоритетным инвестиционным" w:history="1">
        <w:r>
          <w:rPr>
            <w:color w:val="0000FF"/>
          </w:rPr>
          <w:t>ра</w:t>
        </w:r>
        <w:r>
          <w:rPr>
            <w:color w:val="0000FF"/>
          </w:rPr>
          <w:t>зделе 2</w:t>
        </w:r>
      </w:hyperlink>
      <w:r>
        <w:t xml:space="preserve"> настоящего Порядка;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невыполнение инвестором условий и обязательств по инвестиционному соглашению, в </w:t>
      </w:r>
      <w:r>
        <w:lastRenderedPageBreak/>
        <w:t>частности, отклонение более чем на одну треть показателей, фактически достигнутых за период с даты заключения инвестиционного соглашения на кон</w:t>
      </w:r>
      <w:r>
        <w:t>ец отчетного квартала (года) нарастающим итогом, от плановых показателей бизнес-плана за тот же период;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 случае прекращения осуществления инвестором инвестиционной деятельности по решению уполномоченных государственных органов в соответствии с действующ</w:t>
      </w:r>
      <w:r>
        <w:t>им законодательством;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если инвестор не представляет отчетность, документы и сведения, предусмотренные </w:t>
      </w:r>
      <w:hyperlink w:anchor="Par253" w:tooltip="5.4.3. Соответствующий отраслевой орган является уполномоченным Правительством Республики Бурятия органом по контролю за реализацией инвестиционного соглашения." w:history="1">
        <w:r>
          <w:rPr>
            <w:color w:val="0000FF"/>
          </w:rPr>
          <w:t>подпунктами 5.4.3</w:t>
        </w:r>
      </w:hyperlink>
      <w:r>
        <w:t xml:space="preserve"> и </w:t>
      </w:r>
      <w:hyperlink w:anchor="Par265" w:tooltip="5.4.4. Инвестор в течение всего срока реализации приоритетного инвестиционного проекта направляет отраслевому органу 1 раз в полугодие, до 10 июля отчетного года и до 30 января года, следующего за отчетным годом, отчетность о ходе реализации проекта, предусмотренную в пункте 5.4.3 настоящего Порядка." w:history="1">
        <w:r>
          <w:rPr>
            <w:color w:val="0000FF"/>
          </w:rPr>
          <w:t>5.4.4</w:t>
        </w:r>
      </w:hyperlink>
      <w:r>
        <w:t xml:space="preserve"> настоящего Порядка и необходимые для осуществления контроля за ходом реализации инвестиционного соглашения исполнительн</w:t>
      </w:r>
      <w:r>
        <w:t>ым органом государственной власти Республики Бурятия, уполномоченным Правительством Республики Бурятия на осуществление такого контроля (либо представляет не соответствующие действительности отчетность, документы и сведения, либо нарушает сроки их представ</w:t>
      </w:r>
      <w:r>
        <w:t>ления);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возбуждение в отношении инвестора уголовного дела по признакам преступления, связанного с нарушением законодательства о налогах и сборах;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возбуждение в отношении инвестора производства о несостоятельности (банкротстве);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ликвидация инвестора, </w:t>
      </w:r>
      <w:r>
        <w:t>смерть инвестора - физического лица;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при наличии у инвестора задолженности по оплате труда, просроченной задолженности по денежным обязательствам перед Республикой Бурятия, по обязательным платежам в бюджеты всех уровней бюджетной системы и внебюджетные </w:t>
      </w:r>
      <w:r>
        <w:t>фонды;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при установлении фактов наличия неурегулированных обязательств инвестора по предоставленным государственным и муниципальным гарантиям;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при выявлении факта нецелевого использования средств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предложение Счетной палаты Республики Бурятия в соответствии с </w:t>
      </w:r>
      <w:hyperlink r:id="rId79" w:history="1">
        <w:r>
          <w:rPr>
            <w:color w:val="0000FF"/>
          </w:rPr>
          <w:t>пунктом 2 статьи 11</w:t>
        </w:r>
      </w:hyperlink>
      <w:r>
        <w:t xml:space="preserve"> Закона.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6.3. При выявлении обстоятельств, являющихся в соо</w:t>
      </w:r>
      <w:r>
        <w:t>тветствии с настоящим Порядком основаниями досрочного расторжения инвестиционного соглашения и лишения статуса приоритетного инвестиционного проекта, отраслевой орган готовит заключение с отражением и анализом оснований досрочного расторжения инвестиционно</w:t>
      </w:r>
      <w:r>
        <w:t xml:space="preserve">го соглашения и лишения статуса приоритетного инвестиционного проекта, направляет в Министерство экономики Республики Бурятия для внесения на рассмотрение Совета. Срок рассмотрения представленного отраслевым органом заключения на заседание Совета не может </w:t>
      </w:r>
      <w:r>
        <w:t>превышать 10 рабочих дня со дня его поступления.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 В случае если обстоятельства, являющиеся в соответствии с настоящим Порядком и (или) заключенным инвестиционным соглашением основаниями для досрочного расторжения инвестиционного соглашения и лишения ст</w:t>
      </w:r>
      <w:r>
        <w:t xml:space="preserve">атуса приоритетного инвестиционного проекта, возникли в силу форс-мажорных обстоятельств, которые инвестор был не в состоянии предвидеть и предотвратить и которые наступили после заключения инвестиционного соглашения и </w:t>
      </w:r>
      <w:r>
        <w:lastRenderedPageBreak/>
        <w:t>непосредственно повлекли ненадлежащее</w:t>
      </w:r>
      <w:r>
        <w:t xml:space="preserve"> исполнение инвестором его обязательств по инвестиционному соглашению (несвоевременное или (и) неполное исполнение), такие обстоятельства являются основанием для инициативы инвестора, отраслевого органа по пересмотру условий и параметров инвестиционного со</w:t>
      </w:r>
      <w:r>
        <w:t>глашения.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наступления предусмотренных настоящим пунктом форс-мажорных обстоятельств, повлекших ненадлежащее исполнение (несвоевременное или (и) неполное исполнение) инвестором его обязательств по инвестиционному соглашению, инвестор в течение 30 (</w:t>
      </w:r>
      <w:r>
        <w:t>тридцати) календарных дней со дня, когда стало известно об указанных обстоятельствах, обязан представить в отраслевой орган документы: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подтверждающие наступление таких обстоятельств, их влияние (и его степень) на ненадлежащее исполнение обязательств инве</w:t>
      </w:r>
      <w:r>
        <w:t>стора по инвестиционному соглашению и реализацию инвестиционного проекта, с оценкой последствий (прогнозируемых последствий) влияния указанных обстоятельств на дальнейший ход и график реализации инвестиционного проекта и исполнение инвестором его обязатель</w:t>
      </w:r>
      <w:r>
        <w:t>ств по инвестиционному соглашению, в том числе по срокам и суммам инвестирования, достижению первоначально предусмотренных бизнес-планом показателей эффективности проекта, а также показателей, отражающих запланированный на каждом этапе экономический, бюдже</w:t>
      </w:r>
      <w:r>
        <w:t>тный, социальный и экологический эффект от реализации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предложения по дальнейшей реализации, графику реализации инвестиционного проекта, исполнению инвестором его обязательств по инвестиционному соглашению, в том числе по срокам и суммам инвестир</w:t>
      </w:r>
      <w:r>
        <w:t>ования, достижению первоначально предусмотренных бизнес-планом показателей эффективности проекта, а также показателей, отражающих запланированный на каждом этапе экономический, бюджетный, социальный и экологический эффект от реализации проекта, и необходим</w:t>
      </w:r>
      <w:r>
        <w:t>ости в связи с этим корректировки условий инвестиционного соглашения, включая бизнес-план и график реализации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ненадлежащего исполнения (несвоевременного или (и) неполного исполнения) инвестором его обязательств по инвестиционному соглашен</w:t>
      </w:r>
      <w:r>
        <w:t xml:space="preserve">ию и </w:t>
      </w:r>
      <w:hyperlink r:id="rId80" w:history="1">
        <w:r>
          <w:rPr>
            <w:color w:val="0000FF"/>
          </w:rPr>
          <w:t>статьей 10</w:t>
        </w:r>
      </w:hyperlink>
      <w:r>
        <w:t xml:space="preserve"> Закона, обусловленного наступлением предусмотренных настоящим пунктом форс-мажорных обстоятельств, отраслевой орган на основе п</w:t>
      </w:r>
      <w:r>
        <w:t>редставленных инвестором подтверждающих документов и предложений инициирует и осуществляет подготовку рассмотрения Советом вопроса о причинах ненадлежащего исполнения (несвоевременного или (и) неполного исполнения) инвестором его обязательств по инвестицио</w:t>
      </w:r>
      <w:r>
        <w:t>нному соглашению, о принятии Советом рекомендации о необходимости корректировки условий инвестиционного соглашения или о дальнейшей реализации (расторжении) инвестиционного соглашения и лишении статуса приоритетного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6.5. В случае п</w:t>
      </w:r>
      <w:r>
        <w:t>ринятия Советом рекомендации о досрочном расторжении инвестиционного соглашения и лишении статуса приоритетного инвестиционного проекта отраслевой орган осуществляет подготовку распоряжения Правительства Республики Бурятия о расторжении инвестиционного сог</w:t>
      </w:r>
      <w:r>
        <w:t>лашения.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принятия Советом рекомендации о продолжении реализации инвестиционного соглашения с необходимостью корректировки условий инвестиционного соглашения отраслевой орган совместно с Фондом осуществляет подготовку и согласование соответствующег</w:t>
      </w:r>
      <w:r>
        <w:t xml:space="preserve">о </w:t>
      </w:r>
      <w:r>
        <w:lastRenderedPageBreak/>
        <w:t>дополнительного соглашения к инвестиционному соглашению.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Изменения и дополнения в инвестиционное соглашение, не связанные со случаями, перечисленными в </w:t>
      </w:r>
      <w:hyperlink w:anchor="Par280" w:tooltip="- изменение срока действия инвестиционного соглашения, не связанное с изменением сроков предоставления, объема или (и) формы государственной поддержки;" w:history="1">
        <w:r>
          <w:rPr>
            <w:color w:val="0000FF"/>
          </w:rPr>
          <w:t>абзаце четвертом пункта 6.1</w:t>
        </w:r>
      </w:hyperlink>
      <w:r>
        <w:t xml:space="preserve"> настоящего Порядка, вносятся в инвестиционное соглашение без рассмотрения Советом по согласованию сторон путем заключения ими дополнительного соглашен</w:t>
      </w:r>
      <w:r>
        <w:t>ия к основному инвестиционному соглашению.</w:t>
      </w:r>
    </w:p>
    <w:p w:rsidR="00000000" w:rsidRDefault="0075268A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РБ от 04.09.2023 N 515)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6.6. В случае досрочного расторжения инв</w:t>
      </w:r>
      <w:r>
        <w:t>естиционного соглашения в результате нарушений условий инвестиционного соглашения инвестор обязан возместить причиненный указанными нарушениями вред (ущерб) Республике Бурятия.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1</w:t>
      </w:r>
    </w:p>
    <w:p w:rsidR="00000000" w:rsidRDefault="0075268A">
      <w:pPr>
        <w:pStyle w:val="ConsPlusNormal"/>
        <w:jc w:val="right"/>
      </w:pPr>
      <w:r>
        <w:t>к Порядку присвоения статуса</w:t>
      </w:r>
    </w:p>
    <w:p w:rsidR="00000000" w:rsidRDefault="0075268A">
      <w:pPr>
        <w:pStyle w:val="ConsPlusNormal"/>
        <w:jc w:val="right"/>
      </w:pPr>
      <w:r>
        <w:t>приоритетного инвестиционного</w:t>
      </w:r>
    </w:p>
    <w:p w:rsidR="00000000" w:rsidRDefault="0075268A">
      <w:pPr>
        <w:pStyle w:val="ConsPlusNormal"/>
        <w:jc w:val="right"/>
      </w:pPr>
      <w:r>
        <w:t>проекта Республики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13" w:name="Par316"/>
      <w:bookmarkEnd w:id="13"/>
      <w:r>
        <w:t>АНКЕТА ЗАЯВИТЕЛЯ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737"/>
      </w:tblGrid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Дата государственной регистрации, наименование регистрирующего органа, место государственной регистрации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Адрес местонахождения (согласно учредительным документам)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Почтовый/фактический адрес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Номера контактных телефонов, факсов, адрес электронной почты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Идентификационный номер налогоплательщика (ИНН), код причины постановки на учет (КПП)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Коды форм федерального государственного статистического наблюдения (ОКПО)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 xml:space="preserve">Основной вид экономической деятельности по </w:t>
            </w:r>
            <w:hyperlink r:id="rId82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lastRenderedPageBreak/>
              <w:t>Система налогообложения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Сведения о величине зарегистрированного и оплаченного уставного (складочного) капитала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Сведения о наличии лицензий (разрешений) на осуществление определенного вида деятельности или</w:t>
            </w:r>
            <w:r>
              <w:t xml:space="preserve"> операций (номер лицензии (разрешения), когда, кем, на какой срок действия и на осуществление какого вида деятельности (операции) выдана) (при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Сведения об органах юридического лица (структура органов управления юридического лица и сведения о физ</w:t>
            </w:r>
            <w:r>
              <w:t>ических лицах, входящих в состав исполнительных органов)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Сведения об учредителях (участниках)/акционерах юридического лица (по юридическим лицам: полное наименование, % доля в обществе, регистрационные данные, ИНН, адрес местонахождения; по физическим ли</w:t>
            </w:r>
            <w:r>
              <w:t>цам: % доля в обществе, фамилия, имя, отчество, дата и место рождения, адрес места регистрации (проживания), ИНН)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Фамилия, имя, отчество руководителя, заместителей руководителя, главного бухгалтера и лица, ответственного за реализацию инвестиционного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Обособленные подразделения (при наличии)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Имеется статус резидента территории опережающего развития/особой э</w:t>
            </w:r>
            <w:r>
              <w:t>кономической зоны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2</w:t>
      </w:r>
    </w:p>
    <w:p w:rsidR="00000000" w:rsidRDefault="0075268A">
      <w:pPr>
        <w:pStyle w:val="ConsPlusNormal"/>
        <w:jc w:val="right"/>
      </w:pPr>
      <w:r>
        <w:t>к Порядку присвоения статуса</w:t>
      </w:r>
    </w:p>
    <w:p w:rsidR="00000000" w:rsidRDefault="0075268A">
      <w:pPr>
        <w:pStyle w:val="ConsPlusNormal"/>
        <w:jc w:val="right"/>
      </w:pPr>
      <w:r>
        <w:t>приоритетного инвестиционного</w:t>
      </w:r>
    </w:p>
    <w:p w:rsidR="00000000" w:rsidRDefault="0075268A">
      <w:pPr>
        <w:pStyle w:val="ConsPlusNormal"/>
        <w:jc w:val="right"/>
      </w:pPr>
      <w:r>
        <w:t>проекта Республики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14" w:name="Par368"/>
      <w:bookmarkEnd w:id="14"/>
      <w:r>
        <w:t>ФОРМА</w:t>
      </w:r>
    </w:p>
    <w:p w:rsidR="00000000" w:rsidRDefault="0075268A">
      <w:pPr>
        <w:pStyle w:val="ConsPlusNormal"/>
        <w:jc w:val="center"/>
      </w:pPr>
      <w:r>
        <w:t>бизнес-плана инвестиционного проекта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3763"/>
        <w:gridCol w:w="432"/>
      </w:tblGrid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Титульный лист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876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4195" w:type="dxa"/>
            <w:gridSpan w:val="2"/>
          </w:tcPr>
          <w:p w:rsidR="00000000" w:rsidRDefault="0075268A">
            <w:pPr>
              <w:pStyle w:val="ConsPlusNormal"/>
              <w:jc w:val="right"/>
            </w:pPr>
            <w:r>
              <w:t>Утверждаю:</w:t>
            </w:r>
          </w:p>
        </w:tc>
      </w:tr>
      <w:tr w:rsidR="00000000">
        <w:tc>
          <w:tcPr>
            <w:tcW w:w="4876" w:type="dxa"/>
            <w:vMerge/>
          </w:tcPr>
          <w:p w:rsidR="00000000" w:rsidRDefault="0075268A">
            <w:pPr>
              <w:pStyle w:val="ConsPlusNormal"/>
              <w:jc w:val="right"/>
            </w:pP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876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(наименование должности лица, подписавшего документ)</w:t>
            </w:r>
          </w:p>
        </w:tc>
      </w:tr>
      <w:tr w:rsidR="00000000">
        <w:tc>
          <w:tcPr>
            <w:tcW w:w="4876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876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(фамилия, инициалы)</w:t>
            </w:r>
          </w:p>
          <w:p w:rsidR="00000000" w:rsidRDefault="0075268A">
            <w:pPr>
              <w:pStyle w:val="ConsPlusNormal"/>
              <w:jc w:val="right"/>
            </w:pPr>
            <w:r>
              <w:t>"__" ____________________ 20__ г.</w:t>
            </w:r>
          </w:p>
          <w:p w:rsidR="00000000" w:rsidRDefault="0075268A">
            <w:pPr>
              <w:pStyle w:val="ConsPlusNormal"/>
              <w:jc w:val="center"/>
            </w:pPr>
            <w:r>
              <w:t>(дата утверждения)</w:t>
            </w:r>
          </w:p>
          <w:p w:rsidR="00000000" w:rsidRDefault="0075268A">
            <w:pPr>
              <w:pStyle w:val="ConsPlusNormal"/>
              <w:jc w:val="right"/>
            </w:pPr>
            <w:r>
              <w:t>МП</w:t>
            </w:r>
          </w:p>
          <w:p w:rsidR="00000000" w:rsidRDefault="0075268A">
            <w:pPr>
              <w:pStyle w:val="ConsPlusNormal"/>
              <w:jc w:val="right"/>
            </w:pPr>
            <w:r>
              <w:t>(при наличии печати)</w:t>
            </w:r>
          </w:p>
        </w:tc>
      </w:tr>
      <w:tr w:rsidR="00000000">
        <w:tc>
          <w:tcPr>
            <w:tcW w:w="4876" w:type="dxa"/>
            <w:vMerge/>
          </w:tcPr>
          <w:p w:rsidR="00000000" w:rsidRDefault="0075268A">
            <w:pPr>
              <w:pStyle w:val="ConsPlusNormal"/>
              <w:jc w:val="right"/>
            </w:pP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876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(наименование и адрес инвестора)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  <w:jc w:val="center"/>
            </w:pPr>
            <w:r>
              <w:t>БИЗНЕС-ПЛАН</w:t>
            </w:r>
          </w:p>
          <w:p w:rsidR="00000000" w:rsidRDefault="0075268A">
            <w:pPr>
              <w:pStyle w:val="ConsPlusNormal"/>
              <w:jc w:val="center"/>
            </w:pPr>
            <w:r>
              <w:t>(краткое наименование инвестиционного проекта)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  <w:jc w:val="center"/>
            </w:pPr>
            <w:r>
              <w:t>Улан-Удэ</w:t>
            </w:r>
          </w:p>
          <w:p w:rsidR="00000000" w:rsidRDefault="0075268A">
            <w:pPr>
              <w:pStyle w:val="ConsPlusNormal"/>
              <w:jc w:val="center"/>
            </w:pPr>
            <w:r>
              <w:t>20__ г.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  <w:outlineLvl w:val="2"/>
            </w:pPr>
            <w:r>
              <w:t>Оглавление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1. Краткое резюме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3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2. Общая информация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4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3. Производственный план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3.1. Описание продукции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3.2. Технология производства продукции, оказания услуг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lastRenderedPageBreak/>
              <w:t>3.3. Описание поставщиков, контрагентов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3.4. Программа производства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4. Маркетинговый план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4.1. Анализ рынка и потенциальной емкости рынка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4.2. Описание потребителей и потенциальных клиентов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4.3. Описание основных конкурентов и конкурентных преимуществ продукции, услуг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4.4. Маркетинговая стратегия (сбытовая, ценовая политика, план продвижения)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5. Организационный план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5.1. Правовая форма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 xml:space="preserve">5.2. Сведения об инициаторе </w:t>
            </w:r>
            <w:r>
              <w:t>проекта, инвесторе и ключевых участниках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5.3. Организационная структура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5.4. Описание штата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 Финансовый план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6.1. Исходные данные и допущения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6.2. Капитальные затраты, схема, график финансирования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6.3. Анализ финансово-хозяйственной деятельности инициатора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 Расчет основных социально-экономических показателей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6.4.1. Расчет показателей доходов, расходов по п</w:t>
            </w:r>
            <w:r>
              <w:t>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6.4.2. Расчет налоговых и налоговых показателей доходов, расходов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6.4.3. Меры государственной поддержки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6.4.4. Схема обслуживания заемных средства и иных платежей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6.4.5. Расчет чистых прибы</w:t>
            </w:r>
            <w:r>
              <w:t>лей (убытков)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6.4.6. Расчет денежного потока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6.4.7. Расчет финансовых показателей по проекту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7. Показатели эффективности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7.1. Показатели экономической эффективности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lastRenderedPageBreak/>
              <w:t>7.2. Показатели социальной эффективнос</w:t>
            </w:r>
            <w:r>
              <w:t>ти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10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7.3. Показатели бюджетной эффективности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10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7.4. Показатели экологической эффективности проекта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10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8. Анализ рисков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11</w:t>
            </w:r>
          </w:p>
        </w:tc>
      </w:tr>
      <w:tr w:rsidR="00000000">
        <w:tc>
          <w:tcPr>
            <w:tcW w:w="8639" w:type="dxa"/>
            <w:gridSpan w:val="2"/>
          </w:tcPr>
          <w:p w:rsidR="00000000" w:rsidRDefault="0075268A">
            <w:pPr>
              <w:pStyle w:val="ConsPlusNormal"/>
            </w:pPr>
            <w:r>
              <w:t>9. Приложение: таблицы, схемы, рисунки</w:t>
            </w:r>
          </w:p>
        </w:tc>
        <w:tc>
          <w:tcPr>
            <w:tcW w:w="432" w:type="dxa"/>
          </w:tcPr>
          <w:p w:rsidR="00000000" w:rsidRDefault="0075268A">
            <w:pPr>
              <w:pStyle w:val="ConsPlusNormal"/>
              <w:jc w:val="right"/>
            </w:pPr>
            <w:r>
              <w:t>11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Основной целью бизнес-плана является последовательное детальное, логичное и обоснованное доказательство продуманности и реальности осуществления инвестиционного проекта инициатором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Бизнес-план представляет часть заявки инвестора на предоставление </w:t>
      </w:r>
      <w:r>
        <w:t>государственной поддержки реализации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Исходные сведения для разработки бизнес-плана должны включать: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четкую цель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схему и условия финансирования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условия начала и завершения реал</w:t>
      </w:r>
      <w:r>
        <w:t>изации инвестиционного проекта, продолжительность расчетного периода;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сведения об экономическом окружении;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продолжительность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объем капиталовложений по инвестиционному проекту;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характер производства (работ, услуг), общие све</w:t>
      </w:r>
      <w:r>
        <w:t>дения о применяемой технологии, вид производимой продукции (работ, услуг);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сведения о поставщиках и сроках поставки необходимого технологического оборудования;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обоснованный план персонала, необходимого для реализации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планируемые на основании анализа рынка цены и объемы сбыта новой продукции (работ, услуг);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сведения о поставщиках и сроках поставок сырья, материалов и комплектующих, необходимых для производства новой продукции (работ, услуг);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выручку по годам реали</w:t>
      </w:r>
      <w:r>
        <w:t>зации инвестиционного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производственные издержки по годам реализации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Бизнес-план разрабатывается на период, превышающий срок окупаемости проекта на один год, или на период окончания срока возврата заемных средств, если он</w:t>
      </w:r>
      <w:r>
        <w:t xml:space="preserve"> превышает срок окупаемости.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Бизнес-план инвестора на предоставление государственной поддержки реализации инвестиционного проекта, не утвержденный руководителем предприятия и не заверенный печатью, не является документом и к рассмотрению не принимается.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</w:t>
      </w:r>
      <w:r>
        <w:t xml:space="preserve"> Краткое резюме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Назначение раздела - краткое изложение сути и результатов реализации инвестиционного проекта. Инициатору проекта необходимо предоставить общую информацию инвестиционного проекта и соответствие целям, задачам, приоритетам и основным</w:t>
      </w:r>
      <w:r>
        <w:t xml:space="preserve"> этапам Стратегии социально-экономического развития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1.1. Наименование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1.2. Полное наименование предприятия - заявителя проекта: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почтовый адрес;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ФИО руководителя;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телефон;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факс;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E-mail;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организационно-правовая форма.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1.3. Общие данные о предприятии: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дата государственной регистрации;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ИНН;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ОГРН;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основные виды деятельности по </w:t>
      </w:r>
      <w:hyperlink r:id="rId83" w:history="1">
        <w:r>
          <w:rPr>
            <w:color w:val="0000FF"/>
          </w:rPr>
          <w:t>ОКВЭД</w:t>
        </w:r>
      </w:hyperlink>
      <w:r>
        <w:t xml:space="preserve"> (работ, услуг).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1.4. Краткая характеристика </w:t>
      </w:r>
      <w:r>
        <w:t>проекта (суть проекта):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цель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описание продукции (услуг) по проекту;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характер строительства;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условия приобретения оборудования (договор купли продажи, лизинг);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- организационные мероприятия по проекту;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кадровые мероприятия по проекту;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форма участия государства в реализации инвестиционного проекта (предоставление налоговых льгот, бюджетного финансирования, субсидий, государственных гарантий, другое).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1.5. Основные показатели финансово-хозяйственной деятельности и экономической эффектив</w:t>
      </w:r>
      <w:r>
        <w:t>ности инвестиционного проекта: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общая стоимость и схема финансирования проекта, млн. рублей;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сроки реализации проекта, в годах;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объем производства продукции (выполнения работ, оказания услуг) за период реализации проекта (по годам);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объем налоговых </w:t>
      </w:r>
      <w:r>
        <w:t>поступлений в бюджет и внебюджетные фонды за период реализации проекта (по годам);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планируемая чистая прибыль по проекту (по годам);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количество сохраненных и вновь создаваемых рабочих мест по проекту в Республике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дисконтированный срок окупае</w:t>
      </w:r>
      <w:r>
        <w:t>мости предпринимательского проекта, в годах;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простой срок окупаемости предпринимательского проекта, в годах;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чистая приведенная стоимость, NPV;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внутренняя норма рентабельности, IRR.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 Общая информация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Предпосылки реализации проекта. Обща</w:t>
      </w:r>
      <w:r>
        <w:t>я информация и/или история создания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Это характеристика проекта, в которой раскрываются цели проекта и приводятся доказательства его выгодности. Необходимо показать сущность проекта, преимущества продукции (услуг) в сравнении с лучшими отечестве</w:t>
      </w:r>
      <w:r>
        <w:t>нными и зарубежными аналогами, указать объем ожидаемого спроса на продукцию, потребность в инвестициях и срок возврата заемных средств.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Если реализация проекта позволит решить социальные вопросы (создание новых рабочих мест, прокладка дорог и коммуникаций </w:t>
      </w:r>
      <w:r>
        <w:t>общего пользования, расширение жилого фонда, использование труда инвалидов и т.п.), то указать какие.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 Производственный план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Назначение раздела - аргументировать выбор производственного процесса и охарактеризовать технико-экономические показател</w:t>
      </w:r>
      <w:r>
        <w:t>и согласно проектно-сметной документации.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3.1. Описание продукции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Общее описание продукции (услуг) и особенностей производства.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3.2. Технология производства продукции, оказания услуг.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Описание принятой технологии производства. Место размещения </w:t>
      </w:r>
      <w:r>
        <w:t>производства, схема производственного процесса. Информация по составу основного оборудования, сведения о приобретаемом оборудовании (новое или бывшее в употреблении), информация о лизинге оборудования, сведения о взаимозависимости с организациями - поставщ</w:t>
      </w:r>
      <w:r>
        <w:t>иками оборудования.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3.3. Описание поставщиков, контрагентов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Описание основных поставщиков, контрагентов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3.4. Программа производства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Программа производства продукции (количественные показатели).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 Маркетинговый план прое</w:t>
      </w:r>
      <w:r>
        <w:t>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Назначение раздела - определить целевую нишу, аргументировать выбор маркетинговой стратегии производства и сбыта производимой продукции (оказываемой услуги, выполненной работы) и охарактеризовать долю производимой продукции в общем объеме.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4.1. Анализ рынка и потенциальной емкости рынка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Общий анализ рынка продукции на федеральном, региональном уровнях. Прогнозные значения.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4.2. Описание потребителей и потенциальных клиентов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Конечные потребители товара (работ, услуг).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 Описание основных конкурентов и конкурентных преимуществ продукции, услуг.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Описание основных конкурентов и крупных игроков в отрасли. Расчет и оценка потенциальной емкости рынка продукции (работ, услуг).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Описание, анализ и оценка конкурентных преимуще</w:t>
      </w:r>
      <w:r>
        <w:t>ств продукции (работ, услуг)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4.4. Маркетинговая стратегия (сбытовая, ценовая политика, план продвижения).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Организация сбыта. Обоснование цены на продукцию (товар, работы, услуги). Обоснование объема инвестиций, связанных с реализацией продукции</w:t>
      </w:r>
      <w:r>
        <w:t>. Торгово-сбытовые издержки.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приведения расчетных данных необходимо приложение расчетов.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5. Организационный план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5.1. Правовая форма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Проводится анализ правовой концепции проекта, указываются основные партнеры. Составляется график</w:t>
      </w:r>
      <w:r>
        <w:t xml:space="preserve"> сроков реализации проекта. Определяется правовое поле реализации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5.2. Сведения об инициаторе проекта, инвесторе и ключевых участниках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Сведения об инвесторе (статистические коды, юридический адрес, телефон, факс, электронная почта и т.</w:t>
      </w:r>
      <w:r>
        <w:t>п., данные о регистрации и видах деятельности по уставу).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Форма собственности инвестора. Указываются состав учредителей и принадлежащие им доли, по акционерным обществам - состав основных акционеров и принадлежащие им доли.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Информация по публичным акционер</w:t>
      </w:r>
      <w:r>
        <w:t>ным обществам: указываются объем выпущенных акций и объем их эмиссии, по членам совета директоров (руководители предприятия), краткие биографические справки. Обладатели права подписи финансовых документов. Распределение обязанностей между членами руководящ</w:t>
      </w:r>
      <w:r>
        <w:t>его состава.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5.3. Организационная структура.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5.4. Описание штата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 Финансовый план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Данный раздел является ключевым, по нему планируются затраты на реализацию инвестиционного проекта и определяется его эффективность. Для оценки необход</w:t>
      </w:r>
      <w:r>
        <w:t xml:space="preserve">имо указать расчеты основных финансовых моментов, касающихся деятельности предприятия: поступления, накладные расходы, заработная плата, налоговое обязательство, анализ инвестиционных издержек. Определяются условия финансирования, составляется калькуляция </w:t>
      </w:r>
      <w:r>
        <w:t>затрат, расчет амортизации, движения денежных средств.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Расчет выполняется на период, превышающий срок окупаемости инвестиционного проекта на один год или на период окончания срока возврата заемных средств, если он превышает срок окупаемости (реализации инв</w:t>
      </w:r>
      <w:r>
        <w:t>естиционной фазы инвестиционного проекта до выхода на проектную мощность).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6.1. Исходные данные и допущения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Шаг расчета: квартал, год (на выбор).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Допущения в расчетах по проекту (прописать какие допущения при расчетах приняты по проекту).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Метод</w:t>
      </w:r>
      <w:r>
        <w:t xml:space="preserve"> расчета - в постоянных и прогнозных ценах.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Налоговое окружение (описание системы налогообложения, выплаты по страховым взносам </w:t>
      </w:r>
      <w:r>
        <w:lastRenderedPageBreak/>
        <w:t>и сроки уплаты).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Расчет ставки дисконтирования (методика расчета).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6.2. Капитальные затраты, схема, график финансирования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Стоимость и график строительства, структура капитальных вложений, предусмотренная в проектно-сметной документации и сметно-финансовом расчете, в том числе строительно-монтажные работы, затраты</w:t>
      </w:r>
      <w:r>
        <w:t xml:space="preserve"> на оборудование, прочие затраты. Общая стоимость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приведения расчетных данных необходимо приложение расчетов в электронном виде.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6.3. Анализ финансово-хозяйственной деятельности инициатора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Экономический анализ дан</w:t>
      </w:r>
      <w:r>
        <w:t>ных баланса (уставный капитал, остаточная стоимость и износ основных фондов, кредиторская и дебиторская задолженности, сведения о кредитах и займах, чистая прибыль). Отдельно выделяется задолженность перед федеральным бюджетом и бюджетом Республики Бурятия</w:t>
      </w:r>
      <w:r>
        <w:t>. Расчеты коэффициентов оценки структуры баланса инвестора: текущей ликвидности, обеспеченности собственными средствами, отношения их к величине заемных средств, коэффициента восстановления (утраты) платежеспособности.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 Расчет основных социально-эконом</w:t>
      </w:r>
      <w:r>
        <w:t>ических показателей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целях формирования общей картины по инвестиционному проекту сформировать.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6.4.1. Расчет показателей доходов, расходов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Расчет программы производства в натуральном и стоимостном выражении, расчет выручки, годовых</w:t>
      </w:r>
      <w:r>
        <w:t xml:space="preserve"> операционных и общих затрат на выпуск продукции, оказание услуг. Переменные и постоянные затраты. Себестоимость единицы продукции.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6.4.2. Расчет налоговых и неналоговых показателей доходов, расходов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Расчет налоговых и неналоговых поступлений в</w:t>
      </w:r>
      <w:r>
        <w:t xml:space="preserve"> бюджеты всех уровней.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6.4.3. Меры государственной поддержки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Обоснование необходимости предоставления государственной поддержки реализации инвестиционного проекта, расчет суммы государственной поддержки (субсидии, грантов и т.п.).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6.4.4. Схема </w:t>
      </w:r>
      <w:r>
        <w:t>обслуживания заемных средств и иных платежей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Обоснование необходимости привлечения заемных средств в рамках реализации инвестиционного проекта, расчет выплаты основных платежей и процентов.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6.4.5. Расчет чистых прибылей (убытков)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Фи</w:t>
      </w:r>
      <w:r>
        <w:t>нансовые результаты реализации инвестиционного проекта показывают распределение выручки, полученной от продажи продукции (работ, услуг), и объем чистой прибыли по кварталам и годам.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6.4.6. Расчет денежного потока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Денежный поток и по содержанию,</w:t>
      </w:r>
      <w:r>
        <w:t xml:space="preserve"> и по величине отличается от прибыли и для его расчета в практической деятельности существуют два основных метода: прямой и косвенный.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Косвенный метод расчета потока денежных средств основан на анализе статей бухгалтерского баланса предприятия и отчета о е</w:t>
      </w:r>
      <w:r>
        <w:t>го прибылях и убытках. Данный метод предпочтителен с аналитической точки зрения, так как он позволяет определить взаимосвязь полученной прибыли с изменением величины денежных средств. Кроме этого, косвенный метод позволяет показать взаимосвязь между различ</w:t>
      </w:r>
      <w:r>
        <w:t>ными видами деятельности предприятия, а также установить соотношение между чистой прибылью и изменениями в активах предприятия за отчетный период. С его помощью можно выявить наиболее проблемные места в деятельности организации и разработать пути выхода из</w:t>
      </w:r>
      <w:r>
        <w:t xml:space="preserve"> критической ситуации.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Положительное значение денежного потока каждого расчетного периода по проекту является необходимым условием реализуемости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6.4.7. Расчет финансовых показателей по проекту.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Расчет и анализ финансовых показателе</w:t>
      </w:r>
      <w:r>
        <w:t xml:space="preserve">й - один из методов оценки состояния проекта и его возможностей в будущем. Он выступает основой стратегического планирования, помогает выявить ресурсы и направления последующего развития, найти его сильные и слабые стороны. Анализ финансовых коэффициентов </w:t>
      </w:r>
      <w:r>
        <w:t>проводится с целью выявления оптимальных путей достижения целей предприятия, таких как повышение деловой активности - оборачиваемости активов, обеспечение ликвидности и финансовой устойчивости, увеличение прибыльности предприятия, рыночная стоимость.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 По</w:t>
      </w:r>
      <w:r>
        <w:t>казатели эффективности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7.1. Показатели экономической эффективности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Для оценки эффективности инвестиционных затрат проекта применимы следующие показатели: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дисконтированный срок окупаемости (Pay-Back Period, PBP);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чистая текущая стоимость (Net Present Value, NPV);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внутренняя норма рентабельности (Internal Rate of Return, IRR).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Именно этот набор показателей приводится в резюме бизнес-плана инвестиционного проекта и используется заинтересованными сторонами для оценки </w:t>
      </w:r>
      <w:r>
        <w:t>коммерческой привлекательности инвестиционной идеи.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Базой для расчета показателей эффективности являются так называемые чистые денежные </w:t>
      </w:r>
      <w:r>
        <w:lastRenderedPageBreak/>
        <w:t>потоки (Net Cash-Flow, NCF), включающие в себя выручку от реализации, текущие и инвестиционные затраты, прирост потребно</w:t>
      </w:r>
      <w:r>
        <w:t>сти в оборотном капитале и налоговые платежи. Название "чистые потоки" говорит о том, что потоки не учитывают схему финансирования - вложение собственных средств и привлечение кредитных ресурсов. Без этого вложения денежный поток проекта будет, естественно</w:t>
      </w:r>
      <w:r>
        <w:t>, получаться отрицательным на начальном этапе и накопленные денежные средства будут выглядеть так, как это показано на рисунке.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Суть NPV - чистый доход, который принесет проект с учетом дисконтирования.</w:t>
      </w:r>
    </w:p>
    <w:p w:rsidR="00000000" w:rsidRDefault="0075268A">
      <w:pPr>
        <w:pStyle w:val="ConsPlusNormal"/>
        <w:jc w:val="both"/>
      </w:pPr>
    </w:p>
    <w:p w:rsidR="00000000" w:rsidRDefault="00B62B19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84404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NCF</w:t>
      </w:r>
      <w:r>
        <w:rPr>
          <w:vertAlign w:val="subscript"/>
        </w:rPr>
        <w:t>i</w:t>
      </w:r>
      <w:r>
        <w:t xml:space="preserve"> - чистый д</w:t>
      </w:r>
      <w:r>
        <w:t>енежный поток i-го года;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N - общее число лет.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Если в отношении срока окупаемости единых критериев приемлемости не существует, то анализ проекта по уровню NPV выглядит существенно проще. Любое положительное значение NPV считается показателем хорошей эффекти</w:t>
      </w:r>
      <w:r>
        <w:t>вности проекта. При этом конкретная величина NPV указывает не на прибыль инвестора (хотя название показателя и переводят иногда как "чистый приведенный доход"), а на "сверхприбыль", т.е. на тот дополнительный доход, который будет получен инвестором сверх о</w:t>
      </w:r>
      <w:r>
        <w:t>жидаемого.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Расчета NPV, как правило, достаточно для принятия решений по проекту. Но его значение выглядит не очень показательным, из него может быть понятно, что проект выгоден и привлекателен, но трудно оценить - насколько привлекателен. Поэтому в помощь </w:t>
      </w:r>
      <w:r>
        <w:t>NPV применяют третий стандартный показатель - внутренняя норма рентабельности.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Внутренняя норма рентабельности проекта (IRR) - это такое значение ставки дисконтирования d, при котором NPV становится равным 0. То есть IRR показывает, какое максимальное треб</w:t>
      </w:r>
      <w:r>
        <w:t>ование к годовому доходу на вложенные деньги инвестор может закладывать в свои расчеты так, чтобы проект еще выглядел привлекательным. Например, если для финансирования проекта используются деньги банка, то IRR продемонстрирует максимальную величину процен</w:t>
      </w:r>
      <w:r>
        <w:t>тной ставки по кредиту, которую теоретически способен окупить проект.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Ставка дисконтирования.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основе всех описанных расчетов лежит дисконтирование прогнозируемых денежных потоков. Для того, чтобы провести его, необходимо выбрать ставку дисконтирования. С</w:t>
      </w:r>
      <w:r>
        <w:t>мысл ставки дисконтирования - отражение в расчетах влияния стоимости денег. Иногда уже этого определения бывает достаточно для того, чтобы принять решение о ее величине.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 более сложном случае, когда инвестируемый капитал взят из разных источников, расчет </w:t>
      </w:r>
      <w:r>
        <w:t>ставки дисконтирования усложняется, но незначительно. Теперь вместо процентов по кредитам в расчете используется понятие средневзвешенной стоимости капитала (Weighted Average Cost of Capital, WACC). Этот показатель рассчитывается так: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r>
        <w:lastRenderedPageBreak/>
        <w:t>WACC = k</w:t>
      </w:r>
      <w:r>
        <w:rPr>
          <w:vertAlign w:val="subscript"/>
        </w:rPr>
        <w:t>kp</w:t>
      </w:r>
      <w:r>
        <w:t xml:space="preserve"> x r</w:t>
      </w:r>
      <w:r>
        <w:rPr>
          <w:vertAlign w:val="subscript"/>
        </w:rPr>
        <w:t>kp</w:t>
      </w:r>
      <w:r>
        <w:t xml:space="preserve"> + k</w:t>
      </w:r>
      <w:r>
        <w:rPr>
          <w:vertAlign w:val="subscript"/>
        </w:rPr>
        <w:t>ck</w:t>
      </w:r>
      <w:r>
        <w:t xml:space="preserve"> x r</w:t>
      </w:r>
      <w:r>
        <w:rPr>
          <w:vertAlign w:val="subscript"/>
        </w:rPr>
        <w:t>ck</w:t>
      </w:r>
      <w:r>
        <w:t>, где: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k</w:t>
      </w:r>
      <w:r>
        <w:rPr>
          <w:vertAlign w:val="subscript"/>
        </w:rPr>
        <w:t>kp</w:t>
      </w:r>
      <w:r>
        <w:t xml:space="preserve"> - доля кредитных средств в источниках финансирования;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ck</w:t>
      </w:r>
      <w:r>
        <w:t xml:space="preserve"> - доля собственных средств акционера;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r</w:t>
      </w:r>
      <w:r>
        <w:rPr>
          <w:vertAlign w:val="subscript"/>
        </w:rPr>
        <w:t>kp</w:t>
      </w:r>
      <w:r>
        <w:t xml:space="preserve"> - ставка процентов по кредиту;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r</w:t>
      </w:r>
      <w:r>
        <w:rPr>
          <w:vertAlign w:val="subscript"/>
        </w:rPr>
        <w:t>ck</w:t>
      </w:r>
      <w:r>
        <w:t xml:space="preserve"> - доход на собственный капитал, требуемый акционером.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7.2. Показатели социальной эффективности проект</w:t>
      </w:r>
      <w:r>
        <w:t>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Создание новых рабочих мест и сохранение созданных рабочих мест, прокладка дорог и коммуникаций общего пользования, расширение жилого фонда, использование труда инвалидов и т.п., необходимо подробно описать данные аспекты реализации инвестиционного прое</w:t>
      </w:r>
      <w:r>
        <w:t>кта с указанием количественных характеристик.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7.3. Показатели бюджетной эффективности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Показатели бюджетной эффективности отражают влияние результатов осущ</w:t>
      </w:r>
      <w:r>
        <w:t>ествления проекта на доходы и расходы соответствующего (федерального, регионального или местного) бюджета. Необходимо подробно описать данные аспекты реализации инвестиционного проекта с указанием количественных характеристик.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7.4. Показатели экологической</w:t>
      </w:r>
      <w:r>
        <w:t xml:space="preserve"> эффективности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данном разделе должна содержаться следующая информация: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информация по классу опасности, удаленности производства от жилого комплекса;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данные о воздействии инвестиционного проекта на окружающую среду и о соответствии инвестицио</w:t>
      </w:r>
      <w:r>
        <w:t>нного проекта экологическому законодательству;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наличие в составе инвестиционного проекта объектов государственной экологической экспертизы и государственной экспертизы проектной документации, их перечень;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результаты государственной экологической экспер</w:t>
      </w:r>
      <w:r>
        <w:t>тизы, государственной экспертизы проектной документации, независимой экологической экспертизы, иных мероприятий по проверке соответствия инвестиционного проекта требованиям охраны окружающей среды (если они проводились) либо план-график их получения (при о</w:t>
      </w:r>
      <w:r>
        <w:t>тсутствии заключений к началу экспертизы проекта);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показатели эффективности использования природных ресурсов (экологической эффективности), методика их расчета;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выводы о показателях экологической эффективности с учетом среднеотраслевых значений и показ</w:t>
      </w:r>
      <w:r>
        <w:t>ателей в динамике реализации проекта;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описание планируемых мероприятий по охране окружающей среды, повышению </w:t>
      </w:r>
      <w:r>
        <w:lastRenderedPageBreak/>
        <w:t>эффективности использования природных ресурсов, улучшению экологической обстановки (с указанием стоимости мероприятий и плана-графика их реализац</w:t>
      </w:r>
      <w:r>
        <w:t>ии).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8. Анализ рисков.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Анализируются возможные риски, дается их оценка по степени влияния на бизнес-проект. Определяется точка безубыточности, просчитываются различные ситуации, на основании которых разрабатываются несколько вариантов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9. Приложени</w:t>
      </w:r>
      <w:r>
        <w:t>е: таблицы, схемы, рисунки.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3</w:t>
      </w:r>
    </w:p>
    <w:p w:rsidR="00000000" w:rsidRDefault="0075268A">
      <w:pPr>
        <w:pStyle w:val="ConsPlusNormal"/>
        <w:jc w:val="right"/>
      </w:pPr>
      <w:r>
        <w:t>к Порядку присвоения статуса</w:t>
      </w:r>
    </w:p>
    <w:p w:rsidR="00000000" w:rsidRDefault="0075268A">
      <w:pPr>
        <w:pStyle w:val="ConsPlusNormal"/>
        <w:jc w:val="right"/>
      </w:pPr>
      <w:r>
        <w:t>приоритетного инвестиционного</w:t>
      </w:r>
    </w:p>
    <w:p w:rsidR="00000000" w:rsidRDefault="0075268A">
      <w:pPr>
        <w:pStyle w:val="ConsPlusNormal"/>
        <w:jc w:val="right"/>
      </w:pPr>
      <w:r>
        <w:t>проекта Республики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15" w:name="Par645"/>
      <w:bookmarkEnd w:id="15"/>
      <w:r>
        <w:t>РАСЧЕТ</w:t>
      </w:r>
    </w:p>
    <w:p w:rsidR="00000000" w:rsidRDefault="0075268A">
      <w:pPr>
        <w:pStyle w:val="ConsPlusNormal"/>
        <w:jc w:val="center"/>
      </w:pPr>
      <w:r>
        <w:t>бюджетной эффективности приоритетных инвестиционных проектов</w:t>
      </w:r>
    </w:p>
    <w:p w:rsidR="00000000" w:rsidRDefault="0075268A">
      <w:pPr>
        <w:pStyle w:val="ConsPlusNormal"/>
        <w:jc w:val="center"/>
      </w:pPr>
      <w:r>
        <w:t>Республики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(тыс. рублей)</w:t>
      </w:r>
    </w:p>
    <w:p w:rsidR="00000000" w:rsidRDefault="007526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680"/>
        <w:gridCol w:w="624"/>
        <w:gridCol w:w="567"/>
        <w:gridCol w:w="680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Годы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n &lt;1&gt;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Оттоки бюджетных средств (расходы бюджета Республики Бурятия) - всего, в том числе по видам: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субсидии, гранты из бюджета Республики Бурятия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бюджетные инвестиции, взносы в уставный капитал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финансовая поддержка организаций, активы которых сформированы за счет средств бюджета Республики Бурятия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Коэффициент дисконтирования (К)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Дисконтированные оттоки бюджетных средств (строка 1 x строка 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Дисконтированные оттоки бюджетных средств нарастающим итогом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Притоки бюджетных средств (поступления в бюджет Республики Бурятия, обусловленные реализацией проекта) - всего, в том числе по видам: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Планируемые налоговые льготы - всего, в том числе по видам: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льгота по налогу на прибыль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льгота по налогу на имущество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Бюджетный эффект (строка 5 - строка 6)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Дисконтированный бюджетный доход (</w:t>
            </w:r>
            <w:r>
              <w:t>строка 7 x строка 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Чистый дисконтированный бюджетный доход (финансовый эффект) (строка 8 нарастающим итогом)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Бюджетная эффективность (строка 9 / строка 4)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--------------------------------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&lt;1&gt; Последний расчетный год.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Примечание: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Приоритетный инвестиционный проект признается эффективным, если значение показателя бюджетной эффективности приоритетного инвестиционного проекта превышает 1.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4</w:t>
      </w:r>
    </w:p>
    <w:p w:rsidR="00000000" w:rsidRDefault="0075268A">
      <w:pPr>
        <w:pStyle w:val="ConsPlusNormal"/>
        <w:jc w:val="right"/>
      </w:pPr>
      <w:r>
        <w:t>к Порядку присвоения статуса</w:t>
      </w:r>
    </w:p>
    <w:p w:rsidR="00000000" w:rsidRDefault="0075268A">
      <w:pPr>
        <w:pStyle w:val="ConsPlusNormal"/>
        <w:jc w:val="right"/>
      </w:pPr>
      <w:r>
        <w:t>приоритетного инвестиционного</w:t>
      </w:r>
    </w:p>
    <w:p w:rsidR="00000000" w:rsidRDefault="0075268A">
      <w:pPr>
        <w:pStyle w:val="ConsPlusNormal"/>
        <w:jc w:val="right"/>
      </w:pPr>
      <w:r>
        <w:t>проекта Республики Бурятия</w:t>
      </w:r>
    </w:p>
    <w:p w:rsidR="00000000" w:rsidRDefault="0075268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04.09.2023 N 515)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5268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Типовая форма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3"/>
        <w:gridCol w:w="355"/>
        <w:gridCol w:w="4649"/>
      </w:tblGrid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</w:pPr>
            <w:bookmarkStart w:id="16" w:name="Par782"/>
            <w:bookmarkEnd w:id="16"/>
            <w:r>
              <w:t>ИНВЕСТИЦИОННОЕ СОГЛАШЕНИЕ</w:t>
            </w:r>
          </w:p>
          <w:p w:rsidR="00000000" w:rsidRDefault="0075268A">
            <w:pPr>
              <w:pStyle w:val="ConsPlusNormal"/>
              <w:jc w:val="center"/>
            </w:pPr>
            <w:r>
              <w:t>о реализации приоритетного инвестиционного проекта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418" w:type="dxa"/>
            <w:gridSpan w:val="2"/>
          </w:tcPr>
          <w:p w:rsidR="00000000" w:rsidRDefault="0075268A">
            <w:pPr>
              <w:pStyle w:val="ConsPlusNormal"/>
            </w:pPr>
            <w:r>
              <w:t>"__" _____________ 20__ г.</w:t>
            </w: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right"/>
            </w:pPr>
            <w:r>
              <w:t>N _______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Правительство Республики Бурятия (далее - Правительство) в лице Главы Республики Бурятия - Председателя Правительства Республики Бурятия ______________, действующего на основании </w:t>
            </w:r>
            <w:hyperlink r:id="rId86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"О Правительстве Республики Бурятия" от 21.06.1995 N 140-I, с одной стороны и ____________________________________________________________ (ИНН, КПП) (далее - Инвестор) в лице _______________________________________</w:t>
            </w:r>
            <w:r>
              <w:t>__________,</w:t>
            </w:r>
          </w:p>
          <w:p w:rsidR="00000000" w:rsidRDefault="0075268A">
            <w:pPr>
              <w:pStyle w:val="ConsPlusNormal"/>
              <w:jc w:val="center"/>
            </w:pPr>
            <w:r>
              <w:t>(должность, ФИО)</w:t>
            </w:r>
          </w:p>
          <w:p w:rsidR="00000000" w:rsidRDefault="0075268A">
            <w:pPr>
              <w:pStyle w:val="ConsPlusNormal"/>
              <w:jc w:val="both"/>
            </w:pPr>
            <w:r>
              <w:t>действующего на основании _______________________________________________</w:t>
            </w:r>
          </w:p>
          <w:p w:rsidR="00000000" w:rsidRDefault="0075268A">
            <w:pPr>
              <w:pStyle w:val="ConsPlusNormal"/>
              <w:jc w:val="center"/>
            </w:pPr>
            <w:r>
              <w:t>(учредительные документы, документы,</w:t>
            </w:r>
          </w:p>
          <w:p w:rsidR="00000000" w:rsidRDefault="0075268A">
            <w:pPr>
              <w:pStyle w:val="ConsPlusNormal"/>
              <w:jc w:val="both"/>
            </w:pPr>
            <w:r>
              <w:t>_______________________________________________________________________,</w:t>
            </w:r>
          </w:p>
          <w:p w:rsidR="00000000" w:rsidRDefault="0075268A">
            <w:pPr>
              <w:pStyle w:val="ConsPlusNormal"/>
              <w:jc w:val="center"/>
            </w:pPr>
            <w:r>
              <w:t>подтверждающие полномочия действовать от им</w:t>
            </w:r>
            <w:r>
              <w:t>ени юридического лица)</w:t>
            </w:r>
          </w:p>
          <w:p w:rsidR="00000000" w:rsidRDefault="0075268A">
            <w:pPr>
              <w:pStyle w:val="ConsPlusNormal"/>
              <w:jc w:val="both"/>
            </w:pPr>
            <w:r>
              <w:t xml:space="preserve">с другой стороны, именуемые в дальнейшем "Стороны", в соответствии с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Бурятия от 27.12.2021 N 1907-VI "Об инвестиционной де</w:t>
            </w:r>
            <w:r>
              <w:t>ятельности в Республике Бурятия и признание утратившими силу некоторых законодательных актов Республики Бурятия" (далее - Закон), законом Республики Бурятия о республиканском бюджете (включается в случае предоставления государственной поддержки в форме гос</w:t>
            </w:r>
            <w:r>
              <w:t xml:space="preserve">ударственных гарантий РБ, субсидий, предусмотренных законом о республиканском бюджете),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Бурятия от 26.11.2002 N 145-III "О некоторых вопросах нал</w:t>
            </w:r>
            <w:r>
              <w:t xml:space="preserve">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 (включается в случае предоставления государственной поддержки в форме налоговых льгот),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Бурятия от 30.12.2003 N 601-III "О земле" (включается в случае предоставления государственной поддержки в форме предоставления земельных участков без торгов),</w:t>
            </w:r>
            <w:r>
              <w:t xml:space="preserve"> Порядком присвоения статуса приоритетного инвестиционного проекта Республики Бурятия (далее - Порядок) заключили настоящее инвестиционное соглашение (далее - Соглашение) о нижеследующем: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1. Предмет Соглашения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bookmarkStart w:id="17" w:name="Par798"/>
            <w:bookmarkEnd w:id="17"/>
            <w:r>
              <w:t xml:space="preserve">1.1. Предметом Соглашения является взаимодействие Сторон по реализации инвестиционного проекта (далее - Инвестиционный проект) _________________, </w:t>
            </w:r>
            <w:r>
              <w:lastRenderedPageBreak/>
              <w:t>предусматривающее _____________, с объемом инвестиций не менее __________________ рублей, сроком реализации &lt;1</w:t>
            </w:r>
            <w:r>
              <w:t>&gt; с _______________ по ______________________.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&lt;1&gt; Срок реализации инвестиционного проекта - это период времени, за который предполагается обеспечить достижение всех заявленных целевых показателей инвестиционного проекта.</w:t>
            </w:r>
          </w:p>
          <w:p w:rsidR="00000000" w:rsidRDefault="0075268A">
            <w:pPr>
              <w:pStyle w:val="ConsPlusNormal"/>
            </w:pP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1.2. Порядок, сроки, виды и стоимость выполнения работ по реализации Инвестиционного проекта установлены </w:t>
            </w:r>
            <w:hyperlink w:anchor="Par926" w:tooltip="ГРАФИК" w:history="1">
              <w:r>
                <w:rPr>
                  <w:color w:val="0000FF"/>
                </w:rPr>
                <w:t>Графиком</w:t>
              </w:r>
            </w:hyperlink>
            <w:r>
              <w:t xml:space="preserve"> реализации инвестиционного проекта согласно приложению N 1, являющемуся неотъемлемой частью настоящего Согл</w:t>
            </w:r>
            <w:r>
              <w:t>ашения (далее - График).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2. Права и обязанности Сторон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>В целях реализации настоящего Соглашения по взаимной договоренности Сторон: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 Инвестор обязуется: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2.1.1. Обеспечивать в соответствии с Графиком реализацию Инвестиционного проекта, его финансир</w:t>
            </w:r>
            <w:r>
              <w:t xml:space="preserve">ование за счет собственных и привлеченных средств в объеме, установленном в </w:t>
            </w:r>
            <w:hyperlink w:anchor="Par798" w:tooltip="1.1. Предметом Соглашения является взаимодействие Сторон по реализации инвестиционного проекта (далее - Инвестиционный проект) _________________, предусматривающее _____________, с объемом инвестиций не менее __________________ рублей, сроком реализации &lt;1&gt; с _______________ по ______________________." w:history="1">
              <w:r>
                <w:rPr>
                  <w:color w:val="0000FF"/>
                </w:rPr>
                <w:t>п. 1.1</w:t>
              </w:r>
            </w:hyperlink>
            <w:r>
              <w:t xml:space="preserve"> настоящего Соглашения.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Вложить в инвестиционный проект собственные средства не менее 10% от общего</w:t>
            </w:r>
            <w:r>
              <w:t xml:space="preserve"> объема инвестиций, установленного в </w:t>
            </w:r>
            <w:hyperlink w:anchor="Par798" w:tooltip="1.1. Предметом Соглашения является взаимодействие Сторон по реализации инвестиционного проекта (далее - Инвестиционный проект) _________________, предусматривающее _____________, с объемом инвестиций не менее __________________ рублей, сроком реализации &lt;1&gt; с _______________ по ______________________." w:history="1">
              <w:r>
                <w:rPr>
                  <w:color w:val="0000FF"/>
                </w:rPr>
                <w:t>пункте 1.1</w:t>
              </w:r>
            </w:hyperlink>
            <w:r>
              <w:t xml:space="preserve"> настоящего Соглашения, а именно - ________________________________________________________________ рублей</w:t>
            </w:r>
          </w:p>
          <w:p w:rsidR="00000000" w:rsidRDefault="0075268A">
            <w:pPr>
              <w:pStyle w:val="ConsPlusNormal"/>
              <w:jc w:val="center"/>
            </w:pPr>
            <w:r>
              <w:t>(сумма прописью)</w:t>
            </w:r>
          </w:p>
          <w:p w:rsidR="00000000" w:rsidRDefault="0075268A">
            <w:pPr>
              <w:pStyle w:val="ConsPlusNormal"/>
              <w:jc w:val="both"/>
            </w:pPr>
            <w:r>
              <w:t>в соответс</w:t>
            </w:r>
            <w:r>
              <w:t>твии с Графиком.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2.1.2. Обеспечивать достижение предусмотренных бизнес-планом, являющимся неотъемлемой частью настоящего Соглашения (приложение N 3), результатов реализации Инвестиционного проекта.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2.1.3. Обеспечить в результате реализации инвестиционного проекта (к концу предусмотренного </w:t>
            </w:r>
            <w:hyperlink w:anchor="Par798" w:tooltip="1.1. Предметом Соглашения является взаимодействие Сторон по реализации инвестиционного проекта (далее - Инвестиционный проект) _________________, предусматривающее _____________, с объемом инвестиций не менее __________________ рублей, сроком реализации &lt;1&gt; с _______________ по ______________________." w:history="1">
              <w:r>
                <w:rPr>
                  <w:color w:val="0000FF"/>
                </w:rPr>
                <w:t>пунктом 1.1</w:t>
              </w:r>
            </w:hyperlink>
            <w:r>
              <w:t xml:space="preserve"> настоящего Соглашения срока реализации инвестиционного проекта) уровень выпла</w:t>
            </w:r>
            <w:r>
              <w:t>чиваемой заработной платы не ниже уровня средней заработной платы в соответствующей отрасли по Республике Бурятия. Не допускать возникновения задолженности по заработной плате.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bookmarkStart w:id="18" w:name="Par814"/>
            <w:bookmarkEnd w:id="18"/>
            <w:r>
              <w:t xml:space="preserve">2.1.4. 1 раз в полугодие, до 10 июля отчетного года и до 30 января </w:t>
            </w:r>
            <w:r>
              <w:t xml:space="preserve">года, следующего за отчетным годом, представлять в отраслевой орган </w:t>
            </w:r>
            <w:hyperlink w:anchor="Par1039" w:tooltip="ОТЧЕТ" w:history="1">
              <w:r>
                <w:rPr>
                  <w:color w:val="0000FF"/>
                </w:rPr>
                <w:t>отчет</w:t>
              </w:r>
            </w:hyperlink>
            <w:r>
              <w:t xml:space="preserve"> о реализации Инвестиционного проекта с информацией об осуществленных инвестициях и объемах выполненных работ, достигнутых показателях бизнес-плана,</w:t>
            </w:r>
            <w:r>
              <w:t xml:space="preserve"> отражающих экономический, бюджетный, социальный и экологический эффект от реализации проекта, по форме согласно приложению N 2 к настоящему Соглашению, с приложением пояснительной записки, отражающей ход реализации проекта и выполнение условий инвестицион</w:t>
            </w:r>
            <w:r>
              <w:t xml:space="preserve">ного соглашения, при наличии - причины отставания от графика и проблемы по реализации проекта, а также с приложением документов, подтверждающих фактическое вложение Инвестором собственных </w:t>
            </w:r>
            <w:r>
              <w:lastRenderedPageBreak/>
              <w:t>средств в реализацию проекта в соответствии с Графиком и т.д.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2.1.5.</w:t>
            </w:r>
            <w:r>
              <w:t xml:space="preserve"> Уведомлять Правительство о своей реорганизации, ликвидации, возбуждении процедуры банкротства или налоговой перерегистрации в другом субъекте Российской Федерации в течение 10 (десяти) календарных дней с момента принятия решения о реорганизации, ликвидаци</w:t>
            </w:r>
            <w:r>
              <w:t>и, возбуждении процедуры банкротства или налоговой перерегистрации в другом субъекте Российской Федерации.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2.1.6. Использовать предоставленные в рамках настоящего Соглашения средства государственной поддержки по целевому назначению в соответствии с условия</w:t>
            </w:r>
            <w:r>
              <w:t>ми ее предоставления.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2.1.7. Использовать земельный участок в целях реализации масштабного инвестиционного проекта и надлежащим образом исполнять все условия договора аренды.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2.1.8. Обеспечивать в соответствии с законодательством о налогах и сборах дисципл</w:t>
            </w:r>
            <w:r>
              <w:t>ину расчетов с бюджетами всех уровней бюджетной системы Российской Федерации, внебюджетными фондами. Не допускать образования просроченной задолженности по налогам и сборам в бюджеты всех уровней бюджетной системы Российской Федерации.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2.1.9. Информировать</w:t>
            </w:r>
            <w:r>
              <w:t xml:space="preserve"> Правительство об изменении правового статуса, платежных, почтовых и иных реквизитов путем направления письменных уведомлений заказным письмом с уведомлением о вручении в 3-дневный срок с момента наступления таких изменений. Действия Правительства, соверше</w:t>
            </w:r>
            <w:r>
              <w:t>нные по старым адресам и счетам, до получения уведомлений об их изменениях, засчитываются во исполнение обязательств.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2.1.10. Соблюдать природоохранное законодательство, осуществлять мероприятия по снижению загрязнения окружающей среды.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2.1.11. Представить</w:t>
            </w:r>
            <w:r>
              <w:t xml:space="preserve"> письмо-разрешение на получение Правительством информации, содержащейся в формах отчетности, представляемой Инвестором в Территориальный орган Федеральной службы государственной статистики по Республике Бурятия в течение 30 (тридцати) календарных дней с да</w:t>
            </w:r>
            <w:r>
              <w:t>ты заключения настоящего Соглашения.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2.1.12. Представить письмо-согласие Инвестора на получение от Управления Федеральной налоговой службы по Республике Бурятия информации, содержащейся в налоговых декларациях Инвестора, в том числе сведений о размерах нач</w:t>
            </w:r>
            <w:r>
              <w:t>исленных и уплаченных сумм налоговых платежей, штрафах, пени в разрезе наименований налогов по всем уровням бюджетной системы, размерах сумм, уплаченных во внебюджетные фонды, о размерах задолженности по указанным платежам, а также размере полученных налог</w:t>
            </w:r>
            <w:r>
              <w:t>овых льгот в разрезе наименований налогов в течение 30 (тридцати) календарных дней с даты заключения настоящего Соглашения.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bookmarkStart w:id="19" w:name="Par823"/>
            <w:bookmarkEnd w:id="19"/>
            <w:r>
              <w:t>2.1.13. Обеспечить предоставление Счетной палате Республики Бурятия документов и сведений, необходимых для проведения ею</w:t>
            </w:r>
            <w:r>
              <w:t xml:space="preserve"> проверок соблюдения Инвестором условий настоящего Соглашения и требований Закона, осуществляемых в случаях и порядке, предусмотренных федеральным и республиканским законодательством.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2.1.14. Вернуть в республиканский бюджет средства государственной поддер</w:t>
            </w:r>
            <w:r>
              <w:t xml:space="preserve">жки (в формах, предусмотренных </w:t>
            </w:r>
            <w:hyperlink r:id="rId90" w:history="1">
              <w:r>
                <w:rPr>
                  <w:color w:val="0000FF"/>
                </w:rPr>
                <w:t>статьей 8</w:t>
              </w:r>
            </w:hyperlink>
            <w:r>
              <w:t xml:space="preserve"> Закона), а также проценты на указанные средства за период их фактического использования (предоставлени</w:t>
            </w:r>
            <w:r>
              <w:t xml:space="preserve">я) в размере ставки </w:t>
            </w:r>
            <w:r>
              <w:lastRenderedPageBreak/>
              <w:t>рефинансирования Центрального банка Российской Федерации на дату расторжения инвестиционного соглашения на основании распоряжения Правительства о прекращении предоставления государственной поддержки и расторжении инвестиционного соглаше</w:t>
            </w:r>
            <w:r>
              <w:t>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2.1.15. Вернуть в государственную (муниципальную) собственность земельный участок, предоставленный в аренду без торгов в рамках государственной поддержки, на основании распоряжения Правительства о прекращении предоставления государственной поддержки и</w:t>
            </w:r>
            <w:r>
              <w:t xml:space="preserve"> расторжении инвестиционного соглашения.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2.2. Инвестор имеет право: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2.2.1. Заключать соглашения и договоры, необходимые для реализации Инвестиционного проекта, с третьими лицами, привлекать дополнительные средства и ресурсы, не предусмотренные настоящим Со</w:t>
            </w:r>
            <w:r>
              <w:t>глашением.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2.2.2. Корректировать показатели, объемы и сроки выполнения Инвестиционного проекта по согласованию с Правительством путем оформления дополнительного Соглашения к настоящему Соглашению в случаях, предусмотренных Порядком предоставления господдер</w:t>
            </w:r>
            <w:r>
              <w:t>жки.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2.2.3. Обжаловать в судебном порядке решение Правительства о прекращении государственной поддержки, предоставленной в соответствии с настоящим Соглашением.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2.3. Правительство обязуется: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2.3.1. Предоставить инвестору государственную поддержку в следующ</w:t>
            </w:r>
            <w:r>
              <w:t>их формах, размере и на следующих условиях (размер, срок, иные условия указываются или не указываются в зависимости от конкретной формы государственной поддержки в случае, если на момент подписания соглашения эти условия возможно заранее установить):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1) в </w:t>
            </w:r>
            <w:r>
              <w:t>форме ______________ в размере __________ на срок ______ лет;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2) в форме ______________ в размере __________ на срок ______ лет;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3) в форме ______________ на срок ______ лет;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N) в форме ______________.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2.3.2. Содействовать реализации гарантий осуществления</w:t>
            </w:r>
            <w:r>
              <w:t xml:space="preserve"> инвестиционной деятельности в порядке, предусмотренном федеральным законодательством и законодательством Республики Бурятия.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2.3.3. Оперативно рассматривать письменные предложения Инвестора, связанные с реализацией Инвестиционного проекта.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2.4. Правительс</w:t>
            </w:r>
            <w:r>
              <w:t>тво имеет право: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2.4.1. В лице Уполномоченного органа осуществлять контроль за реализацией Соглашения, требовать от Инвестора информацию о ходе реализации Инвестиционн</w:t>
            </w:r>
            <w:r>
              <w:t>ого проекта и документацию, необходимую для контроля за соблюдением условий настоящего Соглашения и требований Закона.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2.4.2. Прекратить предоставление государственной поддержки по основаниям, предусмотренным </w:t>
            </w:r>
            <w:hyperlink w:anchor="Par846" w:tooltip="4. Прекращение действия Соглашения" w:history="1">
              <w:r>
                <w:rPr>
                  <w:color w:val="0000FF"/>
                </w:rPr>
                <w:t>пунктом 4</w:t>
              </w:r>
            </w:hyperlink>
            <w:r>
              <w:t xml:space="preserve"> настоящего Соглашения.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3. Срок действия Соглашения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bookmarkStart w:id="20" w:name="Par844"/>
            <w:bookmarkEnd w:id="20"/>
            <w:r>
              <w:lastRenderedPageBreak/>
              <w:t>3.1. Настоящее Соглашение вступает в силу с момента его подписания всеми Сторонами и действует в течение ______ лет.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bookmarkStart w:id="21" w:name="Par846"/>
            <w:bookmarkEnd w:id="21"/>
            <w:r>
              <w:t>4. Прекращение действия Согла</w:t>
            </w:r>
            <w:r>
              <w:t>шения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4.1. Настоящее Соглашение прекращается по истечении срока действия Соглашения, установленного </w:t>
            </w:r>
            <w:hyperlink w:anchor="Par844" w:tooltip="3.1. Настоящее Соглашение вступает в силу с момента его подписания всеми Сторонами и действует в течение ______ лет." w:history="1">
              <w:r>
                <w:rPr>
                  <w:color w:val="0000FF"/>
                </w:rPr>
                <w:t>пунктом 3.1</w:t>
              </w:r>
            </w:hyperlink>
            <w:r>
              <w:t xml:space="preserve"> настоящего Соглашения.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4.2. Настоящее Соглашение может быть прекращено в случае досрочного расторжения по обоюдному согласию Сторон. Сторона, решившая досрочно расторгнуть Соглашение, обязана направить другой Стороне письменное предложение о расторжени</w:t>
            </w:r>
            <w:r>
              <w:t>и Соглашения по соглашению Сторон с указанием оснований для расторжения.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4.3. Настоящее Соглашение может быть прекращено по решению суда по основаниям, предусмотренным действующим законодательством Российской Федерации.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 Настоящее Соглашение может быть</w:t>
            </w:r>
            <w:r>
              <w:t xml:space="preserve"> прекращено в одностороннем порядке в следующих случаях: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По инициативе Инвестора: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4.4.1. Если Правительство не выполняет условия настоящего инвестиционного соглашения по причинам, зависящим от Правительства.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Если Инвестором принято решение о реализации Инвестиционного проекта без государственной поддержки.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По инициативе Правительства: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4.4.2. Невыполнение Инвестором условий и обязательств по настоящему Соглашению, в частности, отклонение более чем на одну треть</w:t>
            </w:r>
            <w:r>
              <w:t xml:space="preserve"> показателей, фактически достигнутых за период с даты заключения настоящего Соглашения на конец отчетного квартала (года) нарастающим итогом, от плановых показателей бизнес-плана (приложение N 3 к настоящему Соглашению) за тот же период, в том числе по сро</w:t>
            </w:r>
            <w:r>
              <w:t>кам и суммам инвестиций, показателей, отражающих экономический, бюджетный, социальный и экологический эффект от реализации Инвестиционного проекта и предусмотренных Графиком.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4.4.3. В случае прекращения осуществления Инвестором инвестиционной деятельности </w:t>
            </w:r>
            <w:r>
              <w:t>по решению уполномоченных государственных органов в соответствии с действующим законодательством.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4.4.4. Если Инвестор не представляет отчетность, документы и сведения, предусмотренные </w:t>
            </w:r>
            <w:hyperlink w:anchor="Par814" w:tooltip="2.1.4. 1 раз в полугодие, до 10 июля отчетного года и до 30 января года, следующего за отчетным годом, представлять в отраслевой орган отчет о реализации Инвестиционного проекта с информацией об осуществленных инвестициях и объемах выполненных работ, достигнутых показателях бизнес-плана, отражающих экономический, бюджетный, социальный и экологический эффект от реализации проекта, по форме согласно приложению N 2 к настоящему Соглашению, с приложением пояснительной записки, отражающей ход реализации проек..." w:history="1">
              <w:r>
                <w:rPr>
                  <w:color w:val="0000FF"/>
                </w:rPr>
                <w:t>подпунктами 2.1.4</w:t>
              </w:r>
            </w:hyperlink>
            <w:r>
              <w:t xml:space="preserve"> и </w:t>
            </w:r>
            <w:hyperlink w:anchor="Par823" w:tooltip="2.1.13. Обеспечить предоставление Счетной палате Республики Бурятия документов и сведений, необходимых для проведения ею проверок соблюдения Инвестором условий настоящего Соглашения и требований Закона, осуществляемых в случаях и порядке, предусмотренных федеральным и республиканским законодательством." w:history="1">
              <w:r>
                <w:rPr>
                  <w:color w:val="0000FF"/>
                </w:rPr>
                <w:t>2.1.13</w:t>
              </w:r>
            </w:hyperlink>
            <w:r>
              <w:t xml:space="preserve"> настоящего Соглашения и необходимые для осуществления контроля за ходом реализации инвестиционного соглашения исполнительным органом государственной власти Республики Бурятия, уполномоченным Прав</w:t>
            </w:r>
            <w:r>
              <w:t>ительством Республики Бурятия на осуществление такого контроля (либо представляет не соответствующие действительности отчетность, документы и сведения, либо нарушает сроки их представления).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4.4.5. В случае непредставления или нарушения сроков представлени</w:t>
            </w:r>
            <w:r>
              <w:t xml:space="preserve">я Инвестором в Счетную палату Республики Бурятия документов, необходимых для проведения ею </w:t>
            </w:r>
            <w:r>
              <w:lastRenderedPageBreak/>
              <w:t>по поручению Народного Хурала Республики Бурятия проверок Инвестора в части соблюдения им условий инвестиционного соглашения и требований Закона.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4.4.6. Возбуждение </w:t>
            </w:r>
            <w:r>
              <w:t>в отношении инвестора уголовного дела по признакам преступления, связанного с нарушением законодательства о налогах и сборах.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4.4.7. Возбуждение в отношении инвестора производства о несостоятельности (банкротстве).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4.4.8. Ликвидация инвестора, смерть инвес</w:t>
            </w:r>
            <w:r>
              <w:t>тора - физического лица.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4.4.9. Уплата гарантом бенефициару суммы, определенной в предоставленной инвестору государственной гарантии.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4.4.10. При наличии у инвестора задолженности по оплате труда, просроченной задолженности по денежным обязательствам перед</w:t>
            </w:r>
            <w:r>
              <w:t xml:space="preserve"> Республикой Бурятия, по обязательным платежам в бюджеты всех уровней бюджетной системы и внебюджетные фонды.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4.4.11. При установлении фактов наличия неурегулированных обязательств инвестора по предоставленным государственным и муниципальным гарантиям.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4.4</w:t>
            </w:r>
            <w:r>
              <w:t>.12. При выявлении факта нецелевого использования средств государственной поддержки.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4.5. Настоящее Соглашение может прекратить свое действие в иных случаях, предусмотренных действующим законодательством и настоящим Соглашением.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5. Порядок разрешения сп</w:t>
            </w:r>
            <w:r>
              <w:t>оров и ответственность Сторон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>5.1. Стороны несут ответственность по своим обязательствам в соответствии с действующим законодательством Российской Федерации.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5.2. Все споры и разногласия</w:t>
            </w:r>
            <w:r>
              <w:t>, которые могут возникнуть в связи с реализацией настоящего Соглашения, решаются путем переговоров между Сторонами.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5.3. В случае невозможности решить споры и разногласия путем переговоров в течение одного месяца с момента начала переговоров они могут быть</w:t>
            </w:r>
            <w:r>
              <w:t xml:space="preserve"> решены в судебном порядке, установленном законодательством Российской Федерации.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6. Обстоятельства непреодолимой силы (форс-мажор)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>В случае возникновения в период действия настоящего Соглашения форс-мажорных обстоятельств, препятствующих полностью и</w:t>
            </w:r>
            <w:r>
              <w:t xml:space="preserve">ли частично исполнению Сторонами своих обязательств, условия настоящего Соглашения и обязательства Сторон по нему могут быть скорректированы по согласованию Сторон в случаях и порядке, предусмотренных пунктом 5.2 Порядка предоставления господдержки, путем </w:t>
            </w:r>
            <w:r>
              <w:t xml:space="preserve">заключения дополнительного соглашения к настоящему Соглашению, при условии уведомления одной Стороной, для которой эти обстоятельства наступили, другой Стороны в течение 30 (тридцати) календарных дней </w:t>
            </w:r>
            <w:r>
              <w:lastRenderedPageBreak/>
              <w:t>со дня, когда стало известно об этом.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Подобное уведомле</w:t>
            </w:r>
            <w:r>
              <w:t>ние должно содержать сведения о возникновении обстоятельств непреодолимой силы, их характере, последствиях и иные сведения в соответствии с пунктом 5.2 Порядка предоставления господдержки. Неуведомление или несвоевременное уведомление другой Стороны о наст</w:t>
            </w:r>
            <w:r>
              <w:t>уплении форс-мажорных обстоятельств в установленные настоящим Соглашением сроки не дает права ссылаться на наступление форс-мажорных обстоятельств при невозможности выполнить свои обязанности по настоящему Соглашению.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7. Заключительные положения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>7.1.</w:t>
            </w:r>
            <w:r>
              <w:t xml:space="preserve"> Любые изменения и дополнения к настоящему Соглашению оформляются дополнительными соглашениями Сторон, которые становятся неотъемлемой частью настоящего Соглашения и вступают в силу с момента их подписания Сторонами.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7.2. Настоящее Соглашение составлено в </w:t>
            </w:r>
            <w:r>
              <w:t>двух экземплярах на русском языке, имеющих одинаковую юридическую силу, по одному экземпляру для Инвестора и Правительства.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8. Адреса и платежные реквизиты Сторон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</w:pPr>
            <w:r>
              <w:t>Правительство:</w:t>
            </w:r>
          </w:p>
        </w:tc>
        <w:tc>
          <w:tcPr>
            <w:tcW w:w="355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center"/>
            </w:pPr>
            <w:r>
              <w:t>Инвестор:</w:t>
            </w:r>
          </w:p>
        </w:tc>
      </w:tr>
      <w:tr w:rsidR="00000000">
        <w:tc>
          <w:tcPr>
            <w:tcW w:w="4063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063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both"/>
            </w:pPr>
            <w:r>
              <w:t>Адрес: ______________________</w:t>
            </w: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both"/>
            </w:pPr>
            <w:r>
              <w:t>Адрес: ______________________</w:t>
            </w: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  <w:jc w:val="both"/>
            </w:pPr>
            <w:r>
              <w:t>ИНН: _______________________</w:t>
            </w: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  <w:jc w:val="both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both"/>
            </w:pPr>
            <w:r>
              <w:t>ИНН: _______________________,</w:t>
            </w: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</w:pP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both"/>
            </w:pPr>
            <w:r>
              <w:t>КПП: _______________________</w:t>
            </w: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</w:pPr>
            <w:r>
              <w:t>Л/с ________________ в Управлении Федерального казначейства по Республике Бурятия</w:t>
            </w: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both"/>
            </w:pPr>
            <w:r>
              <w:t>р/с __________________________</w:t>
            </w: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  <w:jc w:val="both"/>
            </w:pPr>
            <w:r>
              <w:t>р/с __________________________</w:t>
            </w: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  <w:jc w:val="both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both"/>
            </w:pPr>
            <w:r>
              <w:t>к/с __________________________</w:t>
            </w: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  <w:jc w:val="both"/>
            </w:pPr>
            <w:r>
              <w:t>БИК _________________________</w:t>
            </w:r>
          </w:p>
          <w:p w:rsidR="00000000" w:rsidRDefault="0075268A">
            <w:pPr>
              <w:pStyle w:val="ConsPlusNormal"/>
            </w:pPr>
            <w:r>
              <w:t>ГРКЦ НБ Республики Бурятия Банка России г. Улан-Удэ</w:t>
            </w: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both"/>
            </w:pPr>
            <w:r>
              <w:t>БИК _________________________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  <w:jc w:val="center"/>
              <w:outlineLvl w:val="2"/>
            </w:pPr>
            <w:r>
              <w:t>Подписи Сторон</w:t>
            </w:r>
          </w:p>
        </w:tc>
      </w:tr>
      <w:tr w:rsidR="00000000">
        <w:tc>
          <w:tcPr>
            <w:tcW w:w="9067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  <w:jc w:val="both"/>
            </w:pPr>
            <w:r>
              <w:t>От Правительства:</w:t>
            </w:r>
          </w:p>
        </w:tc>
        <w:tc>
          <w:tcPr>
            <w:tcW w:w="355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  <w:jc w:val="center"/>
            </w:pPr>
            <w:r>
              <w:t>От Инвестора:</w:t>
            </w:r>
          </w:p>
        </w:tc>
      </w:tr>
      <w:tr w:rsidR="00000000">
        <w:tc>
          <w:tcPr>
            <w:tcW w:w="4063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063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________________ _____________</w:t>
            </w: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__________________ _____________</w:t>
            </w:r>
          </w:p>
        </w:tc>
      </w:tr>
      <w:tr w:rsidR="00000000">
        <w:tc>
          <w:tcPr>
            <w:tcW w:w="4063" w:type="dxa"/>
          </w:tcPr>
          <w:p w:rsidR="00000000" w:rsidRDefault="0075268A">
            <w:pPr>
              <w:pStyle w:val="ConsPlusNormal"/>
            </w:pPr>
            <w:r>
              <w:t>МП</w:t>
            </w:r>
          </w:p>
        </w:tc>
        <w:tc>
          <w:tcPr>
            <w:tcW w:w="355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649" w:type="dxa"/>
          </w:tcPr>
          <w:p w:rsidR="00000000" w:rsidRDefault="0075268A">
            <w:pPr>
              <w:pStyle w:val="ConsPlusNormal"/>
            </w:pPr>
            <w:r>
              <w:t>МП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2"/>
      </w:pPr>
      <w:r>
        <w:t>Приложение N 1</w:t>
      </w:r>
    </w:p>
    <w:p w:rsidR="00000000" w:rsidRDefault="0075268A">
      <w:pPr>
        <w:pStyle w:val="ConsPlusNormal"/>
        <w:jc w:val="right"/>
      </w:pPr>
      <w:r>
        <w:t>к Инвестиционному соглашению</w:t>
      </w:r>
    </w:p>
    <w:p w:rsidR="00000000" w:rsidRDefault="0075268A">
      <w:pPr>
        <w:pStyle w:val="ConsPlusNormal"/>
        <w:jc w:val="right"/>
      </w:pPr>
      <w:r>
        <w:t>от _______________ N _______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22" w:name="Par926"/>
      <w:bookmarkEnd w:id="22"/>
      <w:r>
        <w:t>ГРАФИК</w:t>
      </w:r>
    </w:p>
    <w:p w:rsidR="00000000" w:rsidRDefault="0075268A">
      <w:pPr>
        <w:pStyle w:val="ConsPlusNormal"/>
        <w:jc w:val="center"/>
      </w:pPr>
      <w:r>
        <w:t>реализации инвестиционного проекта &lt;2&gt;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794"/>
        <w:gridCol w:w="907"/>
        <w:gridCol w:w="737"/>
        <w:gridCol w:w="454"/>
        <w:gridCol w:w="794"/>
        <w:gridCol w:w="737"/>
        <w:gridCol w:w="79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Срок реализации проекта &lt;3&gt;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N-й год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 п/г.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 п/г.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 п/г.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 п/г.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Инвестиционная фаза реализации инвестиционного проекта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ВСЕГО инвестиций по проекту: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т.ч. за счет: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Собственных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1.2.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Кредитных ресурсов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1.3.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Иных источников (указать)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Объем строительно-монтажных работ,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 xml:space="preserve">Стоимость создаваемого или </w:t>
            </w:r>
            <w:r>
              <w:lastRenderedPageBreak/>
              <w:t>приобретаемого оборудования,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Объем выпускаемой продукции (тыс. руб.)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--------------------------------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&lt;2&gt; График реализации инвестиционного проекта составляется на срок реализации инвестиционного проекта, но не менее периода действия инвестиционного соглашения, в соответствии с уровнем показателей бизнес-плана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&lt;3&gt; Срок реализации и</w:t>
      </w:r>
      <w:r>
        <w:t>нвестиционного проекта - это период времени, за который предполагается обеспечить достижение всех заявленных целевых показателей инвестиционного проекта.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2"/>
      </w:pPr>
      <w:r>
        <w:t>Приложение N 2</w:t>
      </w:r>
    </w:p>
    <w:p w:rsidR="00000000" w:rsidRDefault="0075268A">
      <w:pPr>
        <w:pStyle w:val="ConsPlusNormal"/>
        <w:jc w:val="right"/>
      </w:pPr>
      <w:r>
        <w:t>к Инвестиционному соглашению</w:t>
      </w:r>
    </w:p>
    <w:p w:rsidR="00000000" w:rsidRDefault="0075268A">
      <w:pPr>
        <w:pStyle w:val="ConsPlusNormal"/>
        <w:jc w:val="right"/>
      </w:pPr>
      <w:r>
        <w:t>от _______________ N _______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23" w:name="Par1039"/>
      <w:bookmarkEnd w:id="23"/>
      <w:r>
        <w:t>ОТЧЕТ</w:t>
      </w:r>
    </w:p>
    <w:p w:rsidR="00000000" w:rsidRDefault="0075268A">
      <w:pPr>
        <w:pStyle w:val="ConsPlusNormal"/>
        <w:jc w:val="center"/>
      </w:pPr>
      <w:r>
        <w:t>о х</w:t>
      </w:r>
      <w:r>
        <w:t>оде реализации инвестиционного проекта &lt;4&gt; за отчетный</w:t>
      </w:r>
    </w:p>
    <w:p w:rsidR="00000000" w:rsidRDefault="0075268A">
      <w:pPr>
        <w:pStyle w:val="ConsPlusNormal"/>
        <w:jc w:val="center"/>
      </w:pPr>
      <w:r>
        <w:t>период январь - ___________ 20__ года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Наименование инвестиционного проекта -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Наименование инвестора -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Срок реализации проекта -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984"/>
        <w:gridCol w:w="794"/>
        <w:gridCol w:w="737"/>
        <w:gridCol w:w="680"/>
        <w:gridCol w:w="794"/>
        <w:gridCol w:w="850"/>
        <w:gridCol w:w="680"/>
        <w:gridCol w:w="737"/>
        <w:gridCol w:w="794"/>
      </w:tblGrid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Планируемые показатели (в соответствии с бизнес-плано</w:t>
            </w:r>
            <w:r>
              <w:t>м)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Фактически достигнутые показатели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на весь срок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на текущий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на отчетный период &lt;5&gt;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на последний квартал отчетного перио</w:t>
            </w:r>
            <w: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lastRenderedPageBreak/>
              <w:t>на следующий квартал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с начала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за последний квартал отчетного перио</w:t>
            </w:r>
            <w:r>
              <w:lastRenderedPageBreak/>
              <w:t>да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bookmarkStart w:id="24" w:name="Par1069"/>
            <w:bookmarkEnd w:id="24"/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Объем инвестиций,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т.ч. за счет: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Собственных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Кредитных ресурсов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Иных источников (указать)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Объем строительно-монтажных работ,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Стоимость создаваемого или приобретаемого оборудования,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т.ч. введенного в эксплуатацию,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Объем выпускаемой продукции (работ, услуг)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натуральном выражении, в том числе по видам продукции (работ, услуг)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4.1.1.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4.1.n.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стоимостном выражении, тыс. руб., в том числе по видам продукции (работ, услуг)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4.2.1.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4.2.n.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Количество рабочих мест по проекту, всего человек,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Сохраняемые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5.2.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Вновь создаваемые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Фонд оплаты труда,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Размер среднемесячной заработной платы на 1 работника,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Налоговые отчисления в бюджеты различных уровней бюджетной системы РФ,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том числе по уровням бюджетов: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lastRenderedPageBreak/>
              <w:t>8.1.3.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том числе по видам налогов: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землю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Налоги, сборы и регулярные платежи за пользование природными ресурсами, в т.ч.: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8.2.6.1.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8.2.6.2.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Водный налог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8.2.6.3.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Сбор за пользование объектами животного мира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8.2.8.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Иные налоги и сборы (указать наименование)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 xml:space="preserve">Размер </w:t>
            </w:r>
            <w:r>
              <w:lastRenderedPageBreak/>
              <w:t>государственной поддержки, получаемой в рамках инвестиционного соглашения, всего,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 том числе по видам господдержки: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Размер налоговых льгот, тыс. руб.: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По налогу на имущество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По налогу на прибыль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Размер субсидии на компенсацию части платы за пользование кредитами коммерческих банков,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9.m.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Размер государственной поддержки, получаемой в иных формах, предусмотренных инвестиционным соглашением (указать при наличии),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9.m + 1.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 xml:space="preserve">Размер государственной поддержки, получаемой по </w:t>
            </w:r>
            <w:r>
              <w:lastRenderedPageBreak/>
              <w:t>иным основаниям (вне рамок настоящего инвестиционного соглашения),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По бизнес-плану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Ожидаемый срок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bookmarkStart w:id="25" w:name="Par1523"/>
            <w:bookmarkEnd w:id="25"/>
            <w: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Дата ввода объекта в эксплуатацию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Дата выхода предприятия на проектную мощность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 xml:space="preserve">Причины несоответствия фактических результатов реализации проекта показателям, запланированным в бизнес-плане (при наличии отклонений в худшую сторону по показателям, указанным в </w:t>
            </w:r>
            <w:hyperlink w:anchor="Par1069" w:tooltip="1.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ar1523" w:tooltip="10." w:history="1">
              <w:r>
                <w:rPr>
                  <w:color w:val="0000FF"/>
                </w:rPr>
                <w:t>10</w:t>
              </w:r>
            </w:hyperlink>
            <w:r>
              <w:t>, и иным показателям), и предложения по их устранению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Проблемные вопросы по реализации проекта, требующие решения, в том числе: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 xml:space="preserve">- на федеральном </w:t>
            </w:r>
            <w:r>
              <w:lastRenderedPageBreak/>
              <w:t>уровне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- на республиканском уровн</w:t>
            </w:r>
            <w:r>
              <w:t>е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13.3.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- на муниципальном уровне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13.4.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- иные</w:t>
            </w:r>
          </w:p>
        </w:tc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--------------------------------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&lt;4&gt; К отчету обязательно прилагаются пояснительная записка и документы, подтверждающие фактически достигнутые показатели (вложенный объем инвестиций, созданные рабочие места, прирост налоговых платежей, средняя заработная плата, приобретенное и введенное о</w:t>
      </w:r>
      <w:r>
        <w:t>борудование, объем производства и т.п.).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&lt;5&gt; Отчетный период - с 1 января текущего года до конца отчетного квартала.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5</w:t>
      </w:r>
    </w:p>
    <w:p w:rsidR="00000000" w:rsidRDefault="0075268A">
      <w:pPr>
        <w:pStyle w:val="ConsPlusNormal"/>
        <w:jc w:val="right"/>
      </w:pPr>
      <w:r>
        <w:t>к Порядку присвоения статуса</w:t>
      </w:r>
    </w:p>
    <w:p w:rsidR="00000000" w:rsidRDefault="0075268A">
      <w:pPr>
        <w:pStyle w:val="ConsPlusNormal"/>
        <w:jc w:val="right"/>
      </w:pPr>
      <w:r>
        <w:t>приоритетного инвестиционного</w:t>
      </w:r>
    </w:p>
    <w:p w:rsidR="00000000" w:rsidRDefault="0075268A">
      <w:pPr>
        <w:pStyle w:val="ConsPlusNormal"/>
        <w:jc w:val="right"/>
      </w:pPr>
      <w:r>
        <w:t>проекта Республики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26" w:name="Par1563"/>
      <w:bookmarkEnd w:id="26"/>
      <w:r>
        <w:t>РЕЕСТР</w:t>
      </w:r>
    </w:p>
    <w:p w:rsidR="00000000" w:rsidRDefault="0075268A">
      <w:pPr>
        <w:pStyle w:val="ConsPlusNormal"/>
        <w:jc w:val="center"/>
      </w:pPr>
      <w:r>
        <w:t>приоритетных инвестиционных проектов Республики Бурятия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64"/>
        <w:gridCol w:w="1020"/>
        <w:gridCol w:w="1191"/>
        <w:gridCol w:w="907"/>
        <w:gridCol w:w="850"/>
        <w:gridCol w:w="850"/>
        <w:gridCol w:w="1020"/>
        <w:gridCol w:w="850"/>
        <w:gridCol w:w="79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Инициатор проекта/инвестор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 xml:space="preserve">Исполнительный орган государственной власти Республики Бурятия, осуществляющий функции в сфере, </w:t>
            </w:r>
            <w:r>
              <w:lastRenderedPageBreak/>
              <w:t>соответствующей отраслевой направленности инвест</w:t>
            </w:r>
            <w:r>
              <w:t>иционного проекта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lastRenderedPageBreak/>
              <w:t>Реквизиты инвестиционного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Место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Объем инвестиций (млн.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Мера государственной поддержки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Количество новых рабочих мест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5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0"/>
      </w:pPr>
      <w:r>
        <w:t>Приложение N 2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Утвержден</w:t>
      </w:r>
    </w:p>
    <w:p w:rsidR="00000000" w:rsidRDefault="0075268A">
      <w:pPr>
        <w:pStyle w:val="ConsPlusNormal"/>
        <w:jc w:val="right"/>
      </w:pPr>
      <w:r>
        <w:t>постановлением Правительства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от 30.12.2022 N 854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27" w:name="Par1623"/>
      <w:bookmarkEnd w:id="27"/>
      <w:r>
        <w:t>ПОРЯДОК</w:t>
      </w:r>
    </w:p>
    <w:p w:rsidR="00000000" w:rsidRDefault="0075268A">
      <w:pPr>
        <w:pStyle w:val="ConsPlusTitle"/>
        <w:jc w:val="center"/>
      </w:pPr>
      <w:r>
        <w:t>ПРЕДОСТАВЛЕНИЯ ИНВЕСТИЦИОННОГО НАЛОГОВОГО ВЫЧЕТА ПО НАЛОГУ</w:t>
      </w:r>
    </w:p>
    <w:p w:rsidR="00000000" w:rsidRDefault="0075268A">
      <w:pPr>
        <w:pStyle w:val="ConsPlusTitle"/>
        <w:jc w:val="center"/>
      </w:pPr>
      <w:r>
        <w:t>НА ПРИБЫЛЬ ОРГАНИЗАЦИЙ - ИНВЕСТОРОВ, ОСУЩЕСТВЛЯЮЩИХ</w:t>
      </w:r>
    </w:p>
    <w:p w:rsidR="00000000" w:rsidRDefault="0075268A">
      <w:pPr>
        <w:pStyle w:val="ConsPlusTitle"/>
        <w:jc w:val="center"/>
      </w:pPr>
      <w:r>
        <w:t>ДЕЯТЕЛЬНОСТЬ НА ТЕРРИТОРИИ Р</w:t>
      </w:r>
      <w:r>
        <w:t>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1. Общие положения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 xml:space="preserve">1.1. Государственная поддержка инвестора в виде предоставления инвестиционного налогового вычета по налогу на прибыль организаций (далее - инвестиционный налоговый вычет) осуществляется в соответствии со </w:t>
      </w:r>
      <w:hyperlink r:id="rId91" w:history="1">
        <w:r>
          <w:rPr>
            <w:color w:val="0000FF"/>
          </w:rPr>
          <w:t>статьей 8.9</w:t>
        </w:r>
      </w:hyperlink>
      <w:r>
        <w:t xml:space="preserve"> Закона Республики Бурятия от 26.11.2002 N 145-III "О некоторых вопросах налогового регулирования в Республике Бурятия, отнесенных законодательство</w:t>
      </w:r>
      <w:r>
        <w:t>м Российской Федерации о налогах и сборах к ведению субъектов Российской Федерации" (далее - Закон).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1.2. Основанием для предоставления инвестиционного налогового вычета является инвестиционное соглашение о реализации приоритетного инвестиционного проекта </w:t>
      </w:r>
      <w:r>
        <w:t>с Правительством Республики Бурятия (далее - инвестиционное соглашение).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lastRenderedPageBreak/>
        <w:t>2. Применение инвестиционного налогового вычета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28" w:name="Par1635"/>
      <w:bookmarkEnd w:id="28"/>
      <w:r>
        <w:t xml:space="preserve">2.1. В соответствии со </w:t>
      </w:r>
      <w:hyperlink r:id="rId92" w:history="1">
        <w:r>
          <w:rPr>
            <w:color w:val="0000FF"/>
          </w:rPr>
          <w:t>статьей 286.1</w:t>
        </w:r>
      </w:hyperlink>
      <w:r>
        <w:t xml:space="preserve"> Налогового кодекса Российской Федерации устанавливается право на применение на территории Республики Бурятия инвестиционного налогового вычета в отношении расходов налогоплательщика, указанных: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29" w:name="Par1636"/>
      <w:bookmarkEnd w:id="29"/>
      <w:r>
        <w:t xml:space="preserve">1) в </w:t>
      </w:r>
      <w:hyperlink r:id="rId93" w:history="1">
        <w:r>
          <w:rPr>
            <w:color w:val="0000FF"/>
          </w:rPr>
          <w:t>подпункте 1 пункта 2 статьи 286.1</w:t>
        </w:r>
      </w:hyperlink>
      <w:r>
        <w:t xml:space="preserve"> Налогового кодекса Российской Федерации применительно к объектам основных средств, относящимся к </w:t>
      </w:r>
      <w:hyperlink r:id="rId94" w:history="1">
        <w:r>
          <w:rPr>
            <w:color w:val="0000FF"/>
          </w:rPr>
          <w:t>третьей</w:t>
        </w:r>
      </w:hyperlink>
      <w:r>
        <w:t xml:space="preserve"> - </w:t>
      </w:r>
      <w:hyperlink r:id="rId95" w:history="1">
        <w:r>
          <w:rPr>
            <w:color w:val="0000FF"/>
          </w:rPr>
          <w:t>седьмой</w:t>
        </w:r>
      </w:hyperlink>
      <w:r>
        <w:t xml:space="preserve"> амортизационным группам, утвержденным постановлени</w:t>
      </w:r>
      <w:r>
        <w:t>ем Правительства Российской Федерации от 1 января 2002 года N 1 "О Классификации основных средств, включаемых в амортизационные группы", за исключением объектов: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приобретенных (созданных) за счет субсидий и (или) бюджетных инвестиций, полученных налогоплательщиком из бюджетов бюджетной системы Российской Федерации;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автомобилей легковых и мотоциклов;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приобретенных в результате реорганизации;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приобретенных у </w:t>
      </w:r>
      <w:r>
        <w:t xml:space="preserve">юридических лиц и (или) физических лиц, признаваемых взаимозависимыми лицами для целей налогообложения в соответствии со </w:t>
      </w:r>
      <w:hyperlink r:id="rId96" w:history="1">
        <w:r>
          <w:rPr>
            <w:color w:val="0000FF"/>
          </w:rPr>
          <w:t>статьей 105.1</w:t>
        </w:r>
      </w:hyperlink>
      <w:r>
        <w:t xml:space="preserve"> Налогового ко</w:t>
      </w:r>
      <w:r>
        <w:t>декса Российской Федерации;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полученных безвозмездно;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выявленных в результате инвентаризации;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являющихся предметом лизинга;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приобретенных (созданных) по проектам в рамках государственно-частного партнерства;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2) в </w:t>
      </w:r>
      <w:hyperlink r:id="rId97" w:history="1">
        <w:r>
          <w:rPr>
            <w:color w:val="0000FF"/>
          </w:rPr>
          <w:t>подпункте 2 пункта 2 статьи 286.1</w:t>
        </w:r>
      </w:hyperlink>
      <w:r>
        <w:t xml:space="preserve"> Налогового кодекса Российской Федерации применительно к сумме расходов, составляющей величину изменения первоначальной стоимости основного средства в</w:t>
      </w:r>
      <w:r>
        <w:t xml:space="preserve"> случаях, указанных в </w:t>
      </w:r>
      <w:hyperlink r:id="rId98" w:history="1">
        <w:r>
          <w:rPr>
            <w:color w:val="0000FF"/>
          </w:rPr>
          <w:t>пункте 2 статьи 257</w:t>
        </w:r>
      </w:hyperlink>
      <w:r>
        <w:t xml:space="preserve"> Налогового кодекса Российской Федерации (за исключением частичной ликвидации основного средства);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3) в </w:t>
      </w:r>
      <w:hyperlink r:id="rId99" w:history="1">
        <w:r>
          <w:rPr>
            <w:color w:val="0000FF"/>
          </w:rPr>
          <w:t>подпункте 5 пункта 2 статьи 286.1</w:t>
        </w:r>
      </w:hyperlink>
      <w:r>
        <w:t xml:space="preserve"> Налогового кодекса Российской Федерации применительно к объектам транспортной, коммунальной и социальной инфраструк</w:t>
      </w:r>
      <w:r>
        <w:t>тур, расположенным на территории Республики Бурятия, созданным и безвозмездно переданным в государственную или муниципальную собственность после 1 января 2022 года;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4) в </w:t>
      </w:r>
      <w:hyperlink r:id="rId100" w:history="1">
        <w:r>
          <w:rPr>
            <w:color w:val="0000FF"/>
          </w:rPr>
          <w:t>подпункте 6 пункта 2 статьи 286.1</w:t>
        </w:r>
      </w:hyperlink>
      <w:r>
        <w:t xml:space="preserve"> Налогового кодекса Российской Федерации применительно к сумме расходов на научные исследования и (или) опытно-конструкторские разработки, указанных в </w:t>
      </w:r>
      <w:hyperlink r:id="rId101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02" w:history="1">
        <w:r>
          <w:rPr>
            <w:color w:val="0000FF"/>
          </w:rPr>
          <w:t>5 пункта 2 статьи 262</w:t>
        </w:r>
      </w:hyperlink>
      <w:r>
        <w:t xml:space="preserve"> Налогового кодекса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2.2. Право </w:t>
      </w:r>
      <w:r>
        <w:t xml:space="preserve">на применение инвестиционного налогового вычета в отношении расходов налогоплательщика, указанных в </w:t>
      </w:r>
      <w:hyperlink w:anchor="Par1635" w:tooltip="2.1. В соответствии со статьей 286.1 Налогового кодекса Российской Федерации устанавливается право на применение на территории Республики Бурятия инвестиционного налогового вычета в отношении расходов налогоплательщика, указанных:" w:history="1">
        <w:r>
          <w:rPr>
            <w:color w:val="0000FF"/>
          </w:rPr>
          <w:t>пункте 2.1</w:t>
        </w:r>
      </w:hyperlink>
      <w:r>
        <w:t xml:space="preserve"> настоящего Порядка, имеют налогоплательщики, заключившие инвестиционное соглашение о реализации приоритетного инвестиционного проекта </w:t>
      </w:r>
      <w:r>
        <w:lastRenderedPageBreak/>
        <w:t>с Прави</w:t>
      </w:r>
      <w:r>
        <w:t xml:space="preserve">тельством Республики Бурятия в порядке, определяемом Правительством Республики Бурятия, в отношении расходов, указанных в </w:t>
      </w:r>
      <w:hyperlink w:anchor="Par1636" w:tooltip="1) в подпункте 1 пункта 2 статьи 286.1 Налогового кодекса Российской Федерации применительно к объектам основных средств, относящимся к третьей - седьмой амортизационным группам, утвержденным постановлением Правительства Российской Федерации от 1 января 2002 года N 1 &quot;О Классификации основных средств, включаемых в амортизационные группы&quot;, за исключением объектов:" w:history="1">
        <w:r>
          <w:rPr>
            <w:color w:val="0000FF"/>
          </w:rPr>
          <w:t>подпункте 1 пункта 2.1</w:t>
        </w:r>
      </w:hyperlink>
      <w:r>
        <w:t xml:space="preserve"> настоящего Порядка.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2.3. Применение инвестиционного налогового вычета на территории Республики Бурятия невозможно по отношению к следующим категориям налогоплательщиков: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участники региональных инвестиционных проектов;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резиденты особых экономических зон;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участники свободной экономической зоны;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резиденты территории опережающего социально-экономического развития либо резиденты свободного порта Владивосток;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участники проекта по осуществлению исследований, разработок</w:t>
      </w:r>
      <w:r>
        <w:t xml:space="preserve"> и коммерциализации их результатов в соответствии с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 либо участники проекта в соответствии с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29.07.2017 N 216-ФЗ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иностранные о</w:t>
      </w:r>
      <w:r>
        <w:t>рганизации, признаваемые налоговым резидентом Российской Федерации;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участники консолидированной группы налогоплательщиков в соответствии с Налоговым </w:t>
      </w:r>
      <w:hyperlink r:id="rId105" w:history="1">
        <w:r>
          <w:rPr>
            <w:color w:val="0000FF"/>
          </w:rPr>
          <w:t>кодексом</w:t>
        </w:r>
      </w:hyperlink>
      <w:r>
        <w:t xml:space="preserve"> Российс</w:t>
      </w:r>
      <w:r>
        <w:t>кой Федерации;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организации, применяющие пониженные ставки по налогу на прибыль организаций в соответствии с </w:t>
      </w:r>
      <w:hyperlink r:id="rId106" w:history="1">
        <w:r>
          <w:rPr>
            <w:color w:val="0000FF"/>
          </w:rPr>
          <w:t>Законом</w:t>
        </w:r>
      </w:hyperlink>
      <w:r>
        <w:t xml:space="preserve"> Республики Бурятия от 26.11.2002 N 145-III "О </w:t>
      </w:r>
      <w:r>
        <w:t>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организации, суммарная доля прямого и (или) косвенного участия Российской Фе</w:t>
      </w:r>
      <w:r>
        <w:t>дерации, субъектов Российской Федерации, муниципальных образований, юридических лиц, зарегистрированных на территории других субъектов Российской Федерации, в которых превышает 80 процентов на протяжении периода действия соглашения об условиях реализации п</w:t>
      </w:r>
      <w:r>
        <w:t>риоритетного инвестиционного проекта с Правительством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субъекты естественных монополий, включенные в Реестр субъектов естественных монополий;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организации, осуществляющие добычу полезных ископаемых;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организации оптовой и розничной т</w:t>
      </w:r>
      <w:r>
        <w:t>орговли;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организации, осуществляющие ремонт автотранспортных средств и мотоциклов;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организации финансовой и страховой деятельности;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организации, имеющие задолженность по налогам, сборам, страховым взносам на </w:t>
      </w:r>
      <w:r>
        <w:lastRenderedPageBreak/>
        <w:t>последнее число налогового (отчетного) пер</w:t>
      </w:r>
      <w:r>
        <w:t>иода, в котором применяется инвестиционный налоговый вычет.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3. Порядок предоставления инвестиционного налогового вычета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30" w:name="Par1668"/>
      <w:bookmarkEnd w:id="30"/>
      <w:r>
        <w:t xml:space="preserve">3.1. Для применения инвестиционного налогового вычета инвестор представляет в налоговый орган по своему местонахождению одновременно с налоговой декларацией по налогу на прибыль организаций, представляемой в порядке, предусмотренном </w:t>
      </w:r>
      <w:hyperlink r:id="rId107" w:history="1">
        <w:r>
          <w:rPr>
            <w:color w:val="0000FF"/>
          </w:rPr>
          <w:t>статьей 289</w:t>
        </w:r>
      </w:hyperlink>
      <w:r>
        <w:t xml:space="preserve"> Налогового кодекса Российской Федерации: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копию инвестиционного соглашения об условиях реализации приоритетного инвестиционного проекта с Правительством Ре</w:t>
      </w:r>
      <w:r>
        <w:t>спублики Бурятия с подтверждением Фонда регионального развития Республики Бурятия о действии инвестиционного соглашения на отчетную дату;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в) </w:t>
      </w:r>
      <w:hyperlink r:id="rId108" w:history="1">
        <w:r>
          <w:rPr>
            <w:color w:val="0000FF"/>
          </w:rPr>
          <w:t>переч</w:t>
        </w:r>
        <w:r>
          <w:rPr>
            <w:color w:val="0000FF"/>
          </w:rPr>
          <w:t>ень</w:t>
        </w:r>
      </w:hyperlink>
      <w:r>
        <w:t xml:space="preserve"> объектов основных средств, созданных и (или) приобретенных и введенных в эксплуатацию, либо по которым произведены работы по достройке, дооборудованию, реконструкции, модернизации, техническому перевооружению в рамках реализации приоритетных инвести</w:t>
      </w:r>
      <w:r>
        <w:t>ционных проектов, по форме в соответствии с приложением 30.5 к Закону Республики Бурятия от 26.11.2002 N 145-III "О некоторых вопросах налогового регулирования в Республике Бурятия, отнесенных законодательством Российской Федерации о налогах и сборах к вед</w:t>
      </w:r>
      <w:r>
        <w:t>ению субъектов Российской Федерации".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4. Прекращение государственной поддержки в виде</w:t>
      </w:r>
    </w:p>
    <w:p w:rsidR="00000000" w:rsidRDefault="0075268A">
      <w:pPr>
        <w:pStyle w:val="ConsPlusTitle"/>
        <w:jc w:val="center"/>
      </w:pPr>
      <w:r>
        <w:t>предоставления инвестиционного налогового вычета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31" w:name="Par1675"/>
      <w:bookmarkEnd w:id="31"/>
      <w:r>
        <w:t>4.1. Основаниями для прекращения государственной поддержки в виде предоставления инвестиционного налогово</w:t>
      </w:r>
      <w:r>
        <w:t>го вычета 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невыполнение инвестором условий и обязанностей, установленных Законом и (или) инвестиционным соглашением;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истечение срока действия инвестиционного соглашения;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выявление факта нецелевого использования средств государственной под</w:t>
      </w:r>
      <w:r>
        <w:t>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прекращение осуществления инвестиционной деятельности инвестором по решению уполномоченных государственных органов в соответствии с федеральным законодательством и законодательством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решение инвестора о реализации инвестици</w:t>
      </w:r>
      <w:r>
        <w:t>онного проекта без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возбуждение процедуры банкротства или ликвидации в отношении инвестора;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7) выявление факта представления заведомо недостоверных (не соответствующих действительности на момент предоставления) сведений в заявк</w:t>
      </w:r>
      <w:r>
        <w:t>е на получение государственной поддержки или отчетности о реализации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4.2. Исполнительный орган государственной власти Республики Бурятия, осуществляющий функции в сфере, соответствующей отраслевой направленности инвестиционного про</w:t>
      </w:r>
      <w:r>
        <w:t xml:space="preserve">екта (далее - отраслевой орган), в случае выявления обстоятельств, являющихся в соответствии с </w:t>
      </w:r>
      <w:hyperlink w:anchor="Par1675" w:tooltip="4.1. Основаниями для прекращения государственной поддержки в виде предоставления инвестиционного налогового вычета являются:" w:history="1">
        <w:r>
          <w:rPr>
            <w:color w:val="0000FF"/>
          </w:rPr>
          <w:t>пунктом 4.</w:t>
        </w:r>
        <w:r>
          <w:rPr>
            <w:color w:val="0000FF"/>
          </w:rPr>
          <w:t>1</w:t>
        </w:r>
      </w:hyperlink>
      <w:r>
        <w:t xml:space="preserve"> настоящего Порядка основанием для прекращения государственной поддержки, направляет в Министерство экономики Республики Бурятия заключение для внесения на рассмотрение Совета при Главе Республики Бурятия по государственной поддержке инвестиционной дея</w:t>
      </w:r>
      <w:r>
        <w:t xml:space="preserve">тельности (далее - Совет). Срок рассмотрения представленного отраслевым органом заключения на заседание Совета не может превышать 10 рабочих дня со дня его поступления. В случае рекомендации Совета при Главе Республики Бурятия по государственной поддержке </w:t>
      </w:r>
      <w:r>
        <w:t xml:space="preserve">инвестиционной деятельности о прекращении государственной поддержки, указанной в </w:t>
      </w:r>
      <w:hyperlink w:anchor="Par1668" w:tooltip="3.1. Для применения инвестиционного налогового вычета инвестор представляет в налоговый орган по своему местонахождению одновременно с налоговой декларацией по налогу на прибыль организаций, представляемой в порядке, предусмотренном статьей 289 Налогового кодекса Российской Федерации:" w:history="1">
        <w:r>
          <w:rPr>
            <w:color w:val="0000FF"/>
          </w:rPr>
          <w:t>пункте 3.1</w:t>
        </w:r>
      </w:hyperlink>
      <w:r>
        <w:t xml:space="preserve"> настоящего Порядка, отраслевой орган готовит и согласовывает проект распоряжения Правительства Республики</w:t>
      </w:r>
      <w:r>
        <w:t xml:space="preserve"> Бурятия о прекращении государственной поддержки. Отраслевой орган в течение 2 рабочих дней со дня принятия распоряжения Правительства Республики Бурятия направляет извещение инвестору с указанием оснований для прекращения государственной поддержки и копию</w:t>
      </w:r>
      <w:r>
        <w:t xml:space="preserve"> такого извещения - в налоговый орган по месту учета инвестора.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0"/>
      </w:pPr>
      <w:r>
        <w:t>Приложение N 3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Утвержден</w:t>
      </w:r>
    </w:p>
    <w:p w:rsidR="00000000" w:rsidRDefault="0075268A">
      <w:pPr>
        <w:pStyle w:val="ConsPlusNormal"/>
        <w:jc w:val="right"/>
      </w:pPr>
      <w:r>
        <w:t>постановлением Правительства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от 30.12.2022 N 854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32" w:name="Par1696"/>
      <w:bookmarkEnd w:id="32"/>
      <w:r>
        <w:t>ПОРЯДОК</w:t>
      </w:r>
    </w:p>
    <w:p w:rsidR="00000000" w:rsidRDefault="0075268A">
      <w:pPr>
        <w:pStyle w:val="ConsPlusTitle"/>
        <w:jc w:val="center"/>
      </w:pPr>
      <w:r>
        <w:t>ПРЕДОСТАВЛЕНИЯ ИНВЕСТОРАМ, ОСУЩЕСТВЛЯЮЩИМ ДЕЯТЕЛЬНОСТЬ</w:t>
      </w:r>
    </w:p>
    <w:p w:rsidR="00000000" w:rsidRDefault="0075268A">
      <w:pPr>
        <w:pStyle w:val="ConsPlusTitle"/>
        <w:jc w:val="center"/>
      </w:pPr>
      <w:r>
        <w:t>НА ТЕРРИТОРИИ РЕСПУБЛИКИ БУРЯТИЯ, НАЛОГОВЫХ ЛЬГОТ ПО НАЛОГУ</w:t>
      </w:r>
    </w:p>
    <w:p w:rsidR="00000000" w:rsidRDefault="0075268A">
      <w:pPr>
        <w:pStyle w:val="ConsPlusTitle"/>
        <w:jc w:val="center"/>
      </w:pPr>
      <w:r>
        <w:t>НА ИМУЩЕСТВО ОРГАНИЗАЦИИ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1. Общие положения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 xml:space="preserve">1.1. Государственная поддержка организаций, реализующих приоритетный инвестиционный проект Республики Бурятия, в форме предоставления налоговых льгот </w:t>
      </w:r>
      <w:r>
        <w:t xml:space="preserve">по налогу на имущество организаций (далее - налоговые льготы) предоставляется в соответствии с Налоговым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0" w:history="1">
        <w:r>
          <w:rPr>
            <w:color w:val="0000FF"/>
          </w:rPr>
          <w:t>Законом</w:t>
        </w:r>
      </w:hyperlink>
      <w:r>
        <w:t xml:space="preserve"> Республики Бурятия от 27.12.2021 N 1907-VI "Об инвестиционной деятельности в Республике Бурятия и признании утратившими силу некоторых законодательных актов Республики Бурятия" (далее - З</w:t>
      </w:r>
      <w:r>
        <w:t xml:space="preserve">акон от 27.12.2022 N 1907-VI), а также в соответствии со </w:t>
      </w:r>
      <w:hyperlink r:id="rId111" w:history="1">
        <w:r>
          <w:rPr>
            <w:color w:val="0000FF"/>
          </w:rPr>
          <w:t>статьей 2</w:t>
        </w:r>
      </w:hyperlink>
      <w:r>
        <w:t xml:space="preserve"> Закона Республики Бурятия от 26.11.2002 N 145-III "О некоторых вопросах нало</w:t>
      </w:r>
      <w:r>
        <w:t>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 (далее - Закон от 26.11.2002 N 145-III).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1.2. Основанием для предоставления организации налоговых льго</w:t>
      </w:r>
      <w:r>
        <w:t xml:space="preserve">т по налогу на имущество организации является инвестиционное соглашение об условиях реализации приоритетного </w:t>
      </w:r>
      <w:r>
        <w:lastRenderedPageBreak/>
        <w:t>инвестиционного проекта с Правительством Республики Бурятия (далее - инвестиционное соглашение).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2. Порядок предоставления инвесторам права</w:t>
      </w:r>
    </w:p>
    <w:p w:rsidR="00000000" w:rsidRDefault="0075268A">
      <w:pPr>
        <w:pStyle w:val="ConsPlusTitle"/>
        <w:jc w:val="center"/>
      </w:pPr>
      <w:r>
        <w:t>на гос</w:t>
      </w:r>
      <w:r>
        <w:t>ударственную поддержку в форме предоставления</w:t>
      </w:r>
    </w:p>
    <w:p w:rsidR="00000000" w:rsidRDefault="0075268A">
      <w:pPr>
        <w:pStyle w:val="ConsPlusTitle"/>
        <w:jc w:val="center"/>
      </w:pPr>
      <w:r>
        <w:t>налоговых льгот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33" w:name="Par1710"/>
      <w:bookmarkEnd w:id="33"/>
      <w:r>
        <w:t>2.1. С целью получения организацией права на государственную поддержку в форме предоставления налоговой льготы по налогу на имущество организации, зачисляемого в республиканский б</w:t>
      </w:r>
      <w:r>
        <w:t>юджет: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2.1.1. Инвестор представляет в исполнительный орган государственной власти Республики Бурятия, осуществляющий функции в сфере, соответствующей отраслевой направленности инвестиционного проекта (далее - отраслевой орган), перечень имущества, отдельно</w:t>
      </w:r>
      <w:r>
        <w:t xml:space="preserve"> учтенного на балансе в качестве объектов основных средств, планируемого к созданию в рамках реализации инвестиционного соглашения.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34" w:name="Par1712"/>
      <w:bookmarkEnd w:id="34"/>
      <w:r>
        <w:t>2.1.2. Отраслевой орган в течение 5 рабочих дней по результатам проверки достоверности сведений, представленны</w:t>
      </w:r>
      <w:r>
        <w:t>х инвестором в соответствии с подпунктом 2.1.2 настоящего Порядка: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заверяет представленный организацией перечень имущества, отдельно учтенного на балансе в качестве объектов основных средств, созданного и (или) приобретенного и введенного в эксплуатацию </w:t>
      </w:r>
      <w:r>
        <w:t>в рамках реализации инвестиционного соглашения, подписью руководителя и печатью Фонда;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оформляет уведомление для налогового органа о продолжении (прекращении) действия инвестиционного соглашения с инвестором на текущую дату.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2.1.3. Инвестор представляет в налоговый орган по своему местонахождению одновременно с налоговым расчетом по авансовым платежам (налоговой декларацией) по налогу на имущество организаций документы, указанные в </w:t>
      </w:r>
      <w:hyperlink w:anchor="Par1712" w:tooltip="2.1.2. Отраслевой орган в течение 5 рабочих дней по результатам проверки достоверности сведений, представленных инвестором в соответствии с подпунктом 2.1.2 настоящего Порядка:" w:history="1">
        <w:r>
          <w:rPr>
            <w:color w:val="0000FF"/>
          </w:rPr>
          <w:t>пункте 2.1.2</w:t>
        </w:r>
      </w:hyperlink>
      <w:r>
        <w:t xml:space="preserve"> настоящего Порядка.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3. Прекращение государственной поддержки в виде</w:t>
      </w:r>
    </w:p>
    <w:p w:rsidR="00000000" w:rsidRDefault="0075268A">
      <w:pPr>
        <w:pStyle w:val="ConsPlusTitle"/>
        <w:jc w:val="center"/>
      </w:pPr>
      <w:r>
        <w:t>предоставлени</w:t>
      </w:r>
      <w:r>
        <w:t>я инвесторам налоговых льгот по налогу</w:t>
      </w:r>
    </w:p>
    <w:p w:rsidR="00000000" w:rsidRDefault="0075268A">
      <w:pPr>
        <w:pStyle w:val="ConsPlusTitle"/>
        <w:jc w:val="center"/>
      </w:pPr>
      <w:r>
        <w:t>на имущество организации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35" w:name="Par1721"/>
      <w:bookmarkEnd w:id="35"/>
      <w:r>
        <w:t>3.1. Основаниями для прекращения государственной поддержки в виде предоставления налоговых льгот по налогу на имущество организации 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1) невыполнение инвестором условий </w:t>
      </w:r>
      <w:r>
        <w:t>и обязанностей, установленных Законом и (или) инвестиционным соглашением;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истечение срока действия инвестиционного соглашения;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выявление факта нецелевого использования средств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прекращение осуществления инвестиционной дея</w:t>
      </w:r>
      <w:r>
        <w:t xml:space="preserve">тельности инвестором по решению уполномоченных государственных органов в соответствии с федеральным законодательством и </w:t>
      </w:r>
      <w:r>
        <w:lastRenderedPageBreak/>
        <w:t>законодательством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решение инвестора о реализации инвестиционного проекта без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возбуж</w:t>
      </w:r>
      <w:r>
        <w:t>дение процедуры банкротства или ликвидации в отношении инвестора;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7) выявление факта представления заведомо недостоверных (не соответствующих действительности на момент предоставления) сведений в заявке на получение государственной поддержки или отчетности</w:t>
      </w:r>
      <w:r>
        <w:t xml:space="preserve"> о реализации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3.2. Отраслевой орган в случае выявления обстоятельств, являющихся в соответствии с </w:t>
      </w:r>
      <w:hyperlink w:anchor="Par1721" w:tooltip="3.1. Основаниями для прекращения государственной поддержки в виде предоставления налоговых льгот по налогу на имущество организации являются:" w:history="1">
        <w:r>
          <w:rPr>
            <w:color w:val="0000FF"/>
          </w:rPr>
          <w:t>пунктом 3.1</w:t>
        </w:r>
      </w:hyperlink>
      <w:r>
        <w:t xml:space="preserve"> настоящего Порядка основанием для прекращения государственной поддержки, направляет в Министерство экономики Республики Бурятия заключение для внесения на рассмотрение Совета при Главе Республики Бурятия по</w:t>
      </w:r>
      <w:r>
        <w:t xml:space="preserve"> государственной поддержке инвестиционной деятельности (далее - Совет). Срок рассмотрения представленного отраслевым органом заключения на заседание Совета не может превышать 10 рабочих дня со дня его поступления.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рекомендации Совета при Главе Рес</w:t>
      </w:r>
      <w:r>
        <w:t xml:space="preserve">публики Бурятия по государственной поддержке инвестиционной деятельности о прекращении государственной поддержки, указанной в </w:t>
      </w:r>
      <w:hyperlink w:anchor="Par1710" w:tooltip="2.1. С целью получения организацией права на государственную поддержку в форме предоставления налоговой льготы по налогу на имущество организации, зачисляемого в республиканский бюджет:" w:history="1">
        <w:r>
          <w:rPr>
            <w:color w:val="0000FF"/>
          </w:rPr>
          <w:t>пункте 2.1</w:t>
        </w:r>
      </w:hyperlink>
      <w:r>
        <w:t xml:space="preserve"> настоящего Порядка, отраслевой орган принимает решение и оформляет приказ о прекращении государственной поддержки. Отраслевой орган в течение 2 рабочих дней со </w:t>
      </w:r>
      <w:r>
        <w:t>дня принятия решения направляет извещение инвестору с указанием оснований для прекращения государственной поддержки и копию такого извещения - в налоговый орган по месту учета инвестора.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0"/>
      </w:pPr>
      <w:r>
        <w:t>Приложение N 4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Утвержден</w:t>
      </w:r>
    </w:p>
    <w:p w:rsidR="00000000" w:rsidRDefault="0075268A">
      <w:pPr>
        <w:pStyle w:val="ConsPlusNormal"/>
        <w:jc w:val="right"/>
      </w:pPr>
      <w:r>
        <w:t>постановлением Правительства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от 30.12.2022 N 854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36" w:name="Par1743"/>
      <w:bookmarkEnd w:id="36"/>
      <w:r>
        <w:t>РЕГЛАМЕНТ</w:t>
      </w:r>
    </w:p>
    <w:p w:rsidR="00000000" w:rsidRDefault="0075268A">
      <w:pPr>
        <w:pStyle w:val="ConsPlusTitle"/>
        <w:jc w:val="center"/>
      </w:pPr>
      <w:r>
        <w:t>ПРЕДОСТАВЛЕНИЯ ГОСУДАРСТВЕННЫХ ГАРАНТИЙ РЕСПУБЛИКИ БУРЯТИЯ</w:t>
      </w:r>
    </w:p>
    <w:p w:rsidR="00000000" w:rsidRDefault="0075268A">
      <w:pPr>
        <w:pStyle w:val="ConsPlusTitle"/>
        <w:jc w:val="center"/>
      </w:pPr>
      <w:r>
        <w:t>ОРГАНИЗАЦИЯМ, РЕАЛИЗУЮЩИМ ПРИОРИТЕТНЫЕ ИНВЕСТИЦИОННЫЕ</w:t>
      </w:r>
    </w:p>
    <w:p w:rsidR="00000000" w:rsidRDefault="0075268A">
      <w:pPr>
        <w:pStyle w:val="ConsPlusTitle"/>
        <w:jc w:val="center"/>
      </w:pPr>
      <w:r>
        <w:t>ПРОЕКТЫ НА ТЕРРИТОРИИ РЕСПУБЛИКИ БУРЯТИЯ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1. Общие положения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1.1. Настоящий Ре</w:t>
      </w:r>
      <w:r>
        <w:t xml:space="preserve">гламент устанавливает порядок принятия решения о предоставлении государственных гарантий Республики Бурятия на реализацию приоритетных инвестиционных проектов Республики Бурятия (далее - государственные гарантии), порядок взаимодействия </w:t>
      </w:r>
      <w:r>
        <w:lastRenderedPageBreak/>
        <w:t>исполнительных орга</w:t>
      </w:r>
      <w:r>
        <w:t>нов государственной власти Республики Бурятия при предоставлении государственных гарантий, порядок контроля за исполнением обязательств по предоставленным государственным гарантиям и реализацией инвестиционных проектов, порядок исполнения обязательств по г</w:t>
      </w:r>
      <w:r>
        <w:t>осударственным гарантиям.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1.2. Для целей настоящего Регламента используются следующие основные понятия: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Гарант - Республика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Принципал - юридическое лицо, зарегистрированное и осуществляющее свою деятельность на территории Республики Бурятия,</w:t>
      </w:r>
      <w:r>
        <w:t xml:space="preserve"> признанное победителем конкурсного отбора приоритетных инвестиционных проектов и являющееся должником Бенефициара по обязательству, обеспеченному государственной гарантией;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Бенефициар - банк или иная кредитная организация, предоставляющая по кредитному</w:t>
      </w:r>
      <w:r>
        <w:t xml:space="preserve"> договору Принципалу денежные средства в размере и на условиях, предусмотренных кредитным договором; лизинговая организация, предоставляющая по договору финансовой аренды (лизинга) Принципалу имущество, предусмотренное договором финансовой аренды (лизинга)</w:t>
      </w:r>
      <w:r>
        <w:t>; организация, предоставляющая по договору аренды Принципалу имущество, предусмотренное договором аренды;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гарантийный случай - неисполнение Принципалом обязательств перед Бенефициаром по погашению кредита (основного долга) в сроки, установленные кредитн</w:t>
      </w:r>
      <w:r>
        <w:t>ым договором; неисполнение Принципалом обязательств перед Бенефициаром по оплате лизинговых платежей в сроки, установленные договором финансовой аренды (лизинга); неисполнение Принципалом обязательств перед Бенефициаром по арендной плате в сроки, установле</w:t>
      </w:r>
      <w:r>
        <w:t>нные договором аренды.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Иные понятия в настоящем Регламенте используются в значениях, определенных законодательством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1.3. Государственные гарантии предоставляются Правительством Республики Бурятия в соответствии с порядком и условиями,</w:t>
      </w:r>
      <w:r>
        <w:t xml:space="preserve"> предусмотренными Бюджетным </w:t>
      </w:r>
      <w:hyperlink r:id="rId11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3" w:history="1">
        <w:r>
          <w:rPr>
            <w:color w:val="0000FF"/>
          </w:rPr>
          <w:t>Законом</w:t>
        </w:r>
      </w:hyperlink>
      <w:r>
        <w:t xml:space="preserve"> Республи</w:t>
      </w:r>
      <w:r>
        <w:t xml:space="preserve">ки Бурятия от 03.07.2007 N 2359-III "О бюджетном процессе в Республике Бурятия", </w:t>
      </w:r>
      <w:hyperlink r:id="rId114" w:history="1">
        <w:r>
          <w:rPr>
            <w:color w:val="0000FF"/>
          </w:rPr>
          <w:t>Законом</w:t>
        </w:r>
      </w:hyperlink>
      <w:r>
        <w:t xml:space="preserve"> Республики Бурятия от 27.12.2021 N 1907-VI "Об инвестиционной деятельности </w:t>
      </w:r>
      <w:r>
        <w:t>в Республике Бурятия и признании утратившими силу некоторых законодательных актов Республики Бурятия" (далее - Закон).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1.4. Государственные гарантии не предоставляются юридическим лицам, указанным в </w:t>
      </w:r>
      <w:hyperlink r:id="rId115" w:history="1">
        <w:r>
          <w:rPr>
            <w:color w:val="0000FF"/>
          </w:rPr>
          <w:t>пункте 7 статьи 117</w:t>
        </w:r>
      </w:hyperlink>
      <w:r>
        <w:t xml:space="preserve"> Бюджетного кодекса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1.5. Предоставление гарантии осуществляется при соблюдении следующих условий: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финансовое состояние Принципала является удовлетворительным;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</w:t>
      </w:r>
      <w:r>
        <w:t xml:space="preserve"> предоставление Принципалом, третьим лицом до даты выдачи государственной гарантии соответствующего требованиям </w:t>
      </w:r>
      <w:hyperlink r:id="rId116" w:history="1">
        <w:r>
          <w:rPr>
            <w:color w:val="0000FF"/>
          </w:rPr>
          <w:t>статьи 115.3</w:t>
        </w:r>
      </w:hyperlink>
      <w:r>
        <w:t xml:space="preserve"> Бюджетного кодекса Росс</w:t>
      </w:r>
      <w:r>
        <w:t xml:space="preserve">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</w:t>
      </w:r>
      <w:r>
        <w:lastRenderedPageBreak/>
        <w:t>связи с исполнением в полном объеме или в какой-либо части га</w:t>
      </w:r>
      <w:r>
        <w:t>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отсутствие у Принципала, его поручителей (гарантов) просроченной (неурегулированной) задолженности по денежным обязательствам перед Республикой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отсутствие у Принципала, его поручителей (гарантов)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Принц</w:t>
      </w:r>
      <w:r>
        <w:t>ипал не находится в процессе реорганизации или ликвидации, в отношении Принципала не возбуждено производство по делу о несостоятельности (банкротстве);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Принципал и (или) Бенефициар не являются иностранными и российскими юридическими лицами, указанными в</w:t>
      </w:r>
      <w:r>
        <w:t xml:space="preserve"> </w:t>
      </w:r>
      <w:hyperlink r:id="rId117" w:history="1">
        <w:r>
          <w:rPr>
            <w:color w:val="0000FF"/>
          </w:rPr>
          <w:t>абзаце первом пункта 16 статьи 241</w:t>
        </w:r>
      </w:hyperlink>
      <w:r>
        <w:t xml:space="preserve"> Бюджетного кодекса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1.6. Государственная гарантия предусматривает субсидиарную ответственно</w:t>
      </w:r>
      <w:r>
        <w:t>сть Правительства Республики Бурятия по обязательствам Принципала с правом регрессного требования Правительства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Государственная гарантия, не предусматривающая право регрессного требования, предоставляется только по обязательствам хозяйс</w:t>
      </w:r>
      <w:r>
        <w:t>твенного общества, 100 процентов акций (долей в уставном капитале) которого принадлежит Республике Бурятия, республиканского государственного унитарного предприятия в случаях, установленных Программой.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1.7. Государственная гарантия предоставляется с соблюд</w:t>
      </w:r>
      <w:r>
        <w:t xml:space="preserve">ением норм </w:t>
      </w:r>
      <w:hyperlink r:id="rId118" w:history="1">
        <w:r>
          <w:rPr>
            <w:color w:val="0000FF"/>
          </w:rPr>
          <w:t>статьи 19</w:t>
        </w:r>
      </w:hyperlink>
      <w:r>
        <w:t xml:space="preserve"> Федерального закона от 26 июля 2006 г. N 135-ФЗ "О защите конкуренции".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1.8. В объем обязательств Правительства Республики Буряти</w:t>
      </w:r>
      <w:r>
        <w:t>я по государственной гарантии включаются только обязательства Принципала по уплате суммы основного долга без начисленных на нее процентов, иных процентов, комиссий, пеней, штрафов за нарушение обязательств Принципала.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1.9. Основаниями для предоставления го</w:t>
      </w:r>
      <w:r>
        <w:t>сударственной гарантии Принципалу 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рекомендации Совета при Главе Республики Бурятия по государственной поддержке инвестиционной деятельности (далее - Совет) о предоставлении государственной гарантии Принципалу и заключении с ним инвестиционного </w:t>
      </w:r>
      <w:r>
        <w:t>соглашения;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программа государственных гарантий Республики Бурятия, являющаяся приложением к закону Республики Бурятия о бюджете на очередной финансовый год и на плановый период;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распоряжение Правительства Республики Бурятия о предоставлении государстве</w:t>
      </w:r>
      <w:r>
        <w:t>нной гарантии Принципалу.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1.10. Для принятия решения о конкурсном отборе приоритетных инвестиционных проектов, претендующих на предоставление государственных гарантий, Министерство финансов Республики Бурятия по запросу Министерства экономики Республики Бу</w:t>
      </w:r>
      <w:r>
        <w:t xml:space="preserve">рятия представляет в Министерство экономики Республики Бурятия согласованную с Правительством Республики </w:t>
      </w:r>
      <w:r>
        <w:lastRenderedPageBreak/>
        <w:t>Бурятия информацию о допустимом объеме предоставления государственных гарантий на очередной финансовый год и на плановый период.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1.11. Министерство эко</w:t>
      </w:r>
      <w:r>
        <w:t>номики Республики Бурятия, уполномоченное осуществлять организационно-техническое и информационно-аналитическое обеспечение деятельности Совета, организует конкурсный отбор приоритетных инвестиционных проектов, претендующих на государственную гарантию (дал</w:t>
      </w:r>
      <w:r>
        <w:t>ее - отбор).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1.12. Рекомендации Совета о предоставлении Принципалу государственной гарантии оформляется протоколом в течение 3 рабочих дней с даты принятия решения на основании следующих критериев конкурсного отбора: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соотношение прогнозируемого прироста </w:t>
      </w:r>
      <w:r>
        <w:t>объема налоговых отчислений в консолидированный бюджет Республики Бурятия и суммы запрашиваемой гарантии в текущем финансовом году относительно предыдущего финансового года и суммы запрашиваемой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соотношение прогнозируемого прироста объема налог</w:t>
      </w:r>
      <w:r>
        <w:t>овых отчислений в консолидированный бюджет Республики Бурятия и суммы запрашиваемой гарантии в течение пяти лет с начала выпуска продукции (работ, услуг).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2. Порядок предоставления государственных гарантий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2.1. Решение о предоставлении государственной га</w:t>
      </w:r>
      <w:r>
        <w:t>рантии Принципалу на реализацию инвестиционного проекта принимается Правительством Республики Бурятия на основе рекомендаций Совета, принятых по результатам отбора, и в соответствии с настоящим Регламентом.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37" w:name="Par1783"/>
      <w:bookmarkEnd w:id="37"/>
      <w:r>
        <w:t>2.2. Принципал, претендующий на пре</w:t>
      </w:r>
      <w:r>
        <w:t>доставление государственной гарантии (либо уполномоченное им лицо), представляет в отраслевой орган следующий пакет документов: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2.2.1. Заявление на предоставление государственной гарантии с указанием целевого направления государственной гарантии, запрашива</w:t>
      </w:r>
      <w:r>
        <w:t>емого размера государственной гарантии, обязательства, в обеспечение которого запрашивается государственная гарантия, его суммы и срока.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2.2.2. Нотариально заверенную копию документа, подтверждающего согласие уполномоченного органа управления Принципала на</w:t>
      </w:r>
      <w:r>
        <w:t xml:space="preserve"> совершение сделок по осуществлению заимствований на реализацию инвестиционного проекта, о намерении получить государственную гарантию и ее предполагаемом размере, если в соответствии с законодательством сделка по привлечению кредита (займа) обладает призн</w:t>
      </w:r>
      <w:r>
        <w:t>аками крупной сделки.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2.2.3. Нотариально заверенные документы, подтверждающие полномочия лица на осуществление действий от имени Принципала по подписанию заявления и совершению сделок от имени Принципала (доверенность, копия решения о назначении или об изб</w:t>
      </w:r>
      <w:r>
        <w:t>рании либо приказа о назначении физического лица на должность, в соответствии с которым такое физическое лицо обладает правом действовать от имени Принципала без доверенности).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2.2.4. Нотариально заверенные образцы подписей руководителя, главного бухгалтер</w:t>
      </w:r>
      <w:r>
        <w:t>а и (или) иных лиц Принципала, правомочных совершать сделки от имени Принципала, и оттиска печати (при наличии печати).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2.2.5. Заверенные печатью Принципала (при наличии печати) копии учредительных документов со всеми последующими изменениями.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2.2.6. Заверенную печатью Принципала (при наличии печати) копию свидетельства о постановке на учет в налоговом органе или уведомления о постановке Принципала на учет в налоговом органе.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2.2.7. Заверенную Принципалом копию договора, в соответствии с которым</w:t>
      </w:r>
      <w:r>
        <w:t xml:space="preserve"> возникает денежное обязательство, или письмо от кредитной организации или институтов развития о готовности предоставить Принципалу на определенных условиях кредит под государственную гарантию с проектом графика погашения кредита, привлекаемого под запраши</w:t>
      </w:r>
      <w:r>
        <w:t>ваемую государственную гарантию.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2.2.8. Справки налогового органа об отсутствии (наличии) у Принципала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</w:t>
      </w:r>
      <w:r>
        <w:t>юджетные фонды, выданные не позднее чем за 20 календарных дней до дня подачи заявления.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38" w:name="Par1792"/>
      <w:bookmarkEnd w:id="38"/>
      <w:r>
        <w:t>2.2.9. Для проведения анализа финансового состояния Принципала: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копии бухгалтерской отчетности за два предыдущих года (бухгалтерский баланс, отчет о фин</w:t>
      </w:r>
      <w:r>
        <w:t>ансовых результатах, отчет об изменениях капитала, отчет о движении денежных средств, пояснения к бухгалтерскому балансу и отчету о финансовых результатах) и на последнюю отчетную дату с отметкой налогового органа об их получении либо копии подтверждения о</w:t>
      </w:r>
      <w:r>
        <w:t>тправки на бумажных носителях (при передаче в электронном виде).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случае,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</w:t>
      </w:r>
      <w:r>
        <w:t>ются последние 3 финансовых года, являющиеся в этом случае соответственно 1-м, 2-м и последним отчетными периодами.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Копии должны быть заверены руководителем и главным бухгалтером, а также скреплены печатью Принципала (при наличии);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копию аудиторского зак</w:t>
      </w:r>
      <w:r>
        <w:t>лючения о достоверности бухгалтерской отчетности за последний финансовый год, предшествующий году обращения Принципала за предоставлением государственной гарантии (в случае, если Принципал подлежит обязательному аудиту);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расшифровки статей баланса о кред</w:t>
      </w:r>
      <w:r>
        <w:t>иторской и дебиторской задолженности за последний отчетный год и на последнюю отчетную дату;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расшифровки статей баланса о полученных кредитах и займах со сроками их погашения за последний отчетный год и на последнюю отчетную дату, видов их обеспечения, п</w:t>
      </w:r>
      <w:r>
        <w:t xml:space="preserve">роцентной ставки, периодичности погашения, сумм просроченных обязательств, включая проценты и </w:t>
      </w:r>
      <w:r>
        <w:lastRenderedPageBreak/>
        <w:t>штрафы.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2.2.10. Справку Принципала о соответствии требованиям, установленным </w:t>
      </w:r>
      <w:hyperlink r:id="rId119" w:history="1">
        <w:r>
          <w:rPr>
            <w:color w:val="0000FF"/>
          </w:rPr>
          <w:t>абзацем первым пункта 16 статьи 241</w:t>
        </w:r>
      </w:hyperlink>
      <w:r>
        <w:t xml:space="preserve"> Бюджетного кодекса Российской Федерации, по </w:t>
      </w:r>
      <w:hyperlink r:id="rId120" w:history="1">
        <w:r>
          <w:rPr>
            <w:color w:val="0000FF"/>
          </w:rPr>
          <w:t>форме</w:t>
        </w:r>
      </w:hyperlink>
      <w:r>
        <w:t xml:space="preserve"> согласно приложению к Правилам подтве</w:t>
      </w:r>
      <w:r>
        <w:t>рждения соответствия юридических лиц требованиям, установленным абзацем первым пункта 16 статьи 241 Бюджетного кодекса Российской Федерации, утвержденным постановлением Правительства Российской Федерации от 21.12.2021 N 2378 "Об утверждении Правил подтверж</w:t>
      </w:r>
      <w:r>
        <w:t>дения соответствия юридических лиц требованиям, установленным абзацем первым пункта 16 статьи 241 Бюджетного кодекса Российской Федерации", с приложением документов, указанных в справке.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2.2.11. Документы, подтверждающие наличие соответствующего требования</w:t>
      </w:r>
      <w:r>
        <w:t>м законодательства Российской Федерации обеспечения исполнения обязательств Принципала по удовлетворению регрессного требования Правительства Республики Бурятия к Принципалу в связи с исполнением государственной гарантии в виде одного или нескольких способ</w:t>
      </w:r>
      <w:r>
        <w:t>ов обеспечения, которыми может быть поручительство юридических лиц (далее - поручительство), банковская гарантия кредитной организации, не являющейся кредитором Принципала (далее - банковская гарантия, банк-гарант), государственные (муниципальные) гарантии</w:t>
      </w:r>
      <w:r>
        <w:t>, государственные гарантии иностранных государств, залог имущества Принципала или третьего лица (далее - залог имущества).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зависимости от предложенного способа обеспечения исполнения обязательств Принципала по государственной гарантии Принципал представл</w:t>
      </w:r>
      <w:r>
        <w:t>яет следующие документы: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при обеспечении в виде залога имущества - по </w:t>
      </w:r>
      <w:hyperlink w:anchor="Par1999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1 к настоящему Регламенту;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при обеспечении в виде поручительства, банковской гарантии или государственной (муницип</w:t>
      </w:r>
      <w:r>
        <w:t xml:space="preserve">альной) гарантии - по </w:t>
      </w:r>
      <w:hyperlink w:anchor="Par2041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2 к настоящему Регламенту.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2.2.12. Документы, подтверждающие наличие собственных средств, которое составляет не менее 20 процентов от общего объема инвестиций, необхо</w:t>
      </w:r>
      <w:r>
        <w:t>димых для реализации приоритетного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2.2.13. Принципал вправе предоставить следующие документы: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свидетельство о государственной регистрации Принципала или лист записи Единого государственного реестра юридических лиц;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выписку из Е</w:t>
      </w:r>
      <w:r>
        <w:t>диного государственного реестра юридических лиц или нотариально заверенную копию такой выписки;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справку об отсутствии (наличии) у Принципала просроченной (неурегулированной) задолженности по денежным обязательствам перед Республикой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справку об</w:t>
      </w:r>
      <w:r>
        <w:t xml:space="preserve"> отсутствии (наличии) у Принципала гарантийных случаев;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справку об отсутствии (наличии) неурегулированных обязательств по ранее </w:t>
      </w:r>
      <w:r>
        <w:lastRenderedPageBreak/>
        <w:t>предоставленным государственным гарантиям с приложением выписки из Государственной долговой книги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2.2.14. </w:t>
      </w:r>
      <w:r>
        <w:t>Опись предоставленных документов.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2.3. Отраслевой орган в течение 5 рабочих дней проверяет документы, поступившие от Принципала, претендующего на предоставление государственной гарантии, на установление соответствия перечню документов, указанных в </w:t>
      </w:r>
      <w:hyperlink w:anchor="Par1783" w:tooltip="2.2. Принципал, претендующий на предоставление государственной гарантии (либо уполномоченное им лицо), представляет в отраслевой орган следующий пакет документов:" w:history="1">
        <w:r>
          <w:rPr>
            <w:color w:val="0000FF"/>
          </w:rPr>
          <w:t>пункте 2.2</w:t>
        </w:r>
      </w:hyperlink>
      <w:r>
        <w:t xml:space="preserve"> настоящего Регламента, и условиям, установленным </w:t>
      </w:r>
      <w:hyperlink r:id="rId121" w:history="1">
        <w:r>
          <w:rPr>
            <w:color w:val="0000FF"/>
          </w:rPr>
          <w:t>пунктом 2 части 2 статьи 12.1</w:t>
        </w:r>
      </w:hyperlink>
      <w:r>
        <w:t xml:space="preserve"> Закона Республики Бурятия от 03.07.2007 N 2359-III "О бюджетном процессе в Республике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39" w:name="Par1813"/>
      <w:bookmarkEnd w:id="39"/>
      <w:r>
        <w:t>2.4. В случае с</w:t>
      </w:r>
      <w:r>
        <w:t xml:space="preserve">оответствия перечню документов, указанных в </w:t>
      </w:r>
      <w:hyperlink w:anchor="Par1783" w:tooltip="2.2. Принципал, претендующий на предоставление государственной гарантии (либо уполномоченное им лицо), представляет в отраслевой орган следующий пакет документов:" w:history="1">
        <w:r>
          <w:rPr>
            <w:color w:val="0000FF"/>
          </w:rPr>
          <w:t>пункте 2.2</w:t>
        </w:r>
      </w:hyperlink>
      <w:r>
        <w:t xml:space="preserve"> настоящег</w:t>
      </w:r>
      <w:r>
        <w:t>о Регламента, отраслевой орган направляет: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в Министерство финансов Республики Бурятия - документы согласно </w:t>
      </w:r>
      <w:hyperlink w:anchor="Par1792" w:tooltip="2.2.9. Для проведения анализа финансового состояния Принципала:" w:history="1">
        <w:r>
          <w:rPr>
            <w:color w:val="0000FF"/>
          </w:rPr>
          <w:t>пункту 2.2.9</w:t>
        </w:r>
      </w:hyperlink>
      <w:r>
        <w:t xml:space="preserve"> и </w:t>
      </w:r>
      <w:hyperlink w:anchor="Par2041" w:tooltip="ПЕРЕЧЕНЬ" w:history="1">
        <w:r>
          <w:rPr>
            <w:color w:val="0000FF"/>
          </w:rPr>
          <w:t>прил</w:t>
        </w:r>
        <w:r>
          <w:rPr>
            <w:color w:val="0000FF"/>
          </w:rPr>
          <w:t>ожению N 2</w:t>
        </w:r>
      </w:hyperlink>
      <w:r>
        <w:t xml:space="preserve"> к настоящему Регламенту для получения заключения о финансовом состоянии Принципала и возможности принятия в качестве обеспечения исполнения обязательств Принципала по государственной гарантии предложенных поручительств, банковских гарантий, г</w:t>
      </w:r>
      <w:r>
        <w:t xml:space="preserve">осударственных (муниципальных) гарантий, а также мониторинга финансового состояния Принципала после предоставления государственной гарантии Республики Бурятия (далее - Порядок), утвержденным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30.11.2020 N 710, оценки достаточности, надежности и ликвидности банковских гарантий, государственных (муниципальных) гарантий в соответствии с </w:t>
      </w:r>
      <w:hyperlink w:anchor="Par1871" w:tooltip="3.5.2. Договоры поручительства, договоры о предоставлении банковской гарантии заключаются между поручителем (банк-гарантом) Принципала и Гарантом. В соответствии с договором поручительства, договором о предоставлении банковской гарантии поручитель (банк-гарант) Принципала несет субсидиарную ответственность перед Гарантом за неисполнение Принципалом обязательств, обеспечиваемых государственной гарантией. В случае неисполнения Принципалом своих обязательств перед Гарантом к поручителю (банк-гаранту) Принци..." w:history="1">
        <w:r>
          <w:rPr>
            <w:color w:val="0000FF"/>
          </w:rPr>
          <w:t>пунктам</w:t>
        </w:r>
        <w:r>
          <w:rPr>
            <w:color w:val="0000FF"/>
          </w:rPr>
          <w:t>и 3.5.2</w:t>
        </w:r>
      </w:hyperlink>
      <w:r>
        <w:t xml:space="preserve">, </w:t>
      </w:r>
      <w:hyperlink w:anchor="Par1882" w:tooltip="3.5.3. Договоры о предоставлении государственной (муниципальной) гарантии заключаются между гарантом (субъект Российской Федерации (муниципальное образование)) Принципала и Гарантом. В соответствии с договором о предоставлении государственной (муниципальной) гарантии гарант (субъект Российской Федерации (муниципальное образование)) Принципала несет субсидиарную ответственность перед Гарантом за неисполнение Принципалом обязательств, обеспечиваемых государственной гарантией. В случае неисполнения Принципа..." w:history="1">
        <w:r>
          <w:rPr>
            <w:color w:val="0000FF"/>
          </w:rPr>
          <w:t>3.5.3</w:t>
        </w:r>
      </w:hyperlink>
      <w:r>
        <w:t xml:space="preserve"> настоящего Регламента;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 Министерство имущественных и земел</w:t>
      </w:r>
      <w:r>
        <w:t xml:space="preserve">ьных отношений Республики Бурятия - пакет документов, предусмотренных </w:t>
      </w:r>
      <w:hyperlink w:anchor="Par1999" w:tooltip="ПЕРЕЧЕНЬ" w:history="1">
        <w:r>
          <w:rPr>
            <w:color w:val="0000FF"/>
          </w:rPr>
          <w:t>приложением N 1</w:t>
        </w:r>
      </w:hyperlink>
      <w:r>
        <w:t xml:space="preserve"> к настоящему Регламенту, для получения заключения о возможности принятия в качестве залогового обеспечения исполнения обязательств П</w:t>
      </w:r>
      <w:r>
        <w:t>ринципала по государственной гарантии имущества залогодателя по результатам проверки наличия, достаточности и установления ликвидности данного имущества.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Заключение Министерства имущественных и земельных отношений Республики Бурятия включает результаты проверки наличия, достаточности и установления ликвидности имущества, предлагаемого залогодателем в качестве залогового обеспечения исполнения обязательств П</w:t>
      </w:r>
      <w:r>
        <w:t>ринципала по государственной гарантии, а также выводы о возможности (целесообразности) принятия имущества залогодателя в качестве залогового обеспечения исполнения обязательств Принципала по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0" w:name="Par1817"/>
      <w:bookmarkEnd w:id="40"/>
      <w:r>
        <w:t>2.5. Министерство финансо</w:t>
      </w:r>
      <w:r>
        <w:t>в Республики Бурятия в течение 10 рабочих дней с момента представления отраслевым органом требуемого пакета документов проводит анализ финансового состояния Принципала, его поручителей, оценку достаточности, надежности и ликвидности банковских гарантий, го</w:t>
      </w:r>
      <w:r>
        <w:t>сударственных (муниципальных) гарантий. По результатам проведенного анализа представляет отраслевому органу заключение о финансовом состоянии Принципала и возможности принятия в качестве обеспечения исполнения обязательств Принципала по государственной гар</w:t>
      </w:r>
      <w:r>
        <w:t>антии предложенных поручительств, банковских гарантий, государственных (муниципальных) гарантий; выдает справки об отсутствии (наличии) у Принципала, его поручителя (банка-гаранта, гаранта - субъекта Российской Федерации (муниципального образования)) проср</w:t>
      </w:r>
      <w:r>
        <w:t xml:space="preserve">оченной задолженности по ранее предоставленным на возвратной основе средствам республиканского бюджета и справки об отсутствии у Принципала, его поручителя </w:t>
      </w:r>
      <w:r>
        <w:lastRenderedPageBreak/>
        <w:t>(банка-гаранта, гаранта - субъекта Российской Федерации (муниципального образования)) гарантийных сл</w:t>
      </w:r>
      <w:r>
        <w:t>учаев и (или) неурегулированных обязательств по ранее предоставленным государственным гарантиям либо об их наличии с приложением выписки из Государственной долговой книги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Министерство финансов Республики Бурятия в случае необходимости в</w:t>
      </w:r>
      <w:r>
        <w:t>праве запрашивать у отраслевого органа и Фонда регионального развития Республики Бурятия иную дополнительную информацию и документацию, необходимую для исполнения функций, предусмотренных настоящим пунктом.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Министерство финансов Республики Бурятия в необхо</w:t>
      </w:r>
      <w:r>
        <w:t>димых случаях привлекает агентов по вопросам предоставления и исполнения государственных гарантий, в том числе для проведения анализа финансового состояния Принципала, его поручителей, оценки достаточности, надежности и ликвидности банковских гарантий, гос</w:t>
      </w:r>
      <w:r>
        <w:t>ударственных (муниципальных) гарантий.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привлечения Министерством финансов Республики Бурятия для проведения анализа финансового состояния Принципала, его поручителей, оценки достаточности, надежности и ликвидности банковских гарантий, государствен</w:t>
      </w:r>
      <w:r>
        <w:t xml:space="preserve">ных (муниципальных) гарантий агентов общий срок проведения такого анализа и представления по его результатам отраслевому органу заключения, предусмотренного </w:t>
      </w:r>
      <w:hyperlink w:anchor="Par1817" w:tooltip="2.5. Министерство финансов Республики Бурятия в течение 10 рабочих дней с момента представления отраслевым органом требуемого пакета документов проводит анализ финансового состояния Принципала, его поручителей, оценку достаточности, надежности и ликвидности банковских гарантий, государственных (муниципальных) гарантий. По результатам проведенного анализа представляет отраслевому органу заключение о финансовом состоянии Принципала и возможности принятия в качестве обеспечения исполнения обязательств Принц..." w:history="1">
        <w:r>
          <w:rPr>
            <w:color w:val="0000FF"/>
          </w:rPr>
          <w:t>абзацем первым</w:t>
        </w:r>
      </w:hyperlink>
      <w:r>
        <w:t xml:space="preserve"> настоящего пункта, должен составлять не более 25 рабоч</w:t>
      </w:r>
      <w:r>
        <w:t>их дней с момента представления отраслевым органом требуемого пакета документов.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возникновения у агентов вопросов в ходе проведения анализа финансового состояния Принципала, его поручителей, оценки достаточности, надежности и ликвидности банковски</w:t>
      </w:r>
      <w:r>
        <w:t>х гарантий, государственных (муниципальных) гарантий и направления в связи с этим Министерством финансов Республики Бурятия отраслевому органу дополнительного запроса срок проведения агентами такого анализа продлевается на период не более 10 календарных дн</w:t>
      </w:r>
      <w:r>
        <w:t xml:space="preserve">ей с даты представления отраслевым органом в Министерство финансов Республики Бурятия необходимых документов по дополнительному запросу. При этом срок представления Министерством финансов Республики Бурятия отраслевому органу заключения, предусмотренного </w:t>
      </w:r>
      <w:hyperlink w:anchor="Par1817" w:tooltip="2.5. Министерство финансов Республики Бурятия в течение 10 рабочих дней с момента представления отраслевым органом требуемого пакета документов проводит анализ финансового состояния Принципала, его поручителей, оценку достаточности, надежности и ликвидности банковских гарантий, государственных (муниципальных) гарантий. По результатам проведенного анализа представляет отраслевому органу заключение о финансовом состоянии Принципала и возможности принятия в качестве обеспечения исполнения обязательств Принц..." w:history="1">
        <w:r>
          <w:rPr>
            <w:color w:val="0000FF"/>
          </w:rPr>
          <w:t>абзацем первым</w:t>
        </w:r>
      </w:hyperlink>
      <w:r>
        <w:t xml:space="preserve"> настоящего пункта, продлевается на 3 рабочих дня с момента представления сторонними экспертами результатов анализа финансового состояния Принципала, его поручителей, оценки достаточности, надежности и ликвидности</w:t>
      </w:r>
      <w:r>
        <w:t xml:space="preserve"> банковских гарантий, государственных (муниципальных) гарантий.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1" w:name="Par1822"/>
      <w:bookmarkEnd w:id="41"/>
      <w:r>
        <w:t>2.5.1. Министерство имущественных и земельных отношений Республики Бурятия в течение 20 рабочих дней с момента представления отраслевым органом требуемого пакета документов осуще</w:t>
      </w:r>
      <w:r>
        <w:t>ствляет проверку наличия, достаточности и установления ликвидности имущества, предлагаемого залогодателем в качестве залогового обеспечения исполнения обязательств Принципала по государственной гарантии. По результатам проведенной проверки Министерство иму</w:t>
      </w:r>
      <w:r>
        <w:t>щественных и земельных отношений Республики Бурятия представляет в отраслевой орган заключение о возможности (целесообразности) принятия в качестве залогового обеспечения исполнения обязательств Принципала по государственной гарантии имущества залогодателя</w:t>
      </w:r>
      <w:r>
        <w:t>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При наличии в отчете об оценке рыночной стоимости имущества, предлагаемого в качестве залогового обеспечения исполнения обязательств Принципала по государственной гарантии, признаков завышения стоимости такого имущества Министерство имущественных и земел</w:t>
      </w:r>
      <w:r>
        <w:t xml:space="preserve">ьных отношений Республики Бурятия в целях установления действительной стоимости имущества </w:t>
      </w:r>
      <w:r>
        <w:lastRenderedPageBreak/>
        <w:t>направляет Принципалу письмо о необходимости проведения повторной оценки имущества с указанием наименований организаций-оценщиков, которыми может быть осуществлена по</w:t>
      </w:r>
      <w:r>
        <w:t>вторная оценка.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 случае направления Министерством имущественных и земельных отношений Республики Бурятия указанного выше письма Принципалу общий срок представления отраслевому органу заключения, предусмотренного </w:t>
      </w:r>
      <w:hyperlink w:anchor="Par1822" w:tooltip="2.5.1. Министерство имущественных и земельных отношений Республики Бурятия в течение 20 рабочих дней с момента представления отраслевым органом требуемого пакета документов осуществляет проверку наличия, достаточности и установления ликвидности имущества, предлагаемого залогодателем в качестве залогового обеспечения исполнения обязательств Принципала по государственной гарантии. По результатам проведенной проверки Министерство имущественных и земельных отношений Республики Бурятия представляет в отраслев..." w:history="1">
        <w:r>
          <w:rPr>
            <w:color w:val="0000FF"/>
          </w:rPr>
          <w:t>абзацем первым</w:t>
        </w:r>
      </w:hyperlink>
      <w:r>
        <w:t xml:space="preserve"> настоящего пункта, должен составлять не более 25 рабочих дней с момента представления отраслевым органом требуемого пакета документов.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2.6. После получения заключения от Министерства финансов Республики Бурятия и Министерства имущества и земельных отноше</w:t>
      </w:r>
      <w:r>
        <w:t>ний Республики Бурятия отраслевой орган направляет сводный материал в Министерство экономики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2.7. Министерство экономики Республики Бурятия публикует в официальном печатном издании и размещает в сети "Интернет" на официальном сайте Прав</w:t>
      </w:r>
      <w:r>
        <w:t>ительства Республики Бурятия объявление о проведении конкурсного отбора приоритетных инвестиционных проектов с целью предоставления государственной гарантии не менее чем за 30 дней до окончания срока подачи заявок (документации) на участие в конкурсном отб</w:t>
      </w:r>
      <w:r>
        <w:t>оре с указанием следующих сведений: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формы предоставления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срок приема документов;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место приема заявок (адреса исполнительных органов государственной власти Республики Бурятия, куда представляются пакеты документов в зависимо</w:t>
      </w:r>
      <w:r>
        <w:t>сти от отраслевой направленности инвестиционного проекта);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нормативные правовые акты, регламентирующие порядок предоставления государственной поддержки соответствующей формы и устанавливающие перечень документов, необходимых для участия в конкурсном отбо</w:t>
      </w:r>
      <w:r>
        <w:t>ре;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время и место проведения конкурсного отбора.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2.8. Совет проводит конкурсный отбор приоритетных инвестиционных проектов и выносит рекомендации Правительству Республики Бурятия о предоставлении Принципалу (отказе в предоставлении) государственной гаран</w:t>
      </w:r>
      <w:r>
        <w:t>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2.9. На основании рекомендаций Совета о предоставлении Принципалу государственной гарантии отраслевой орган готовит и согласовывает проект распоряжения Правительства Республики Бурятия о предоставлении государственной гарантии Принципалу.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2" w:name="Par1834"/>
      <w:bookmarkEnd w:id="42"/>
      <w:r>
        <w:t xml:space="preserve">2.12. В случае отсутствия оснований для возврата документов и соответствия Принципала требованиям, установленным </w:t>
      </w:r>
      <w:hyperlink r:id="rId123" w:history="1">
        <w:r>
          <w:rPr>
            <w:color w:val="0000FF"/>
          </w:rPr>
          <w:t>пунктом 1.1 части 1 статьи 115.2</w:t>
        </w:r>
      </w:hyperlink>
      <w:r>
        <w:t xml:space="preserve"> </w:t>
      </w:r>
      <w:r>
        <w:t>Бюджетного кодекса Российской Федерации, отраслевой орган в течение 3 рабочих дней с даты получения положительных заключений по результатам проведения анализа финансового состояния принципала и проверки достаточности, надежности и ликвидности, предоставлен</w:t>
      </w:r>
      <w:r>
        <w:t xml:space="preserve">ного Принципалом, претендующим на предоставление государственной гарантии, в обеспечение исполнения обязательств по запрашиваемой государственной гарантии, готовит проект распоряжения Правительства </w:t>
      </w:r>
      <w:r>
        <w:lastRenderedPageBreak/>
        <w:t>Республики Бурятия о предоставлении государственной гарант</w:t>
      </w:r>
      <w:r>
        <w:t>ии.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3. Взаимодействие исполнительных органов государственной</w:t>
      </w:r>
    </w:p>
    <w:p w:rsidR="00000000" w:rsidRDefault="0075268A">
      <w:pPr>
        <w:pStyle w:val="ConsPlusTitle"/>
        <w:jc w:val="center"/>
      </w:pPr>
      <w:r>
        <w:t>власти при оформлении государственной гарантии, заключении</w:t>
      </w:r>
    </w:p>
    <w:p w:rsidR="00000000" w:rsidRDefault="0075268A">
      <w:pPr>
        <w:pStyle w:val="ConsPlusTitle"/>
        <w:jc w:val="center"/>
      </w:pPr>
      <w:r>
        <w:t>договоров о предоставлении государственной гарантии,</w:t>
      </w:r>
    </w:p>
    <w:p w:rsidR="00000000" w:rsidRDefault="0075268A">
      <w:pPr>
        <w:pStyle w:val="ConsPlusTitle"/>
        <w:jc w:val="center"/>
      </w:pPr>
      <w:r>
        <w:t>договоров об обеспечении исполнения Принципалом его</w:t>
      </w:r>
    </w:p>
    <w:p w:rsidR="00000000" w:rsidRDefault="0075268A">
      <w:pPr>
        <w:pStyle w:val="ConsPlusTitle"/>
        <w:jc w:val="center"/>
      </w:pPr>
      <w:r>
        <w:t>возможных будущих обязательств</w:t>
      </w:r>
      <w:r>
        <w:t xml:space="preserve"> по возмещению Гаранту</w:t>
      </w:r>
    </w:p>
    <w:p w:rsidR="00000000" w:rsidRDefault="0075268A">
      <w:pPr>
        <w:pStyle w:val="ConsPlusTitle"/>
        <w:jc w:val="center"/>
      </w:pPr>
      <w:r>
        <w:t>в порядке регресса сумм, уплаченных Гарантом во исполнение</w:t>
      </w:r>
    </w:p>
    <w:p w:rsidR="00000000" w:rsidRDefault="0075268A">
      <w:pPr>
        <w:pStyle w:val="ConsPlusTitle"/>
        <w:jc w:val="center"/>
      </w:pPr>
      <w:r>
        <w:t>(частичное исполнение) обязательств по государственной</w:t>
      </w:r>
    </w:p>
    <w:p w:rsidR="00000000" w:rsidRDefault="0075268A">
      <w:pPr>
        <w:pStyle w:val="ConsPlusTitle"/>
        <w:jc w:val="center"/>
      </w:pPr>
      <w:r>
        <w:t>гарантии, договоров о переуступке Гаранту прав требования</w:t>
      </w:r>
    </w:p>
    <w:p w:rsidR="00000000" w:rsidRDefault="0075268A">
      <w:pPr>
        <w:pStyle w:val="ConsPlusTitle"/>
        <w:jc w:val="center"/>
      </w:pPr>
      <w:r>
        <w:t>Бенефициара к Принципалу, иных договоров (соглашений)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3.1. Заключение инвестиционного соглашения между Правительством Республики Бурятия и Принципалом, предусматривающего предоставление государственной гарантии, выдача государственной гарантии, заключение договора о предоставлении государственной гарантии, до</w:t>
      </w:r>
      <w:r>
        <w:t xml:space="preserve">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государственной гарантии, осуществляется при присвоении </w:t>
      </w:r>
      <w:r>
        <w:t xml:space="preserve">статуса приоритетного инвестиционного проекта согласно </w:t>
      </w:r>
      <w:hyperlink w:anchor="Par144" w:tooltip="3. Рассмотрение инвестиционных проектов для присвоения" w:history="1">
        <w:r>
          <w:rPr>
            <w:color w:val="0000FF"/>
          </w:rPr>
          <w:t>пункту 3</w:t>
        </w:r>
      </w:hyperlink>
      <w:r>
        <w:t xml:space="preserve"> Порядка присвоения статуса приоритетного инвестиционного проекта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3.2. Отраслевой орган оф</w:t>
      </w:r>
      <w:r>
        <w:t>ормляет: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</w:t>
      </w:r>
      <w:hyperlink w:anchor="Par2076" w:tooltip="ДОГОВОР" w:history="1">
        <w:r>
          <w:rPr>
            <w:color w:val="0000FF"/>
          </w:rPr>
          <w:t>договор</w:t>
        </w:r>
      </w:hyperlink>
      <w:r>
        <w:t xml:space="preserve"> о предоставлении государственной гарантии на основе типовой формы согласно приложению N 3 к настоящему Регламенту;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государственную </w:t>
      </w:r>
      <w:hyperlink w:anchor="Par2279" w:tooltip="ГОСУДАРСТВЕННАЯ ГАРАНТИЯ РЕСПУБЛИКИ БУРЯТИЯ" w:history="1">
        <w:r>
          <w:rPr>
            <w:color w:val="0000FF"/>
          </w:rPr>
          <w:t>гарантию</w:t>
        </w:r>
      </w:hyperlink>
      <w:r>
        <w:t xml:space="preserve"> Республики Бурятия Принципалу на реализацию приоритетного инвестиционного проекта, реализуемого (планируемого к реализации) в Республике Бурятия, с привлечением кредитных средств на основе типовой формы согласно приложению N 4 к настоящему Р</w:t>
      </w:r>
      <w:r>
        <w:t>егламенту.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Государственная гарантия, договор о предоставлении государственной гарантии могут содержать условия, отличные от указанных типовых форм, если они не противоречат федеральному законодательству и законодательству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Условия госуда</w:t>
      </w:r>
      <w:r>
        <w:t>рственной гарантии не могут быть изменены Гарантом без согласия Бенефициара.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3.3. Гарант вправе заключать договоры о переуступке Гаранту прав требования Бенефициара к Принципалу, иные договоры (соглашения). Оформление этих договоров осуществляется уполномо</w:t>
      </w:r>
      <w:r>
        <w:t>ченным Гарантом исполнительным органом государственной власти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3.4. Договор о предоставлении государственной гарантии заключается между Гарантом, Принципалом и Бенефициаром.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Договор о предоставлении государственной гарантии должен содерж</w:t>
      </w:r>
      <w:r>
        <w:t xml:space="preserve">ать условия предоставления и исполнения гарантии, права и обязанности сторон, условия сокращения </w:t>
      </w:r>
      <w:r>
        <w:lastRenderedPageBreak/>
        <w:t>государственного долга Республики Бурятия при выполнении Принципалом, третьими лицами обязательств Принципала, обеспеченных государственной гарантией, либо при</w:t>
      </w:r>
      <w:r>
        <w:t xml:space="preserve"> исполнении государственной гарантии, порядок удовлетворения Принципалом регрессного требования Гаранта к Принципалу в связи с исполнением гарантии, а также меры ответственности Принципала за нецелевое использование привлеченных под государственную гаранти</w:t>
      </w:r>
      <w:r>
        <w:t>ю денежных средств, иные условия в соответствии с действующим законодательством.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если договор о предоставлении гарантии предусматривает обязательство Бенефициара при наступлении гарантийного случая до исполнения Гарантом обязательств по государств</w:t>
      </w:r>
      <w:r>
        <w:t xml:space="preserve">енной гарантии уступить в пользу Гаранта право требования Бенефициара к Принципалу по кредитному договору или договору займа, иному обеспечению исполнения обязательств Принципала по кредитному договору или договору займа, то договоры о переуступке Гаранту </w:t>
      </w:r>
      <w:r>
        <w:t>прав требования Бенефициара к Принципалу заключаются между Гарантом и Бенефициаром одновременно с договором о предоставлении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3.5. Договоры об обеспечении исполнения Принципалом его возможных будущих обязательств по возмещению Гара</w:t>
      </w:r>
      <w:r>
        <w:t>нту в порядке регресса сумм, уплаченных Гарантом во исполнение (частичное исполнение) обязательств по государственной гарантии, заключаются между Гарантом и залогодателем либо Гарантом и поручителем (банк-гарантом, гарантом - субъектом Российской Федерации</w:t>
      </w:r>
      <w:r>
        <w:t xml:space="preserve"> (муниципальным образованием)) Принципала одновременно с договором о предоставлении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предоставления государственной гарантии федеральным государственным и муниципальным унитарным предприятиям обеспечением обязательств явля</w:t>
      </w:r>
      <w:r>
        <w:t>ется залог имущества, находящегося в хозяйственном ведении предприятий (с согласия собственника имущества), залог имущества третьих лиц; банковские гарантии; поручительства третьих лиц.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3.5.1. Договоры о залоге имущества, предоставляемого в обеспечение исп</w:t>
      </w:r>
      <w:r>
        <w:t>олнения обязательств Принципала по государственной гарантии, оформляются Министерством имущественных и земельных отношений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Предметом залога может быть ликвидное, принадлежащее залогодателю на праве собственности имущество, в том числе н</w:t>
      </w:r>
      <w:r>
        <w:t>едвижимость, производственное оборудование, транспортные средства, акции и ценные бумаги.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Ликвидность предлагаемого в залог имущества устанавливается исходя из условия, что предметом залога не могут являться: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имущество, которое в соответствии с законодат</w:t>
      </w:r>
      <w:r>
        <w:t>ельством Российской Федерации не может являться предметом залога;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малоценные и быстроизнашивающиеся предметы;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товарно-материальные ценности;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имущество со степенью износа на момент заключения договора залога более 70% или которое будет полностью изнош</w:t>
      </w:r>
      <w:r>
        <w:t>ено к моменту исполнения гарантированного обязательства;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- имущество, являющееся предметом залога по другим договорам;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ценные бумаги, выпущенные нерезидентами;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ценные бумаги, выпуск которых не прошел государственную регистрацию в установленном законода</w:t>
      </w:r>
      <w:r>
        <w:t>тельством Российской Федерации порядке.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Имущество, передаваемое в залог Гаранту, подлежит обязательному страхованию залогодателем от всех рисков утраты и повреждения на сумму не менее его полной рыночной стоимости на весь срок (период) действия государственной гарантии. В качестве выгодоприобрет</w:t>
      </w:r>
      <w:r>
        <w:t>ателя по договору страхования имущества, передаваемого в залог Гаранту, указывается Гарант.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Расходы, связанные с оформлением залога, оценкой и страхованием передаваемого в залог имущества, несет залогодатель.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если с даты составления отчета об оцен</w:t>
      </w:r>
      <w:r>
        <w:t>ке имущества до оформления договора залога прошло более 6 месяцев, залогодатель обеспечивает проведение повторной оценки имущества и представление отчета об этой оценке в Министерство имущественных и земельных отношений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3" w:name="Par1871"/>
      <w:bookmarkEnd w:id="43"/>
      <w:r>
        <w:t>3.</w:t>
      </w:r>
      <w:r>
        <w:t>5.2. Договоры поручительства, договоры о предоставлении банковской гарантии заключаются между поручителем (банк-гарантом) Принципала и Гарантом. В соответствии с договором поручительства, договором о предоставлении банковской гарантии поручитель (банк-гара</w:t>
      </w:r>
      <w:r>
        <w:t xml:space="preserve">нт) Принципала несет субсидиарную ответственность перед Гарантом за неисполнение Принципалом обязательств, обеспечиваемых государственной гарантией. В случае неисполнения Принципалом своих обязательств перед Гарантом к поручителю (банк-гаранту) Принципала </w:t>
      </w:r>
      <w:r>
        <w:t>переходят обязательства Принципала (полностью или в части) по исполнению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Поручитель (банк-гарант) Принципала должен удовлетворять следующим требованиям: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поручителем (банк-гарантом) Принципала может быть юридическое лицо, действу</w:t>
      </w:r>
      <w:r>
        <w:t>ющее не менее 3 лет и имеющее положительный финансовый результат в течение трех последних лет;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отсутствие просроченной задолженности по денежным обязательствам перед Республикой Бурятия, по обязательным платежам в бюджеты всех уровней бюджетной системы и</w:t>
      </w:r>
      <w:r>
        <w:t xml:space="preserve"> внебюджетные фонды, а также неурегулированных обязательств по ранее предоставленным государственным гарантиям;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стоимость чистых активов поручителя (банк-гаранта) составляет не менее величины, равной трехкратной сумме предоставляемого поручительства (бан</w:t>
      </w:r>
      <w:r>
        <w:t>ковской гарантии);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поручитель (банк-гарант) не находится в процессе реорганизации или ликвидации, в отношении поручителя (банк-гаранта) не возбуждено производство по делу о несостоятельности (банкротстве);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представление поручителем (банк-гарантом) Прин</w:t>
      </w:r>
      <w:r>
        <w:t xml:space="preserve">ципала в отраслевой орган распоряжения </w:t>
      </w:r>
      <w:r>
        <w:lastRenderedPageBreak/>
        <w:t>о бесспорном списании средств с каждого из счетов поручителя (банк-гаранта), открытых им в кредитных организациях;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иные требования в соответствии с действующим законодательством.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Поручитель Принципала дополнительно </w:t>
      </w:r>
      <w:r>
        <w:t>должен удовлетворять следующему требованию: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 результатам анализа финансового состояния поручителя, проведенного в порядке, установленном Правительством Республики Бурятия для оценки финансового состояния принципала при предоставлении Государственной га</w:t>
      </w:r>
      <w:r>
        <w:t>рантии, финансовое состояние поручителя признано удовлетворительным.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Банковская гарантия является безотзывной.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4" w:name="Par1882"/>
      <w:bookmarkEnd w:id="44"/>
      <w:r>
        <w:t xml:space="preserve">3.5.3. Договоры о предоставлении государственной (муниципальной) гарантии заключаются между гарантом (субъект Российской Федерации </w:t>
      </w:r>
      <w:r>
        <w:t>(муниципальное образование)) Принципала и Гарантом. В соответствии с договором о предоставлении государственной (муниципальной) гарантии гарант (субъект Российской Федерации (муниципальное образование)) Принципала несет субсидиарную ответственность перед Г</w:t>
      </w:r>
      <w:r>
        <w:t>арантом за неисполнение Принципалом обязательств, обеспечиваемых государственной гарантией. В случае неисполнения Принципалом своих обязательств перед Гарантом к гаранту (субъекту Российской Федерации (муниципальному образованию)) Принципала переходят обяз</w:t>
      </w:r>
      <w:r>
        <w:t>ательства Принципала (полностью или в части) по исполнению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Гарант (субъект Российской Федерации (муниципальное образование)) Принципала должен удовлетворять следующим требованиям: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предоставление Принципалу государственной или му</w:t>
      </w:r>
      <w:r>
        <w:t>ниципальной гарантии предусмотрено законом (решением) гаранта Принципала (субъекта Российской Федерации (муниципального образования)) о бюджете на очередной финансовый год и плановый период;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гарант Принципала (субъект Российской Федерации (муниципальное </w:t>
      </w:r>
      <w:r>
        <w:t>образование)) на дату оценки государственной (муниципальной) гарантии отнесен к группе заемщиков с высоким уровнем долговой устойчивости;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 гаранта Принципала (субъекта Российской Федерации (муниципального образования)) отсутствует просроченная (неурегул</w:t>
      </w:r>
      <w:r>
        <w:t>ированная) задолженность по денежным обязательствам перед Республикой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3.6. На стадии выдачи государственной гарантии и заключения договора о предоставлении государственной гарантии Принципал представляет в отраслевой орган дополнительные соглашени</w:t>
      </w:r>
      <w:r>
        <w:t>я ко всем действующим договорам банковского счета, заключенным с кредитными организациями, предусматривающие право Гаранта на бесспорное (безакцептное) списание находящихся на счете денежных средств для погашения долговых обязательств Принципала, возникающ</w:t>
      </w:r>
      <w:r>
        <w:t>их в результате наступления гарантийного случая.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 случае открытия новых расчетных счетов в период действия государственной гарантии Принципал обязан в течение 10 рабочих дней со дня их открытия представить в отраслевой орган </w:t>
      </w:r>
      <w:r>
        <w:lastRenderedPageBreak/>
        <w:t>соглашения с кредитными органи</w:t>
      </w:r>
      <w:r>
        <w:t>зациями по каждому вновь открытому расчетному счету, предусматривающие право Гаранта на бесспорное (безакцептное) списание находящихся на счете денежных средств для погашения долговых обязательств Принципала, возникающих в результате наступления гарантийно</w:t>
      </w:r>
      <w:r>
        <w:t>го случая.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3.7. В случае если на момент выдачи государственной гарантии со дня принятия распоряжения Правительства Республики Бурятия о предоставлении государственной гарантии прошло 3 месяца и более, отраслевой орган запрашивает у Принципала, его поручите</w:t>
      </w:r>
      <w:r>
        <w:t>лей (банк-гарантов) необходимые документы, предусмотренные настоящим Регламентом, по состоянию на текущую дату и направляет их в Министерство финансов Республики Бурятия для проведения повторного анализа финансового состояния Принципала, его поручителей, о</w:t>
      </w:r>
      <w:r>
        <w:t>ценки надежности (ликвидности) банковских гарантий, поручительств.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Если по результатам повторного анализа финансового состояния Принципала, его поручителей, банк-гарантов финансовое состояние кого-либо из них будет признано неудовлетворительным или при отс</w:t>
      </w:r>
      <w:r>
        <w:t>утствии у залогодателя надлежащего залогового обеспечения исполнения обязательств Принципала по государственной гарантии, государственная гарантия не предоставляется.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3.8. Отраслевой орган осуществляет согласование сформированного им пакета документов, вкл</w:t>
      </w:r>
      <w:r>
        <w:t>ючающего проект инвестиционного соглашения, проект государственной гарантии, проект договора о предоставлении государственной гарантии, проект договора об обеспечении исполнения Принципалом его возможных будущих обязательств по возмещению Гаранту в порядке</w:t>
      </w:r>
      <w:r>
        <w:t xml:space="preserve"> регресса сумм, уплаченных Гарантом во исполнение (частичное исполнение) обязательств по государственной гарантии (договоры поручительства, банковской гарантии, залога имущества), проект договора о переуступке Гаранту прав требования Бенефициара к Принципа</w:t>
      </w:r>
      <w:r>
        <w:t xml:space="preserve">лу, проекты иных договоров (соглашений), стороной которых является Гарант, в порядке, установленном </w:t>
      </w:r>
      <w:hyperlink r:id="rId124" w:history="1">
        <w:r>
          <w:rPr>
            <w:color w:val="0000FF"/>
          </w:rPr>
          <w:t>разделом V</w:t>
        </w:r>
      </w:hyperlink>
      <w:r>
        <w:t xml:space="preserve"> Регламента Правительства Республ</w:t>
      </w:r>
      <w:r>
        <w:t>ики Бурятия, утвержденного постановлением Правительства Республики Бурятия от 30.07.2009 N 297 (для договоров, одной из сторон в которых выступает Правительство Республика Бурятия).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3.9. Согласованный проект инвестиционного соглашения, проект государственн</w:t>
      </w:r>
      <w:r>
        <w:t>ой гарантии, проект договора о предоставлении государственной гарантии, проект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</w:t>
      </w:r>
      <w:r>
        <w:t>олнение) обязательств по государственной гарантии, проект договора о переуступке Гаранту прав требования Бенефициара к Принципалу, проекты иных договоров (соглашений), стороной которых является Гарант, представляются на подпись Главе Республики Бурятия - П</w:t>
      </w:r>
      <w:r>
        <w:t>редседателю Правительства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3.10. Отраслевой орган обязан обеспечить представление подписанных и оформленных надлежащим образом экземпляров: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оригиналов государственной гарантии - Гаранту, Бенефициару, Принципалу;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оригиналов договора о</w:t>
      </w:r>
      <w:r>
        <w:t xml:space="preserve"> предоставлении государственной гарантии - Гаранту, Бенефициару, Принципалу и Министерству финансов Республики Бурятия для осуществления регистрации (хранения) и отражения в Государственной долговой книге Республики Бурятия в порядке, </w:t>
      </w:r>
      <w:r>
        <w:lastRenderedPageBreak/>
        <w:t>утвержденном Правител</w:t>
      </w:r>
      <w:r>
        <w:t>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оригиналов договоров об обеспечении исполнения Принципалом его возможных будущих обязательств по возмещению Гаранту в порядке регресса сумм, уплаченных Гарантом во испол</w:t>
      </w:r>
      <w:r>
        <w:t>нение (частичное исполнение) обязательств по государственной гарантии, договора о переуступке Гаранту прав требования Бенефициара к Принципалу, иных договоров (соглашений) - сторонам договора.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Копии государственной гарантии, копии договора о предоставлении</w:t>
      </w:r>
      <w:r>
        <w:t xml:space="preserve"> государственной гарантии, копии договора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государственной гарантии</w:t>
      </w:r>
      <w:r>
        <w:t xml:space="preserve">, договора о переуступке Гаранту прав требования Бенефициара к Принципалу, иных договоров (соглашений), одной из сторон которых является Гарант, заверяются и предоставляются заинтересованным исполнительным органам государственной власти Республики Бурятия </w:t>
      </w:r>
      <w:r>
        <w:t>Канцелярией Администрации Главы Республики Бурятия и Правительства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3.11. Право на получение Принципалом государственной гарантии, установленное распоряжением Правительства Республики Бурятия, аннулируется в случае, если оно не было испо</w:t>
      </w:r>
      <w:r>
        <w:t>льзовано Принципалом до истечения финансового года, следующего за годом, в котором было принято данное распоряжение, а также в случае, если по результатам повторного анализа финансового состояния Принципала или его поручителя (банк-гаранта) финансовое сост</w:t>
      </w:r>
      <w:r>
        <w:t>ояние будет признано неудовлетворительным либо повторной проверкой установлен факт отсутствия у залогодателя надлежащего залогового обеспечения.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4. Осуществление мониторинга по исполнению обязательств</w:t>
      </w:r>
    </w:p>
    <w:p w:rsidR="00000000" w:rsidRDefault="0075268A">
      <w:pPr>
        <w:pStyle w:val="ConsPlusTitle"/>
        <w:jc w:val="center"/>
      </w:pPr>
      <w:r>
        <w:t>по предоставленным государственным гарантиям и реализа</w:t>
      </w:r>
      <w:r>
        <w:t>ции</w:t>
      </w:r>
    </w:p>
    <w:p w:rsidR="00000000" w:rsidRDefault="0075268A">
      <w:pPr>
        <w:pStyle w:val="ConsPlusTitle"/>
        <w:jc w:val="center"/>
      </w:pPr>
      <w:r>
        <w:t>инвестиционного проекта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4.1. Отраслевой орган: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осуществляет мониторинг по исполнению Принципалом его обязательств перед Бенефициаром, обеспечиваемых государственной гарантией, и целевым использованием кредитных (заемных) средств, привлеченных под го</w:t>
      </w:r>
      <w:r>
        <w:t>сударственную гарантию;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осуществляет мониторинг хода реализации приоритетного инвестиционного проекта в соответствии с </w:t>
      </w:r>
      <w:hyperlink w:anchor="Par99" w:tooltip="ПОРЯДОК" w:history="1">
        <w:r>
          <w:rPr>
            <w:color w:val="0000FF"/>
          </w:rPr>
          <w:t>Порядком</w:t>
        </w:r>
      </w:hyperlink>
      <w:r>
        <w:t xml:space="preserve"> присвоения статуса приоритетного инвестиционного проекта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осуществляет</w:t>
      </w:r>
      <w:r>
        <w:t xml:space="preserve"> совместно с Принципалом согласно заключенному договору об обеспечении исполнения Принципалом его обязательств по государственной гарантии мониторинг (в том числе предварительный) рыночной стоимости акций и иных ценных бумаг, имущества, предоставленных в о</w:t>
      </w:r>
      <w:r>
        <w:t>беспечение исполнения обязательств Принципала по государственной гарантии, в целях своевременного предоставления Принципалом дополнительного обеспечения или иного обеспечения обязательств по государственной гарантии до объемов действующих обязательств по г</w:t>
      </w:r>
      <w:r>
        <w:t>осударственной гарантии Республики Бурятия в случае утраты или снижения их рыночной стоимости.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 xml:space="preserve">4.2. Исполнительные органы государственной власти Республики Бурятия, выдавшие заключения в соответствии с </w:t>
      </w:r>
      <w:hyperlink w:anchor="Par1813" w:tooltip="2.4. В случае соответствия перечню документов, указанных в пункте 2.2 настоящего Регламента, отраслевой орган направляет:" w:history="1">
        <w:r>
          <w:rPr>
            <w:color w:val="0000FF"/>
          </w:rPr>
          <w:t>пунктом 2.4</w:t>
        </w:r>
      </w:hyperlink>
      <w:r>
        <w:t xml:space="preserve"> настоящего Регламента, вправе в любое время действия государственной гарантии проводить оценку надежности (ликвидности) банковских гарантий, поручи</w:t>
      </w:r>
      <w:r>
        <w:t>тельств, проверку целевого использования государственной гарантии, хода реализации инвестиционного проекта, объема финансирования проекта за счет собственных средств Принципала, соблюдения условий предоставления государственной поддержки и прочих обстоятел</w:t>
      </w:r>
      <w:r>
        <w:t>ьств, способных повлиять на исполнение обязательств по предоставленным государственным гарантиям и реализацию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 Принципал помимо сведений, представляемых им Гаранту в соответствии с договором о предоставлении государственной гар</w:t>
      </w:r>
      <w:r>
        <w:t>антии, обязан представлять в отраслевой орган следующую информацию: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4.3.1. Ежемесячно, не позднее 5 числа месяца, следующего за отчетным: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 денежных средствах, полученных в рамках кредитного договора или договора займа и их целевом использовании;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 ис</w:t>
      </w:r>
      <w:r>
        <w:t>полнении Принципалом своих обязательств перед Бенефициаром по кредитному договору или договору займа, обеспечиваемых государственной гарантией; о размере задолженности по основному долгу, если таковая была начислена, и мерах, принимаемых для погашения имею</w:t>
      </w:r>
      <w:r>
        <w:t>щейся задолженности;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 сохранности (потере/возможности потери) обеспечения исполнения регрессного требования Гаранта к Принципалу.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4.3.2. В порядке и в сроки, предусмотренные инвестиционным соглашением, договором о предоставлении государственной гарантии</w:t>
      </w:r>
      <w:r>
        <w:t xml:space="preserve">, представлять отчетность о ходе реализации инвестиционного соглашения и инвестиционного проекта по </w:t>
      </w:r>
      <w:hyperlink w:anchor="Par645" w:tooltip="РАСЧЕТ" w:history="1">
        <w:r>
          <w:rPr>
            <w:color w:val="0000FF"/>
          </w:rPr>
          <w:t>форме</w:t>
        </w:r>
      </w:hyperlink>
      <w:r>
        <w:t>, установленной приложением N 3 к Порядку присвоения статуса приоритетного инвестиционного проекта Республики Буряти</w:t>
      </w:r>
      <w:r>
        <w:t>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4.3.3. Ежеквартально, не позднее 5 числа месяца, следующего за отчетным кварталом: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информацию на последнюю отчетную дату о дочерних (более 50% в уставном капитале) и зависимых (более 20% в уставном капитале) организациях Принципала с указанием долей у</w:t>
      </w:r>
      <w:r>
        <w:t>частия Принципала в уставном капитале дочерних или зависимых организаций в процентах, если в течение истекшего отчетного квартала произошли изменения в составе участников уставного капитала;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информацию о персональном составе коллегиальных и исполнительны</w:t>
      </w:r>
      <w:r>
        <w:t>х органов управления Принципала, если в течение истекшего отчетного квартала произошли изменения в составе органов управления Принципала, назначено новое лицо, осуществляющее функции единоличного исполнительного органа Принципала;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расчет стоимости чистых</w:t>
      </w:r>
      <w:r>
        <w:t xml:space="preserve"> активов Принципала.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Указанные документы передаются отраслевым органом в Фонд регионального развития Республики Бурятия для проведения мониторинга по исполнению Принципалом его обязательств </w:t>
      </w:r>
      <w:r>
        <w:lastRenderedPageBreak/>
        <w:t>перед Бенефициаром, обеспечиваемых государственной гарантией;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еж</w:t>
      </w:r>
      <w:r>
        <w:t xml:space="preserve">егодно в течение действия государственной гарантии, в срок до 1 мая года, документы, установленные в </w:t>
      </w:r>
      <w:hyperlink w:anchor="Par1792" w:tooltip="2.2.9. Для проведения анализа финансового состояния Принципала:" w:history="1">
        <w:r>
          <w:rPr>
            <w:color w:val="0000FF"/>
          </w:rPr>
          <w:t>пункте 2.2.9</w:t>
        </w:r>
      </w:hyperlink>
      <w:r>
        <w:t xml:space="preserve"> настоящего Регламента.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Указанные документы передаются отраслевым органом в Министерство финансов Республики Бурятия для проведения текущего мониторинга финансового состояния Принципала.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 документам, которые не могут быть представлены, необходимо представить письменное пояснени</w:t>
      </w:r>
      <w:r>
        <w:t>е с указанием причин непредставления соответствующей документации (информации).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4.3.4. В случае возникновения в течение года соответствующих обстоятельств (событий) не позднее 10 рабочих дней со дня их возникновения - заверенные печатью организации (при на</w:t>
      </w:r>
      <w:r>
        <w:t>личии), подписью руководителя и главного бухгалтера: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копии учредительных документов Принципала (устав, учредительный договор) в новой редакции в случае внесения в них изменений и дополнений;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копии решений акционеров организации - Принципала об одобрени</w:t>
      </w:r>
      <w:r>
        <w:t>и иных крупных сделок, сделок с заинтересованностью в случае их наличия в течение года;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информация об изменении структуры организации - Принципала с приложением документа об утверждении новой структуры при наличии таких изменений;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копия свидетельства о</w:t>
      </w:r>
      <w:r>
        <w:t xml:space="preserve"> внесении изменений в Единый государственный реестр юридических лиц.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4.3.5. Если в качестве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</w:t>
      </w:r>
      <w:r>
        <w:t>полнение) обязательств по государственной гарантии, выступает залог имущества, один раз в полугодие, до 20 июля отчетного года и до 20 января года, следующего за отчетным, - отчет организации-оценщика об оценке рыночной стоимости переданного в залог Гарант</w:t>
      </w:r>
      <w:r>
        <w:t>у имущества, составленный не ранее чем за 6 месяцев до даты представления этого отчета в отраслевой орган, с приложением нотариально заверенных копий документов, подтверждающих соответствие организации-оценщика условиям, установленным федеральным законодат</w:t>
      </w:r>
      <w:r>
        <w:t>ельством.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4.4. Принципал направляет кредитные или заемные средства, привлекаемые под государственную гарантию, на оплату товаров (работ, услуг) и затрат, предусмотренных инвестиционным проектом.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4.5. Отраслевой орган направляет в Совет предложения о прекра</w:t>
      </w:r>
      <w:r>
        <w:t>щении предоставления государственной поддержки в форме государственной гарантии в случае: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невыполнение инвестором условий и обязанностей, установленных Законом и (или) инвестиционным соглашением;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истечение срока действия инвестиционного соглашения;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</w:t>
      </w:r>
      <w:r>
        <w:t>ыявление факта нецелевого использования средств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- прекращение осуществления инвестиционной деятельности инвестором по решению уполномоченных государственных органов в соответствии с федеральным законодательством и законодательств</w:t>
      </w:r>
      <w:r>
        <w:t>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решение инвестора о реализации инвестиционного проекта без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возбуждение процедуры банкротства или ликвидации в отношении инвестора;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выявление факта представления заведомо недостоверных (не соответствую</w:t>
      </w:r>
      <w:r>
        <w:t>щих действительности на момент предоставления) сведений в заявке на получение государственной поддержки или отчетности о реализации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полной или частичной утраты обеспечения регрессных требований Республики Бурятия обеспечен</w:t>
      </w:r>
      <w:r>
        <w:t>ие регрессных требований должно быть приведено Принципалом в течение 4 месяцев в соответствие с требованиями, установленными бюджетным законодательством Российской Федерации, гражданским законодательством Российской Федерации и настоящим Регламентом.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</w:t>
      </w:r>
      <w:r>
        <w:t>чае неисполнения Принципалом в течение 4 месяцев обязательств по приведению предоставленного обеспечения регрессных требований Республики Бурятия в соответствие с требованиями, установленными бюджетным законодательством Российской Федерации, гражданским за</w:t>
      </w:r>
      <w:r>
        <w:t>конодательством Российской Федерации и настоящим Регламентом, отраслевой орган также направляет в Совет предложения о досрочном расторжении инвестиционного соглашения и прекращении предоставления государственной поддержки в форме государственной гарантии.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5. Исполнение обязательств по государственным гарантиям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5.1. Исполнение Гарантом обязательств по предоставленным государственным гарантиям осуществляется за счет предусмотренных законом Республики Бурятия о республиканском бюджете на очередной финансовый</w:t>
      </w:r>
      <w:r>
        <w:t xml:space="preserve"> год и плановый период бюджетных ассигнований на возможное обеспечение исполнения предоставляемых государственных гарантий.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Гарантийный случай наступает при неисполнении Принципалом в сроки, определенные кредитным договором или договором займа, обязательст</w:t>
      </w:r>
      <w:r>
        <w:t>в перед Бенефициаром по погашению кредита или займа (основного долга).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Бенефициар обязан не позднее чем через один рабочий день после наступления гарантийного случая официально оповестить об этом Гаранта.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До предъявления Гаранту требования об исполнении го</w:t>
      </w:r>
      <w:r>
        <w:t>сударственной гарантии при наступлении гарантийного случая Бенефициар предъявляет Принципалу требование об исполнении обязательств по погашению кредита или займа (основного долга). Если Принципал в течение срока, предусмотренного договором о предоставлении</w:t>
      </w:r>
      <w:r>
        <w:t xml:space="preserve"> государственной гарантии,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об исполнени</w:t>
      </w:r>
      <w:r>
        <w:t>и обязательств Гаранта по государственной гарантии в пределах срока, на который предоставлена государственная гарантия.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 xml:space="preserve">5.2. Требование Бенефициара об </w:t>
      </w:r>
      <w:r>
        <w:t>исполнении государственной гарантии должно быть представлено Гаранту в письменной форме с приложением указанных в государственной гарантии документов и обоснований наступления гарантийного случая, в том числе копии предъявленного Принципалу требования Бене</w:t>
      </w:r>
      <w:r>
        <w:t>фициара об исполнении Принципалом обязательств перед Бенефициаром по погашению кредита или займа (основного долга), документов, подтверждающих получение этого требования Принципалом, и ответа Принципала об отказе (невозможности) исполнения своих обязательс</w:t>
      </w:r>
      <w:r>
        <w:t>тв (если такой ответ был получен Бенефициаром).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Датой предъявления требования к Гаранту считается дата поступления требования к Гаранту.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 получении требования Бенефициара отраслевой орган должен уведомить об этом с передачей копий требования и всех относ</w:t>
      </w:r>
      <w:r>
        <w:t>ящихся к нему документов: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Принципала с предъявлением ему требования Гаранта об исполнении в течение 5 рабочих дней Принципалом его обязательств перед Бенефициаром по погашению кредита или займа (основного долга);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поручителей (банк-гарантов, гаранта - с</w:t>
      </w:r>
      <w:r>
        <w:t>убъекта Российской Федерации (муниципального образования)) Принципала;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Министерство финансов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председателя Совета и Министерство экономики Республики Бурятия (для назначения даты, времени и организации заседания Совета по рассмотрени</w:t>
      </w:r>
      <w:r>
        <w:t>ю обоснованности требований Бенефициара).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5.3. Обоснованность требований об исполнении государственной гарантии (соответствие требования и приложенных к нему документов условиям государственной гарантии, достаточность действий Бенефициара по обеспечению ис</w:t>
      </w:r>
      <w:r>
        <w:t xml:space="preserve">полнения Принципалом обязательств по погашению кредита или займа (основного долга), соответствие размера требований Бенефициара сумме обязательств, подлежащих возмещению Гарантом) рассматривается Советом в течение 10 рабочих дней с даты его предъявления в </w:t>
      </w:r>
      <w:r>
        <w:t>соответствии с бюджетным законодательством, договором о предоставлении государственной гарантии, государственной гарантией и настоящим Регламентом на основании заключения Министерства финансов Республики Бурятия об обоснованности требований Бенефициара.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</w:t>
      </w:r>
      <w:r>
        <w:t>4. Требование Бенефициара признается необоснованным в следующих случаях: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требование предъявлено Гаранту по окончании определенного в государственной гарантии срока;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требование и (или) приложенные к нему документы не соответствуют условиям государственн</w:t>
      </w:r>
      <w:r>
        <w:t>ой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 случае признания Советом требования Бенефициара необоснованным Гарант направляет </w:t>
      </w:r>
      <w:r>
        <w:lastRenderedPageBreak/>
        <w:t>Бенефициару уведомление, подготавлив</w:t>
      </w:r>
      <w:r>
        <w:t>аемое отраслевым органом, об отказе удовлетворить его требование.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Гарант вправе выдвигать против требования Бенефициара возражения, которые мог бы представить Принципал, если иное не вытекает из условий государственной гарантии. Гарант не теряет право на э</w:t>
      </w:r>
      <w:r>
        <w:t>ти возражения даже в том случае, если Принципал от них отказался или признал свой долг.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 случае признания Советом требования Бенефициара об исполнении государственной гарантии обоснованным Гарант обязан исполнить обязательство по государственной гарантии </w:t>
      </w:r>
      <w:r>
        <w:t>в срок, установленный в государственной гарантии. При этом в случае, когда заключаются договоры о переуступке Гаранту прав требования Бенефициара к Принципалу, предусмотренные в пункте 3.4 настоящего Порядка, эти договоры заключаются до исполнения Гарантом</w:t>
      </w:r>
      <w:r>
        <w:t xml:space="preserve"> обязательств по государственной гарантии между Гарантом и Бенефициаром.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5.5. Предусмотренное государственной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</w:t>
      </w:r>
      <w:r>
        <w:t>тельств Принципала, обеспеченных государственной гарантией, но не более суммы, на которую выдана государственная гарантия.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5.6. Исполнение государственной гарантии не может осуществляться Гарантом ранее предусмотренных кредитным договором или договором зай</w:t>
      </w:r>
      <w:r>
        <w:t>ма первоначально установленных сроков (графиков) исполнения обязательств Принципала, действовавших на момент вступления в силу кредитного договора или договора займа.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5.7. Порядок и сроки возмещения Принципалом Гаранту в порядке регресса сумм, уплаченных Г</w:t>
      </w:r>
      <w:r>
        <w:t>арантом во исполнение (частичное исполнение) обязательств по государственной гарантии, определяются договором о предоставлении государственной гарантии. При отсутствии соглашения сторон по этим вопросам удовлетворение регрессного требования Гаранта к Принц</w:t>
      </w:r>
      <w:r>
        <w:t>ипалу осуществляется в порядке и сроки, указанные в требовании Гаранта.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Гарант в случае неисполнения Принципалом в установленный срок регрессного требования вправе предъявить соответствующее требование к лицу, предоставившему обеспечение исполнения обязате</w:t>
      </w:r>
      <w:r>
        <w:t>льств Принципала.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Организацию и проведение от лица Гаранта предусмотренных настоящим Регламентом мероприятий, связанных с рассмотрением обоснованности требования Бенефициара об исполнении государственной гарантии, исполнением государственной гарантии, пред</w:t>
      </w:r>
      <w:r>
        <w:t xml:space="preserve">ъявлением Принципалу требований об исполнении им его обязательств перед Бенефициаром, предъявлением регрессного требования к Принципалу, предъявлением соответствующего требования к лицу, предоставившему обеспечение исполнения обязательств Принципала, иных </w:t>
      </w:r>
      <w:r>
        <w:t>мероприятий осуществляют отраслевой орган, Фонд регионального развития Республики Бурятия и Министерство экономики Республики Бурятия во взаимодействии с Министерством финансов Республики Бурятия и иными исполнительными органами государственной власти Респ</w:t>
      </w:r>
      <w:r>
        <w:t>ублики Бурятия при необходимости.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5.8. Исполнение Гарантом государственной гарантии отражается в Государственной долговой книге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5.9. Средства, полученные Гарантом в счет возмещения Гаранту в порядке регресса сумм, уплаченных Гарантом во</w:t>
      </w:r>
      <w:r>
        <w:t xml:space="preserve"> исполнение (частичное исполнение) обязательств по государственной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5.10. Обязательство Гаранта перед </w:t>
      </w:r>
      <w:r>
        <w:t>Бенефициаром по государственной гарантии прекращается: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уплатой Гарантом Бенефициару суммы, определенной государственной гарантией;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истечением определенного в государственной гарантии срока, на который она выдана;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 случае исполнения в полном объеме П</w:t>
      </w:r>
      <w:r>
        <w:t>ринципалом или третьими лицами обязательств Принципала, обеспеченных государственной гарантией;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вследствие отказа Бенефициара от своих прав по государственной гарантии путем возвращения ее Гаранту или письменного заявления об освобождении Гаранта от его </w:t>
      </w:r>
      <w:r>
        <w:t>обязательств;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если обязательство Принципала, в обеспечение которого предоставлена государственная гарантия, не возникло;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 иных случаях, установленных государственной гарантией.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Удержание Бенефициаром государственной гарантии после прекращения обязательств Гаранта по ней не сохраняет за Бенефициаром каких-либо прав по этой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Отраслевой орган, которому стало известно о прекращении действия государственной га</w:t>
      </w:r>
      <w:r>
        <w:t>рантии, должен уведомить об этом Принципала, Министерство финансов Республики Бурятия, поручителя (банк-гаранта, гаранта - субъекта Российской Федерации (муниципального образования)) Принципала, залогодателя.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  <w:outlineLvl w:val="1"/>
      </w:pPr>
      <w:r>
        <w:t>6. Досрочное расторжение договора о предоставл</w:t>
      </w:r>
      <w:r>
        <w:t>ении</w:t>
      </w:r>
    </w:p>
    <w:p w:rsidR="00000000" w:rsidRDefault="0075268A">
      <w:pPr>
        <w:pStyle w:val="ConsPlusTitle"/>
        <w:jc w:val="center"/>
      </w:pPr>
      <w:r>
        <w:t>государственной гарантии и прекращение государственной</w:t>
      </w:r>
    </w:p>
    <w:p w:rsidR="00000000" w:rsidRDefault="0075268A">
      <w:pPr>
        <w:pStyle w:val="ConsPlusTitle"/>
        <w:jc w:val="center"/>
      </w:pPr>
      <w:r>
        <w:t>поддержки в виде предоставления государственных гарантий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6.1. Досрочное расторжение договора о предоставлении государственной гарантии осуществляется по основаниям, предусмотренным настоящим Регл</w:t>
      </w:r>
      <w:r>
        <w:t>аментом и (или) договором о предоставлении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При выявлении обстоятельств, являющихся в соответствии с настоящим Регламентом и (или) договором о предоставлении государственной гарантии основаниями досрочного расторжения договора о пр</w:t>
      </w:r>
      <w:r>
        <w:t>едоставлении государственной гарантии, отраслевой орган направляет заключение с отражением и анализом оснований досрочного расторжения договора о предоставлении государственной гарантии в Министерство экономики Республики Бурятия для внесения на рассмотрен</w:t>
      </w:r>
      <w:r>
        <w:t>ие Совета. Срок рассмотрения представленного отраслевым органом заключения на заседание Совета не может превышать 10 рабочих дня со дня его поступления.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6.2. В случае принятия решения Совета о досрочном расторжении договора о предоставлении государственной</w:t>
      </w:r>
      <w:r>
        <w:t xml:space="preserve"> гарантии в виде предоставления государственных гарантий отраслевой орган направляет извещение о расторжении договора с указанием оснований для расторжения.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принятия решения Совета о продолжении реализации договора о предоставлении государственной</w:t>
      </w:r>
      <w:r>
        <w:t xml:space="preserve"> гарантии с необходимостью корректировки условий договора о предоставлении государственной гарантии, отраслевой орган совместно с Фондом осуществляет подготовку и согласование соответствующего дополнительного договора в соответствии с </w:t>
      </w:r>
      <w:hyperlink w:anchor="Par219" w:tooltip="4.3. Реестр ведется в электронном виде по форме согласно приложению N 5 к настоящему Порядку путем внесения в него соответствующих записей по каждому приоритетному инвестиционному проекту, реализуемому и планируемому к реализации на территории Республики Бурятия." w:history="1">
        <w:r>
          <w:rPr>
            <w:color w:val="0000FF"/>
          </w:rPr>
          <w:t>пунктом 4.3</w:t>
        </w:r>
      </w:hyperlink>
      <w:r>
        <w:t xml:space="preserve"> Порядка присвоения статуса приоритетного инвестиционного проекта Республики Бурятия.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1</w:t>
      </w:r>
    </w:p>
    <w:p w:rsidR="00000000" w:rsidRDefault="0075268A">
      <w:pPr>
        <w:pStyle w:val="ConsPlusNormal"/>
        <w:jc w:val="right"/>
      </w:pPr>
      <w:r>
        <w:t>к Регламенту предоставления</w:t>
      </w:r>
    </w:p>
    <w:p w:rsidR="00000000" w:rsidRDefault="0075268A">
      <w:pPr>
        <w:pStyle w:val="ConsPlusNormal"/>
        <w:jc w:val="right"/>
      </w:pPr>
      <w:r>
        <w:t>государственных гарантий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на реализацию приоритетных</w:t>
      </w:r>
    </w:p>
    <w:p w:rsidR="00000000" w:rsidRDefault="0075268A">
      <w:pPr>
        <w:pStyle w:val="ConsPlusNormal"/>
        <w:jc w:val="right"/>
      </w:pPr>
      <w:r>
        <w:t>инвестиционных проектов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45" w:name="Par1999"/>
      <w:bookmarkEnd w:id="45"/>
      <w:r>
        <w:t>ПЕРЕЧЕНЬ</w:t>
      </w:r>
    </w:p>
    <w:p w:rsidR="00000000" w:rsidRDefault="0075268A">
      <w:pPr>
        <w:pStyle w:val="ConsPlusTitle"/>
        <w:jc w:val="center"/>
      </w:pPr>
      <w:r>
        <w:t>ДОКУМЕНТОВ, ПРЕДСТАВЛЯЕМЫХ ПРИНЦИПАЛОМ, ЕСЛИ В КАЧЕСТВЕ</w:t>
      </w:r>
    </w:p>
    <w:p w:rsidR="00000000" w:rsidRDefault="0075268A">
      <w:pPr>
        <w:pStyle w:val="ConsPlusTitle"/>
        <w:jc w:val="center"/>
      </w:pPr>
      <w:r>
        <w:t>ОБЕСПЕЧЕНИЯ ИСПОЛНЕНИЯ ЕГО ОБЯЗАТЕЛЬСТВ ПО ГОСУДАРСТВЕННОЙ</w:t>
      </w:r>
    </w:p>
    <w:p w:rsidR="00000000" w:rsidRDefault="0075268A">
      <w:pPr>
        <w:pStyle w:val="ConsPlusTitle"/>
        <w:jc w:val="center"/>
      </w:pPr>
      <w:r>
        <w:t>ГАРАНТИИ ПРЕДЛАГАЕТСЯ ЗАЛОГ ИМУЩЕСТВА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1. В случае передачи в залог движимого имущества: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1.1. Документы, подтверждающи</w:t>
      </w:r>
      <w:r>
        <w:t>е право собственности залогодателя (Принципала или третьего лица) на передаваемое в залог имущество, и письменное подтверждение руководителя и главного бухгалтера залогодателя об отсутствии обременений права на имущество.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1.2. Перечень передаваемого в зало</w:t>
      </w:r>
      <w:r>
        <w:t>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</w:t>
      </w:r>
      <w:r>
        <w:t xml:space="preserve">бы, года выпуска, страны происхождения, технических характеристик оборудования с приложением заверенных копий технической документации, технических паспортов транспортных средств, заверенных страховой организацией копий договоров обязательного страхования </w:t>
      </w:r>
      <w:r>
        <w:t>гражданской ответственности владельцев транспортных средств (ОСАГО), договоров добровольного страхования транспортных средств (КАСКО), копий страховых полисов.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6" w:name="Par2007"/>
      <w:bookmarkEnd w:id="46"/>
      <w:r>
        <w:t>1.3. Отчет организации-оценщика об оценке рыночной стоимости и ликвидности имущест</w:t>
      </w:r>
      <w:r>
        <w:t>ва, предлагаемого для передачи в залог, составленный не ранее чем за 6 месяцев до даты представления документов, с приложением нотариально заверенных копий документов, подтверждающих соответствие организации-оценщика условиям, установленным федеральным зак</w:t>
      </w:r>
      <w:r>
        <w:t>онодательством.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47" w:name="Par2008"/>
      <w:bookmarkEnd w:id="47"/>
      <w:r>
        <w:lastRenderedPageBreak/>
        <w:t>1.4. Нотариально заверенная копия документа, подтверждающего согласие уполномоченного органа управления залогодателя на совершение сделки по передаче в залог имущества залогодателя.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1.5. Документы акционерного общества, акции </w:t>
      </w:r>
      <w:r>
        <w:t>которого предлагаются в качестве залогового обеспечения исполнения обязательств Принципала по государственной гарантии (далее - Акционерное общество):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документы, указанные в </w:t>
      </w:r>
      <w:hyperlink w:anchor="Par1792" w:tooltip="2.2.9. Для проведения анализа финансового состояния Принципала:" w:history="1">
        <w:r>
          <w:rPr>
            <w:color w:val="0000FF"/>
          </w:rPr>
          <w:t>пункте 2.2.9</w:t>
        </w:r>
      </w:hyperlink>
      <w:r>
        <w:t xml:space="preserve"> настоящего Регламента, на последнюю отчетную дату, оформленные на Акционерное общество;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информация на последнюю отчетную дату о дочерних (более 50% в уставном капитале) и зависимых (более 20% в уставном капитале) организациях с </w:t>
      </w:r>
      <w:r>
        <w:t>указанием долей участия Акционерного общества в уставных капиталах дочерних или зависимых организаций в процентах, если в течение истекшего отчетного квартала произошли изменения в составе участников уставного капитала;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информация о персональном составе </w:t>
      </w:r>
      <w:r>
        <w:t>коллегиальных и исполнительных органов управления Акционерного общества, если в течение истекшего отчетного квартала произошли изменения в составе его органов управления, назначено новое лицо, осуществляющее функции его единоличного исполнительного органа;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нотариально заверенная копия согласия акционеров на отчуждение акций Акционерного общества третьим лицам, если необходимость его получения предусмотрена уставом Акционерного общества;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выписка из реестра акционеров Акционерного общества со сроком выдач</w:t>
      </w:r>
      <w:r>
        <w:t>и не более 30 дней до подачи документов.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 В случае передачи в залог недвижимого имущества: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2.1. Подлинники документов, подтверждающих право собственности (хозяйственного ведения) залогодателя (Принципала или третьего лица) на передаваемое в залог имущест</w:t>
      </w:r>
      <w:r>
        <w:t>во, а также выписки из Единого государственного реестра недвижимости об объектах недвижимости со сроком выдачи не более 30 дней до подачи документов.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2.2. Документы, указанные в </w:t>
      </w:r>
      <w:hyperlink w:anchor="Par2007" w:tooltip="1.3. Отчет организации-оценщика об оценке рыночной стоимости и ликвидности имущества, предлагаемого для передачи в залог, составленный не ранее чем за 6 месяцев до даты представления документов, с приложением нотариально заверенных копий документов, подтверждающих соответствие организации-оценщика условиям, установленным федеральным законодательством." w:history="1">
        <w:r>
          <w:rPr>
            <w:color w:val="0000FF"/>
          </w:rPr>
          <w:t>пунктах 1.3</w:t>
        </w:r>
      </w:hyperlink>
      <w:r>
        <w:t xml:space="preserve"> - </w:t>
      </w:r>
      <w:hyperlink w:anchor="Par2008" w:tooltip="1.4. Нотариально заверенная копия документа, подтверждающего согласие уполномоченного органа управления залогодателя на совершение сделки по передаче в залог имущества залогодателя." w:history="1">
        <w:r>
          <w:rPr>
            <w:color w:val="0000FF"/>
          </w:rPr>
          <w:t>1.4</w:t>
        </w:r>
      </w:hyperlink>
      <w:r>
        <w:t xml:space="preserve"> настоящего Перечня.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2.3. Копии технической документации на объекты недвижимости.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2.4. Нотариально заверенные копии правоустанавливающих документов на земельный участок, на котором расположен объект недвижимости, и выписка из Единого г</w:t>
      </w:r>
      <w:r>
        <w:t>осударственного реестра недвижимости об объекте недвижимости (о земельном участке).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2.5. 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</w:t>
      </w:r>
      <w:r>
        <w:t>ий залогодателю объект недвижимости (в случае если это предусмотрено договором аренды и законодательством Российской Федерации).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2.6. Нотариально заверенная копия документа, подтверждающего согласие собственника имущества унитарного предприятия на передачу</w:t>
      </w:r>
      <w:r>
        <w:t xml:space="preserve"> в залог недвижимого имущества этого предприятия.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 В случае передачи в залог земельного участка: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3.1. Нотариально заверенные копии документов, подтверждающих права залогодателя на земельный участок.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3.2. Выписка из Единого государственного реестра недвиж</w:t>
      </w:r>
      <w:r>
        <w:t>имости об объекте недвижимости (о земельном участке).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 Если залогодателем является третье лицо, дополнительно к документам, указанным в пунктах 1 - 3 настоящего Перечня, представляются оформленные в отношении залогодателя: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заверенные печатью юридического лица (при наличии печати) копии учредительных документов со всеми последующими изменениями;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бухгалтерский баланс, отчет о финансовых результатах за отчетный период 12 месяцев предыдущего года и все отчетные периоды текущ</w:t>
      </w:r>
      <w:r>
        <w:t>его года (с обязательной расшифровкой всех строк отчетности);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материалы по инвентаризации имущества и обязательств за предыдущий год (приказ о проведении инвентаризации, протокол заседания инвентаризационной комиссии, ведомость учета результатов инвентар</w:t>
      </w:r>
      <w:r>
        <w:t>изации).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2</w:t>
      </w:r>
    </w:p>
    <w:p w:rsidR="00000000" w:rsidRDefault="0075268A">
      <w:pPr>
        <w:pStyle w:val="ConsPlusNormal"/>
        <w:jc w:val="right"/>
      </w:pPr>
      <w:r>
        <w:t>к Регламенту предоставления</w:t>
      </w:r>
    </w:p>
    <w:p w:rsidR="00000000" w:rsidRDefault="0075268A">
      <w:pPr>
        <w:pStyle w:val="ConsPlusNormal"/>
        <w:jc w:val="right"/>
      </w:pPr>
      <w:r>
        <w:t>государственных гарантий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на реализацию приоритетных</w:t>
      </w:r>
    </w:p>
    <w:p w:rsidR="00000000" w:rsidRDefault="0075268A">
      <w:pPr>
        <w:pStyle w:val="ConsPlusNormal"/>
        <w:jc w:val="right"/>
      </w:pPr>
      <w:r>
        <w:t>инвестиционных проектов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48" w:name="Par2041"/>
      <w:bookmarkEnd w:id="48"/>
      <w:r>
        <w:t>ПЕРЕЧЕНЬ</w:t>
      </w:r>
    </w:p>
    <w:p w:rsidR="00000000" w:rsidRDefault="0075268A">
      <w:pPr>
        <w:pStyle w:val="ConsPlusTitle"/>
        <w:jc w:val="center"/>
      </w:pPr>
      <w:r>
        <w:t>ДОКУМЕНТОВ, ПРЕДСТАВЛЯЕМЫХ ЮРИДИЧЕСКИМ ЛИЦОМ, ЕСЛИ</w:t>
      </w:r>
    </w:p>
    <w:p w:rsidR="00000000" w:rsidRDefault="0075268A">
      <w:pPr>
        <w:pStyle w:val="ConsPlusTitle"/>
        <w:jc w:val="center"/>
      </w:pPr>
      <w:r>
        <w:t>В КАЧЕСТВЕ ОБЕСПЕЧЕНИЯ ЕГО ОБ</w:t>
      </w:r>
      <w:r>
        <w:t>ЯЗАТЕЛЬСТВ ПО ГОСУДАРСТВЕННОЙ</w:t>
      </w:r>
    </w:p>
    <w:p w:rsidR="00000000" w:rsidRDefault="0075268A">
      <w:pPr>
        <w:pStyle w:val="ConsPlusTitle"/>
        <w:jc w:val="center"/>
      </w:pPr>
      <w:r>
        <w:t>ГАРАНТИИ ПРЕДЛАГАЕТСЯ ПОРУЧИТЕЛЬСТВО, БАНКОВСКАЯ ГАРАНТИЯ</w:t>
      </w:r>
    </w:p>
    <w:p w:rsidR="00000000" w:rsidRDefault="0075268A">
      <w:pPr>
        <w:pStyle w:val="ConsPlusTitle"/>
        <w:jc w:val="center"/>
      </w:pPr>
      <w:r>
        <w:t>ИЛИ ГОСУДАРСТВЕННАЯ (МУНИЦИПАЛЬНАЯ) ГАРАНТИЯ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49" w:name="Par2047"/>
      <w:bookmarkEnd w:id="49"/>
      <w:r>
        <w:t xml:space="preserve">1. Письмо поручителя, банк-гаранта или гаранта - субъекта Российской Федерации (муниципального образования) </w:t>
      </w:r>
      <w:r>
        <w:t>о согласии выступить соответственно поручителем, банк-гарантом, гарантом по обязательствам Принципала по государственной гарантии с указанием источников исполнения поручителем (банк-гарантом, гарантом - субъектом Российской Федерации (муниципальным образов</w:t>
      </w:r>
      <w:r>
        <w:t xml:space="preserve">анием)) обязательств Принципала в случае неисполнения Принципалом </w:t>
      </w:r>
      <w:r>
        <w:lastRenderedPageBreak/>
        <w:t>обязательств перед Гарантом по государственной гарантии и приложением выписки из протокола.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50" w:name="Par2048"/>
      <w:bookmarkEnd w:id="50"/>
      <w:r>
        <w:t>2. Поручителем или банк-гарантом предоставляются следующие документы: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2.1. Сведения о ранее предоставленных поручительствах (банковских гарантиях, государственных (муниципальных) гарантиях), действующих на момент подачи заявления.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 Нотариально заверенная копия документа, подтверждающего согласие уполномоченного органа уп</w:t>
      </w:r>
      <w:r>
        <w:t>равления поручителя (банк-гаранта) на совершение сделки по предоставлению поручительства (банковской гарантии) в обеспечение исполнения обязательств Принципала.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2.3. Расчет стоимости чистых активов поручителя (банк-гаранта).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2.4. Документы, указанные в </w:t>
      </w:r>
      <w:hyperlink w:anchor="Par1834" w:tooltip="2.12. В случае отсутствия оснований для возврата документов и соответствия Принципала требованиям, установленным пунктом 1.1 части 1 статьи 115.2 Бюджетного кодекса Российской Федерации, отраслевой орган в течение 3 рабочих дней с даты получения положительных заключений по результатам проведения анализа финансового состояния принципала и проверки достаточности, надежности и ликвидности, предоставленного Принципалом, претендующим на предоставление государственной гарантии, в обеспечение исполнения обязате..." w:history="1">
        <w:r>
          <w:rPr>
            <w:color w:val="0000FF"/>
          </w:rPr>
          <w:t>пункте 2.2.12</w:t>
        </w:r>
      </w:hyperlink>
      <w:r>
        <w:t xml:space="preserve"> настоящего Регламента, оформленные в отношении поручителя (банк-гаранта).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 Банком-гарантом дополнительно к документам, указанным в </w:t>
      </w:r>
      <w:hyperlink w:anchor="Par2047" w:tooltip="1. Письмо поручителя, банк-гаранта или гаранта - субъекта Российской Федерации (муниципального образования) о согласии выступить соответственно поручителем, банк-гарантом, гарантом по обязательствам Принципала по государственной гарантии с указанием источников исполнения поручителем (банк-гарантом, гарантом - субъектом Российской Федерации (муниципальным образованием)) обязательств Принципала в случае неисполнения Принципалом обязательств перед Гарантом по государственной гарантии и приложением выписки и...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2048" w:tooltip="2. Поручителем или банк-гарантом предоставляются следующие документы:" w:history="1">
        <w:r>
          <w:rPr>
            <w:color w:val="0000FF"/>
          </w:rPr>
          <w:t>2</w:t>
        </w:r>
      </w:hyperlink>
      <w:r>
        <w:t xml:space="preserve"> настоящего Перечня, представляются: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нотариально заверенная копия лицензии Центрального банка Российской Федерации на осуществление банковских операций;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баланс банк-гаранта (оборотная ведомост</w:t>
      </w:r>
      <w:r>
        <w:t>ь по счетам бухгалтерского учета) и отчет о прибылях и убытках за последние 2 года, предшествующих году подачи заявки Принципала о предоставлении государственной гарантии, на каждую отчетную (квартальную) дату и последнюю отчетную дату;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копии аудиторских</w:t>
      </w:r>
      <w:r>
        <w:t xml:space="preserve"> заключений о достоверности бухгалтерской отчетности банк-гаранта за последние 2 года, предшествующих году подачи заявки Принципала о предоставлении государственной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расчет собственных средств (капитала) банк-гаранта и показатели обязательных эк</w:t>
      </w:r>
      <w:r>
        <w:t>ономических нормативов за последние 3 года, предшествующие году подачи заявки Принципала о предоставлении государственной гарантии (последний год - поквартально), с приведением диапазона допустимых значений;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справка Центрального банка Российской Федераци</w:t>
      </w:r>
      <w:r>
        <w:t>и (территориального управления) о выполнении банк-гарантом в течение последнего полугодия обязательных резервных требований Центрального банка Российской Федерации, отсутствии задержек в оплате расчетных документов, о том, что к кредитной организации не пр</w:t>
      </w:r>
      <w:r>
        <w:t>именяются меры по ее финансовому оздоровлению, реорганизации, не назначена временная администрация;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документы, подтверждающие согласование Центральным банком Российской Федерации кандидатур уполномоченных должностных лиц;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сведения о банк-гаранте в форм</w:t>
      </w:r>
      <w:r>
        <w:t>е официально публикуемого отчета.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 Поручителем дополнительно к документам, указанным в </w:t>
      </w:r>
      <w:hyperlink w:anchor="Par2047" w:tooltip="1. Письмо поручителя, банк-гаранта или гаранта - субъекта Российской Федерации (муниципального образования) о согласии выступить соответственно поручителем, банк-гарантом, гарантом по обязательствам Принципала по государственной гарантии с указанием источников исполнения поручителем (банк-гарантом, гарантом - субъектом Российской Федерации (муниципальным образованием)) обязательств Принципала в случае неисполнения Принципалом обязательств перед Гарантом по государственной гарантии и приложением выписки и...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2048" w:tooltip="2. Поручителем или банк-гарантом предоставляются следующие документы:" w:history="1">
        <w:r>
          <w:rPr>
            <w:color w:val="0000FF"/>
          </w:rPr>
          <w:t>2</w:t>
        </w:r>
      </w:hyperlink>
      <w:r>
        <w:t xml:space="preserve"> настоящего Перечня, пред</w:t>
      </w:r>
      <w:r>
        <w:t xml:space="preserve">ставляется нотариально заверенная копия документа, подтверждающего согласие </w:t>
      </w:r>
      <w:r>
        <w:lastRenderedPageBreak/>
        <w:t>уполномоченного органа управления Принципала на совершение сделок по осуществлению заимствований на реализацию инвестиционного проекта, о намерении получить государственную гаранти</w:t>
      </w:r>
      <w:r>
        <w:t xml:space="preserve">ю и ее предполагаемом размере, если в соответствии с законодательством сделка по привлечению кредита (займа) обладает признаками крупной сделки, а также документы, указанные в </w:t>
      </w:r>
      <w:hyperlink w:anchor="Par1792" w:tooltip="2.2.9. Для проведения анализа финансового состояния Принципала:" w:history="1">
        <w:r>
          <w:rPr>
            <w:color w:val="0000FF"/>
          </w:rPr>
          <w:t>пункте 2.2.9</w:t>
        </w:r>
      </w:hyperlink>
      <w:r>
        <w:t xml:space="preserve"> настоящего Регламента.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3</w:t>
      </w:r>
    </w:p>
    <w:p w:rsidR="00000000" w:rsidRDefault="0075268A">
      <w:pPr>
        <w:pStyle w:val="ConsPlusNormal"/>
        <w:jc w:val="right"/>
      </w:pPr>
      <w:r>
        <w:t>к Регламенту предоставления</w:t>
      </w:r>
    </w:p>
    <w:p w:rsidR="00000000" w:rsidRDefault="0075268A">
      <w:pPr>
        <w:pStyle w:val="ConsPlusNormal"/>
        <w:jc w:val="right"/>
      </w:pPr>
      <w:r>
        <w:t>государственных гарантий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на реализацию приоритетных</w:t>
      </w:r>
    </w:p>
    <w:p w:rsidR="00000000" w:rsidRDefault="0075268A">
      <w:pPr>
        <w:pStyle w:val="ConsPlusNormal"/>
        <w:jc w:val="right"/>
      </w:pPr>
      <w:r>
        <w:t>инвестиционных проектов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Типовая форма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51" w:name="Par2076"/>
      <w:bookmarkEnd w:id="51"/>
      <w:r>
        <w:t>ДОГОВОР</w:t>
      </w:r>
    </w:p>
    <w:p w:rsidR="00000000" w:rsidRDefault="0075268A">
      <w:pPr>
        <w:pStyle w:val="ConsPlusNormal"/>
        <w:jc w:val="center"/>
      </w:pPr>
      <w:r>
        <w:t>о предоставлении государственной гарантии Республики Бурятия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000000">
        <w:tc>
          <w:tcPr>
            <w:tcW w:w="4252" w:type="dxa"/>
          </w:tcPr>
          <w:p w:rsidR="00000000" w:rsidRDefault="0075268A">
            <w:pPr>
              <w:pStyle w:val="ConsPlusNormal"/>
            </w:pPr>
            <w:r>
              <w:t>г. Улан-Удэ</w:t>
            </w:r>
          </w:p>
        </w:tc>
        <w:tc>
          <w:tcPr>
            <w:tcW w:w="4819" w:type="dxa"/>
          </w:tcPr>
          <w:p w:rsidR="00000000" w:rsidRDefault="0075268A">
            <w:pPr>
              <w:pStyle w:val="ConsPlusNormal"/>
              <w:jc w:val="right"/>
            </w:pPr>
            <w:r>
              <w:t>"__" _________________ г.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Правительство Республики Бурятия, действующее от имени Республики Бурятия, именуемое в дальнейшем Гарант, в лице Главы Республики Бурятия - Председателя П</w:t>
      </w:r>
      <w:r>
        <w:t xml:space="preserve">равительства Республики Бурятия _____________________, действующего на основании </w:t>
      </w:r>
      <w:hyperlink r:id="rId125" w:history="1">
        <w:r>
          <w:rPr>
            <w:color w:val="0000FF"/>
          </w:rPr>
          <w:t>Конституции</w:t>
        </w:r>
      </w:hyperlink>
      <w:r>
        <w:t xml:space="preserve"> Республики Бурятия, </w:t>
      </w:r>
      <w:hyperlink r:id="rId126" w:history="1">
        <w:r>
          <w:rPr>
            <w:color w:val="0000FF"/>
          </w:rPr>
          <w:t>Закона</w:t>
        </w:r>
      </w:hyperlink>
      <w:r>
        <w:t xml:space="preserve"> Республики Бурятия "О Правительстве Республики Бурятия" от 21.06.1995 N 140-I, ________________________________, именуемый в дальнейшем Бенефициар, в лице ________________________________________________, дей</w:t>
      </w:r>
      <w:r>
        <w:t>ствующего на основании __________________________, а также ____________________________, именуемый в дальнейшем Принципал, в лице ___________________________, действующего на основании ________________________________ (вместе именуемые - Стороны), в соотве</w:t>
      </w:r>
      <w:r>
        <w:t xml:space="preserve">тствии с </w:t>
      </w:r>
      <w:hyperlink r:id="rId127" w:history="1">
        <w:r>
          <w:rPr>
            <w:color w:val="0000FF"/>
          </w:rPr>
          <w:t>частью 3 статьи 117</w:t>
        </w:r>
      </w:hyperlink>
      <w:r>
        <w:t xml:space="preserve"> Бюджетного кодекса Российской Федерации, </w:t>
      </w:r>
      <w:hyperlink r:id="rId128" w:history="1">
        <w:r>
          <w:rPr>
            <w:color w:val="0000FF"/>
          </w:rPr>
          <w:t>Законом</w:t>
        </w:r>
      </w:hyperlink>
      <w:r>
        <w:t xml:space="preserve"> Республики Бурятия от 03.07.2007 N 2359-III "О бюджетном процессе в Республике Бурятия", Законом Республики Бурятия от ______________ N ____ "О республиканском бюджете на 20__ год и плановый период 20__ и 20__ годов", распоряжением Пр</w:t>
      </w:r>
      <w:r>
        <w:t>авительства Республики Бурятия от _______________ N _______ заключили настоящий Договор о нижеследующем: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1. Предмет Договора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1.1. Гарант при условии выполнения Принципалом условий настоящего Договора о предоставлении государственной гарантии Республики Б</w:t>
      </w:r>
      <w:r>
        <w:t xml:space="preserve">урятия (далее - Договор) обязуется выдать Принципалу государственную </w:t>
      </w:r>
      <w:hyperlink w:anchor="Par2279" w:tooltip="ГОСУДАРСТВЕННАЯ ГАРАНТИЯ РЕСПУБЛИКИ БУРЯТИЯ" w:history="1">
        <w:r>
          <w:rPr>
            <w:color w:val="0000FF"/>
          </w:rPr>
          <w:t>гарантию</w:t>
        </w:r>
      </w:hyperlink>
      <w:r>
        <w:t xml:space="preserve"> Республики Бурятия (далее - Гарантия).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52" w:name="Par2087"/>
      <w:bookmarkEnd w:id="52"/>
      <w:r>
        <w:t>1.2. Согласно условиям Гарантии Гарант обязуется упл</w:t>
      </w:r>
      <w:r>
        <w:t xml:space="preserve">атить по письменному требованию </w:t>
      </w:r>
      <w:r>
        <w:lastRenderedPageBreak/>
        <w:t>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Кредитному договору (Договору займа) от "__" ____</w:t>
      </w:r>
      <w:r>
        <w:t>_______ 20__ г. N _____, заключенному между Принципалом и Бенефициаром (далее - Кредитный договор (Договор займа)) по возврату кредита (займа) (основного долга) на сумму _______________________________ в срок "__" ___________ 20__ г.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1.3. Гарантия предоста</w:t>
      </w:r>
      <w:r>
        <w:t>вляется Гарантом на безвозмездной основе.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53" w:name="Par2089"/>
      <w:bookmarkEnd w:id="53"/>
      <w:r>
        <w:t>1.4. Гарантия предоставляется с правом предъявления Гарантом регрессных требований к Принципалу.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1.5. Гарант несет субсидиарную ответственность дополнительно к ответственности Принципала по гарантиров</w:t>
      </w:r>
      <w:r>
        <w:t xml:space="preserve">анному им обязательству в пределах средств, указанных в </w:t>
      </w:r>
      <w:hyperlink w:anchor="Par2087" w:tooltip="1.2. Согласно условиям Гарантии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Кредитному договору (Договору займа) от &quot;__&quot; ___________ 20__ г. N _____, заключенному между Принципалом и Бенефициаром (далее - Кредитный договор (Договор займа)) по возврату кредита (займа) (основного долга) на сумму _______________________________..." w:history="1">
        <w:r>
          <w:rPr>
            <w:color w:val="0000FF"/>
          </w:rPr>
          <w:t>пунктах 1.2</w:t>
        </w:r>
      </w:hyperlink>
      <w:r>
        <w:t xml:space="preserve"> и </w:t>
      </w:r>
      <w:hyperlink w:anchor="Par2096" w:tooltip="2.1. Гарант гарантирует обязательства Принципала по погашению задолженности по кредиту (займу) (основному долгу) по Кредитному договору (Договору займа). Предел общей ответственности Гаранта перед Бенефициаром ограничивается суммой в размере не более ______________________, включающей сумму основного долга в размере _______________________ рублей." w:history="1">
        <w:r>
          <w:rPr>
            <w:color w:val="0000FF"/>
          </w:rPr>
          <w:t>2.1</w:t>
        </w:r>
      </w:hyperlink>
      <w:r>
        <w:t xml:space="preserve"> настоящего Договора.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1.6. П</w:t>
      </w:r>
      <w:r>
        <w:t>ринципал и Бенефициар несут ответственность за целевое использование средств кредита (займа, в том числе облигационного), обеспеченного Гарантией, а также за надлежащее исполнение обязательств, установленных настоящим Договором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1.7. Принадлежащее</w:t>
      </w:r>
      <w:r>
        <w:t xml:space="preserve"> Бенефициару по Гарантии право требования к Гаранту не может быть передано другому лицу (перейти по иным основаниям) без предварительного письменного согласия Гаранта и Принципала.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2. Права и обязанности Гаранта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54" w:name="Par2096"/>
      <w:bookmarkEnd w:id="54"/>
      <w:r>
        <w:t>2.1. Гарант гарантирует обязательства Принципала по погашению задолженности по кредиту (займу) (основному долгу) по Кредитному договору (Договору займа). Предел общей ответственности Гаранта перед Бенефициаром ограничивается суммой в размере не более _____</w:t>
      </w:r>
      <w:r>
        <w:t>_________________, включающей сумму основного долга в размере _______________________ рублей.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55" w:name="Par2097"/>
      <w:bookmarkEnd w:id="55"/>
      <w:r>
        <w:t>2.2. По мере исполнения Принципалом своих денежных обязательств, обеспеченных Гарантией, обязательство Гаранта по Гарантии в отношении Бенефициара у</w:t>
      </w:r>
      <w:r>
        <w:t>меньшается на величину, пропорциональную исполненной части обязательств Принципала, обеспеченных Гарантией.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2.3. Гарант не гарантирует исполнение обязательств Принципала по уплате процентов, штрафов, комиссий, пени за просрочку погашения задолженности по к</w:t>
      </w:r>
      <w:r>
        <w:t xml:space="preserve">редиту (займу) (основному долгу) и за просрочку уплаты процентов, других платежей и иных обязательств Принципала по Кредитному договору (Договору займа), помимо указанных в </w:t>
      </w:r>
      <w:hyperlink w:anchor="Par2087" w:tooltip="1.2. Согласно условиям Гарантии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Кредитному договору (Договору займа) от &quot;__&quot; ___________ 20__ г. N _____, заключенному между Принципалом и Бенефициаром (далее - Кредитный договор (Договор займа)) по возврату кредита (займа) (основного долга) на сумму _______________________________..." w:history="1">
        <w:r>
          <w:rPr>
            <w:color w:val="0000FF"/>
          </w:rPr>
          <w:t>пунктах 1.2</w:t>
        </w:r>
      </w:hyperlink>
      <w:r>
        <w:t xml:space="preserve"> и </w:t>
      </w:r>
      <w:hyperlink w:anchor="Par2096" w:tooltip="2.1. Гарант гарантирует обязательства Принципала по погашению задолженности по кредиту (займу) (основному долгу) по Кредитному договору (Договору займа). Предел общей ответственности Гаранта перед Бенефициаром ограничивается суммой в размере не более ______________________, включающей сумму основного долга в размере _______________________ рублей." w:history="1">
        <w:r>
          <w:rPr>
            <w:color w:val="0000FF"/>
          </w:rPr>
          <w:t>2.1</w:t>
        </w:r>
      </w:hyperlink>
      <w:r>
        <w:t xml:space="preserve"> настоящего Договора.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2.4. Гарант обязан в течение ____ дней со дня заключения настоящего Договора обеспечить внесение соответствующей записи в Государст</w:t>
      </w:r>
      <w:r>
        <w:t>венной долговой книге Республики Бурятия об увеличении долговых обязательств Республики Бурятия, о чем известить Бенефициара в письменной форме. Гарант также обязан в течение ____ дней со дня получения от Бенефициара извещения о факте частичного или полног</w:t>
      </w:r>
      <w:r>
        <w:t xml:space="preserve">о исполнения гарантированных обязательств </w:t>
      </w:r>
      <w:r>
        <w:lastRenderedPageBreak/>
        <w:t>(Принципалом, Гарантом, третьими лицами) по Кредитному договору (Договору займа) сделать соответствующую запись в Государственной долговой книге Республики Бурятия об уменьшении долговых обязательств Республики Бур</w:t>
      </w:r>
      <w:r>
        <w:t xml:space="preserve">ятия согласно </w:t>
      </w:r>
      <w:hyperlink w:anchor="Par2097" w:tooltip="2.2. По мере исполнения Принципалом своих денежных обязательств, обеспеченных Гарантией, обязательство Гаранта по Гарантии в отношении Бенефициара уменьшается на величину, пропорциональную исполненной части обязательств Принципала, обеспеченных Гарантией." w:history="1">
        <w:r>
          <w:rPr>
            <w:color w:val="0000FF"/>
          </w:rPr>
          <w:t>пункту 2.2</w:t>
        </w:r>
      </w:hyperlink>
      <w:r>
        <w:t xml:space="preserve"> настоящего Договора, о чем известить Бенефициара в письменной форме.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2.5. Гарантия составляется в трех экземплярах по одному для Гаранта, Принципала и Бенефициара. Гарант передает Принципалу и Бенефициа</w:t>
      </w:r>
      <w:r>
        <w:t>ру по одному экземпляру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2.6.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</w:t>
      </w:r>
      <w:r>
        <w:t>сполнения обязательств Принципала считается наступившим.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2.7. Министерство финансов Республики Бурятия имеет право в течение всего срока действия Гарантии проводить анализ финансового состояния Принципала согласно </w:t>
      </w:r>
      <w:hyperlink r:id="rId129" w:history="1">
        <w:r>
          <w:rPr>
            <w:color w:val="0000FF"/>
          </w:rPr>
          <w:t>постановлению</w:t>
        </w:r>
      </w:hyperlink>
      <w:r>
        <w:t xml:space="preserve"> Правительства РБ от 30.11.2020 N 710 "Об утверждении Порядка проведения анализа финансового состояния принципала при предоставлении государственной гарантии Республики Бурятия, а также монитор</w:t>
      </w:r>
      <w:r>
        <w:t>инга финансового состояния принципала после предоставления государственной гарантии Республики Бурятия".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2.8. Гарант вправе в одностороннем порядке расторгнуть настоящий Договор гарантии в случаях, установленных </w:t>
      </w:r>
      <w:hyperlink w:anchor="Par2181" w:tooltip="7.1. Гарантия может быть отозвана Гарантом в случаях:" w:history="1">
        <w:r>
          <w:rPr>
            <w:color w:val="0000FF"/>
          </w:rPr>
          <w:t>пунктом 7.1</w:t>
        </w:r>
      </w:hyperlink>
      <w:r>
        <w:t xml:space="preserve"> настоящего Договора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2.9. При возникновении оснований для отзыва Гарантии, указанных в </w:t>
      </w:r>
      <w:hyperlink w:anchor="Par2181" w:tooltip="7.1. Гарантия может быть отозвана Гарантом в случаях:" w:history="1">
        <w:r>
          <w:rPr>
            <w:color w:val="0000FF"/>
          </w:rPr>
          <w:t>пункте 7.1</w:t>
        </w:r>
      </w:hyperlink>
      <w:r>
        <w:t xml:space="preserve"> настоящего Дого</w:t>
      </w:r>
      <w:r>
        <w:t>вора гарантии, Гарант извещает Бенефициара об этом в течение 5 (пяти) рабочих дней с момента, когда Гаранту стало известно о возникновении этих обстоятельств. Уведомление об отзыве Гарантии направляется Принципалу и Бенефициару по адресам, указанным в Дого</w:t>
      </w:r>
      <w:r>
        <w:t>воре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2.10. Гарант, которому стало известно о прекращении Гарантии, обязан в течение 3 рабочих дней уведомить об этом Бенефициара и Принципала.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3. Права и обязанности Принципала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3.1. Принципал настоящим подтверждает, что он располагает всеми нео</w:t>
      </w:r>
      <w:r>
        <w:t>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Принципал обязуется незамедлительно, не позднее 1 рабочего дня после наступления следующих событий, ин</w:t>
      </w:r>
      <w:r>
        <w:t>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по исполнению условий Кредитного договора (Договора займа) или нарушение условий настоящего Догов</w:t>
      </w:r>
      <w:r>
        <w:t>ора, а также принять все возможные законные меры для предотвращения нарушения своих обязательств и информировать Гаранта о принимаемых мерах.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3.1.1. Принципал обязуется предварительно согласовать с Гарантом изменения Кредитного договора (Договора займа), в</w:t>
      </w:r>
      <w:r>
        <w:t>лекущие изменение: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1) суммы кредита (займа);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цели кредита (займа) (включая наименования проекта, реализуемого Принципалом);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наименования проектов, реализуемых дочерними (зависимыми) организациями Принципала;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состава дочерних (зависимых) организаци</w:t>
      </w:r>
      <w:r>
        <w:t>й Принципала (если кредит (заем) привлечен на финансирование Принципалом (путем осуществления взносов в уставные капиталы) своих дочерних (зависимых) организаций для целей реализации проектов, осуществляемых дочерними (зависимыми) организациями в рамках ин</w:t>
      </w:r>
      <w:r>
        <w:t>вестиционного проекта);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объема, сроков (графика) либо порядка установления объема, сроков (графика) исполнения обязательств Принципала по возврату суммы кредита (займа) (погашению основного долга);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условий перемены лиц в обязательстве (в том числе ус</w:t>
      </w:r>
      <w:r>
        <w:t>тупки (передачи) прав требований (прав и обязанностей), перевода долга);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7) в договоры банковского счета, действовавшие на стадии выдачи государственной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3.1.2. Принципал обязуется не позднее следующих двух дней после внесения любых изменений в Кредитный договор (Договор займа) представить Гаранту заверенные печатью юридического лица (при наличии печати) и подписью руководителя копии документов, подтверждаю</w:t>
      </w:r>
      <w:r>
        <w:t>щих внесение изменений.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3.2. Принципал обязуется незамедлительно представлять Гаранту по его первому запросу информацию, которая будет рассматриваться как конфиденциальная и не подлежащая передаче третьим лицам, за исключением случаев, предусмотренных дейс</w:t>
      </w:r>
      <w:r>
        <w:t>твующим законодательством.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3.3. Принципал обязуется: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уведомлять Гаранта о выполнении или невыполнении обязательств Принципала, указанных в Кредитном договоре (Договоре займа) с Бенефициаром, не позднее следующих двух дней после осуществления или неосуще</w:t>
      </w:r>
      <w:r>
        <w:t>ствления Принципалом соответствующих платежей;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информировать Гаранта о возникающих разногласиях с Бенефициаром не позднее дня, следующего за днем их возникновения;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незамедлительно в течение суток представлять информацию по запросу Гаранта в случае, е</w:t>
      </w:r>
      <w:r>
        <w:t>сли Гарант уведомил Принципала о поступивших к нему письменных требованиях от Бенефициара;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исполнить требование Гаранта о возмещении Принципалом Гаранту в течение ____ дней после исполнения Гарантии сумм, уплаченных Гарантом Бенефициару по Гарантии. Неп</w:t>
      </w:r>
      <w:r>
        <w:t>оступление Гаранту от Принципала сумм по требованию Гаранта к Принципалу в сроки, предусмотренные в настоящем подпункте, означает нарушение Принципалом своих обязательств перед Гарантом по настоящему Договору, и указанная сумма требования считается просроч</w:t>
      </w:r>
      <w:r>
        <w:t xml:space="preserve">енной </w:t>
      </w:r>
      <w:r>
        <w:lastRenderedPageBreak/>
        <w:t>задолженностью Принципала перед Гарантом;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уплатить Гаранту пени из расчета одной трехсотой действующей ставки рефинансирования Центрального банка Российской Федерации, действующей в период неисполнения требования, на сумму просроченной задолженнос</w:t>
      </w:r>
      <w:r>
        <w:t>ти за каждый день просрочки;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предоставить ликвидное обеспечение исполнения регрессных требований Гаранта путем заключения между Гарантом и Принципалом (либо иным залогодателем) договоров о залоге имущества; договоров поручительств за Принципала, договор</w:t>
      </w:r>
      <w:r>
        <w:t>ов о предоставлении банковской гарантии за Принципала, заключенных между Гарантом и третьими лицами;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7) в случае расторжения договора банковского счета или открытия новых расчетных счетов в период действия государственной гарантии в течение 10 рабочих дней</w:t>
      </w:r>
      <w:r>
        <w:t xml:space="preserve"> со дня их открытия представить Гаранту соглашения с кредитными организациями по каждому вновь открытому расчетному счету.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3.4. Принципал обязан ежемесячно, не позднее 5 числа месяца, следующего за отчетным, представлять в соответствующий отраслевой орган </w:t>
      </w:r>
      <w:r>
        <w:t>(указать наименование) отчет и подтверждающие документы: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 денежных средствах, полученных в рамках Кредитного договора (Договора займа), и направлении их на цели, указанные в Кредитном договоре (Договоре займа);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 исполнении Принципалом своих обязател</w:t>
      </w:r>
      <w:r>
        <w:t>ьств перед Бенефициаром по Кредитному договору (Договору займа), обеспечиваемых государственной гарантией; о размере задолженности по основному долгу, если таковая была начислена, и мерах, принимаемых для погашения имеющейся задолженности;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о сохранности </w:t>
      </w:r>
      <w:r>
        <w:t>(потере/возможности потери) обеспечения исполнения регрессного требования Гаранта к Принципалу.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установления отраслевым органом фактов нецелевого использования кредита, обеспеченного Гарантией, отраслевой орган формирует заключение с указанием сум</w:t>
      </w:r>
      <w:r>
        <w:t>мы средств, использованных не по целевому назначению, и календарного периода их нецелевого использования с предложением отзыва Гарантии и направляет в Министерство экономики Республики Бурятия для дальнейшего рассмотрения данного вопроса на Совете при Глав</w:t>
      </w:r>
      <w:r>
        <w:t>е Республики Бурятия по государственной поддержке инвестиционной деятельности.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3.5. Принципал обязан ежеквартально, в срок до 5 числа месяца, следующего за отчетным кварталом, представлять в соответствующий отраслевой орган (указать наименование) отчет о х</w:t>
      </w:r>
      <w:r>
        <w:t>оде реализации инвестиционного проекта и достижении показателей его эффективности, запланированных бизнес-планом.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Информация представляется за подписями руководителя и главного бухгалтера Принципала и заверяется печатью (при наличии).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3.6. Принципал не впр</w:t>
      </w:r>
      <w:r>
        <w:t xml:space="preserve">аве уступать (передавать) все или часть из своих прав или обязательств по Кредитному договору, обеспеченному Гарантией, третьим лицам без предварительного </w:t>
      </w:r>
      <w:r>
        <w:lastRenderedPageBreak/>
        <w:t>письменного согласия Гаранта.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bookmarkStart w:id="56" w:name="Par2138"/>
      <w:bookmarkEnd w:id="56"/>
      <w:r>
        <w:t>4. Права и обязанности Бенефициара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4.1. Бенефициар обяз</w:t>
      </w:r>
      <w:r>
        <w:t>ан не позднее одного рабочего дня после наступления следующих событий в письменной форме известить Гаранта: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о фактах предоставления денежных средств Принципалу в рамках Кредитного договора (Договора займа) с приложением выписок по расчетному счету Принц</w:t>
      </w:r>
      <w:r>
        <w:t>ипала о зачислении денежных средств и ссудным счетам Принципала о выдаче средств, подписанных уполномоченными лицами Бенефициара и заверенных печатью Бенефициара (при наличии);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о целевом использовании кредита (транша);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об исполнении частично или полн</w:t>
      </w:r>
      <w:r>
        <w:t>остью Принципалом, третьими лицами, Гарантом гарантированных обязательств по Кредитному договору (Договору займа) с приложением выписок по расчетному счету Принципала о списании денежных средств, выписок по ссудным счетам Принципала о погашении кредитов, п</w:t>
      </w:r>
      <w:r>
        <w:t>одписанных уполномоченными лицами Бенефициара и заверенных печатью Бенефициара, а также копий платежных поручений Принципала о перечислении денежных средств Бенефициару с отметкой Бенефициара;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о признании Кредитного договора (Договора займа) недействите</w:t>
      </w:r>
      <w:r>
        <w:t>льным или о прекращении обязательств по нему по иным основаниям;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о наступлении гарантийного случая, возникающего при неисполнении Принципалом в сроки, определенные Кредитным договором (Договором займа), его обязательств перед Бенефициаром;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6) о неисполнении (включая первичное неисполнение) Принципалом любого из своих обязательств перед Бенефициаром (в том числе обязательств, неисполнение которых не влечет за собой выплат со стороны Гаранта), а также обо всех обстоятельствах, могущих повлечь </w:t>
      </w:r>
      <w:r>
        <w:t>за собой неисполнение или ненадлежащее исполнение Принципалом своих обязательств перед Бенефициаром или третьими лицами.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4.2. Бенефициар не вправе по своему усмотрению изменять назначение платежа, осуществляемого Гарантом в соответствии с </w:t>
      </w:r>
      <w:hyperlink w:anchor="Par2087" w:tooltip="1.2. Согласно условиям Гарантии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Кредитному договору (Договору займа) от &quot;__&quot; ___________ 20__ г. N _____, заключенному между Принципалом и Бенефициаром (далее - Кредитный договор (Договор займа)) по возврату кредита (займа) (основного долга) на сумму _______________________________..." w:history="1">
        <w:r>
          <w:rPr>
            <w:color w:val="0000FF"/>
          </w:rPr>
          <w:t>пунктом 1.2</w:t>
        </w:r>
      </w:hyperlink>
      <w:r>
        <w:t xml:space="preserve"> настоящего Договора.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4.3. Принадлежащее Бенефициару по Гарантии право требования к Гаранту не может быть передано другому лицу.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4.4. Бенефициар обязан согласовать с Гарантом и получить его письменное согласие на внесение изменени</w:t>
      </w:r>
      <w:r>
        <w:t>й или дополнений в Кредитный договор (Договор займа), влекущих изменение: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суммы кредита (займа);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б) цели кредита (займа) (включая наименования проекта, реализуемого Принципалом);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в) наименования проектов, реализуемых дочерними (зависимыми) организациями</w:t>
      </w:r>
      <w:r>
        <w:t xml:space="preserve"> </w:t>
      </w:r>
      <w:r>
        <w:lastRenderedPageBreak/>
        <w:t>Принципала;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г) состава дочерних (зависимых) организаций Принципала (если кредит (заем) привлечен на финансирование Принципалом (путем осуществления взносов в уставные капиталы) своих дочерних (зависимых) организаций для целей реализации проектов, осуществ</w:t>
      </w:r>
      <w:r>
        <w:t>ляемых дочерними (зависимыми) организациями в рамках инвестиционного проекта);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д) объема, сроков (графика) либо порядка установления объема, сроков (графика) исполнения обязательств Принципала по возврату суммы кредита (займа) (погашению основного долга);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е) условий перемены лиц в обязательстве (в том числе уступки (передачи) прав требований (прав и обязанностей), перевода долга).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4.5. Бенефициар обязан принять все предусмотренные действующим законодательством меры: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для своевременного получения информации</w:t>
      </w:r>
      <w:r>
        <w:t xml:space="preserve"> обо всех обстоятельствах, могущих повлечь за собой неисполнение или ненадлежащее исполнение Принципалом своих обязательств перед Бенефициаром или третьими лицами;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по погашению Принципалом задолженности перед Бенефициаром в полном объеме, в том числе по </w:t>
      </w:r>
      <w:r>
        <w:t>реализации всех видов обеспечения по максимально возможным ценам (преимущественно на основе аукционных торгов);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 поиску за свой счет имущества Принципала, на которое может быть наложено взыскание, по обращению в арбитражный суд с иском о наложении арес</w:t>
      </w:r>
      <w:r>
        <w:t>та на все виды имущества.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4.6. Бенефициар до исполнения Гарантом обязательств по государственной гарантии должен уступить в пользу Гаранта право требования Бенефициара по Кредитному договору (Договору займа) по возврату суммы кредита (займа) (основного дол</w:t>
      </w:r>
      <w:r>
        <w:t>га) в части, равной сумме подлежащих исполнению Гарантом обязательств по гарантии.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5. Срок действия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5.1. Гарантия вступает в силу со дня подписания настоящего Договора и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57" w:name="Par2165"/>
      <w:bookmarkEnd w:id="57"/>
      <w:r>
        <w:t>5.2. Срок действия Гарантии, выдаваемой в соответст</w:t>
      </w:r>
      <w:r>
        <w:t>вии с настоящим Договором, заканчивается "__" ____________ 20__ г.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6. Прекращение действия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58" w:name="Par2169"/>
      <w:bookmarkEnd w:id="58"/>
      <w:r>
        <w:t>6.1. Гарантия прекращает свое действие и должна быть без дополнительных запросов со стороны Гаранта возвращена ему в течение ____ дней с мом</w:t>
      </w:r>
      <w:r>
        <w:t>ента наступления любого из нижеперечисленных событий: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1) по истечении срока Гарантии, указанного в </w:t>
      </w:r>
      <w:hyperlink w:anchor="Par2165" w:tooltip="5.2. Срок действия Гарантии, выдаваемой в соответствии с настоящим Договором, заканчивается &quot;__&quot; ____________ 20__ г." w:history="1">
        <w:r>
          <w:rPr>
            <w:color w:val="0000FF"/>
          </w:rPr>
          <w:t>пункте 5.2</w:t>
        </w:r>
      </w:hyperlink>
      <w:r>
        <w:t xml:space="preserve"> настоящего Договора и </w:t>
      </w:r>
      <w:hyperlink w:anchor="Par2297" w:tooltip="2.5. Срок действия Гарантии заканчивается &quot;__&quot; ___________ 20__ года." w:history="1">
        <w:r>
          <w:rPr>
            <w:color w:val="0000FF"/>
          </w:rPr>
          <w:t>пункте 2.5</w:t>
        </w:r>
      </w:hyperlink>
      <w:r>
        <w:t xml:space="preserve">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2) после полного исполнения Гарантом обязательств по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после исполнения в полном объеме Принципалом или третьими лицами перед Бенефициаром обязательств Принципала по Кредитному договору (Договору займа), обеспеченных Гарантией;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вследствие отказа Бенефициара от своих прав по Гарантии путем возврата ее Гар</w:t>
      </w:r>
      <w:r>
        <w:t>анту;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после отзыва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7) если обязательство Принципала, в обеспечение которого предоставлена Гарантия, не возникло</w:t>
      </w:r>
      <w:r>
        <w:t>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6.2. Гарант в случае, если ему стало известно о прекращении Гарантии, обязан в течение трех рабочих дней уведомить об этом Принципала.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7. Условия отзыва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59" w:name="Par2181"/>
      <w:bookmarkEnd w:id="59"/>
      <w:r>
        <w:t>7.1. Гарантия может быть отозвана Гарантом в случаях: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внесения в Кредитны</w:t>
      </w:r>
      <w:r>
        <w:t>й договор (Договор займа)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если аннулирован договор обеспечения или произошло обесценение обеспечения, утрата обеспечения или ухудш</w:t>
      </w:r>
      <w:r>
        <w:t>ение его условий, а также угроза утраты обеспечения или угроза ухудшения его условий по обстоятельствам, за которые Гарант не отвечает;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3) направления кредитных (заемных) средств, привлекаемых под государственную гарантию, на оплату товаров (работ, услуг) </w:t>
      </w:r>
      <w:r>
        <w:t>и затрат, не предусмотренных инвестиционным проектом. Указанные кредитные (заемные) средства, полученные по инвестиционному проекту, не могут быть использованы на другие цели, в том числе на погашение кредитов, ранее полученных в кредитных (заемных) органи</w:t>
      </w:r>
      <w:r>
        <w:t>зациях.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7.2. Уведомление об отзыве Гарантии направляется Принципалу и Бенефициару по адресам, указанным в настоящем Договоре.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7.3. При возникновении оснований для отзыва Гарантии, указанных в пункте 7.1 Гарантии, Гарант извещает Бенефициара об этом в течен</w:t>
      </w:r>
      <w:r>
        <w:t>ие 5 (пяти) рабочих дней с момента, когда Гаранту стало известно о возникновении этих обстоятельств.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bookmarkStart w:id="60" w:name="Par2188"/>
      <w:bookmarkEnd w:id="60"/>
      <w:r>
        <w:t>8. Исполнение обязательств по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8.1. При наступлении гарантийного случая, возникающего при неисполнении Принципалом в сроки, определ</w:t>
      </w:r>
      <w:r>
        <w:t xml:space="preserve">енные Кредитным договором (Договором займа), его обязательств перед Бенефициаром, Бенефициар до предъявления требований к Гаранту обязан предъявить </w:t>
      </w:r>
      <w:r>
        <w:lastRenderedPageBreak/>
        <w:t>письменное требование к Принципалу о соответствующих платежах. Если Принципал в течение ____ дней не выполни</w:t>
      </w:r>
      <w:r>
        <w:t>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 выполнении обязательств Гаранта по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1" w:name="Par2191"/>
      <w:bookmarkEnd w:id="61"/>
      <w:r>
        <w:t>8.2. 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8.2.1. В письменном требовании должны быть указаны: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сумма просроч</w:t>
      </w:r>
      <w:r>
        <w:t>енных неисполненных гарантированных обязательств (основной долг);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основание для требования Бенефициара и платежа Гаранта в виде ссылок на Гарантию, настоящий Договор и Кредитный договор (Договор займа);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соблюдение субсидиарности требования в виде ссы</w:t>
      </w:r>
      <w:r>
        <w:t>лки на предъявленное Бенефициаром Принципалу письменное обращение с требованием погашения долга;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платежные реквизиты Бенефициара.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8.2.2. Документы, прилагаемые к требованию: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копия Кредитного договора (Договора займа);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выписки по ссудным счетам и счетам учета процентов Принципала на день, следующий за расчетным;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расчеты, подтверждающие размер просроченного непогашенного основного долга Принципала по Кредитному договору (Договору займа);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заверенная Бенефициаром к</w:t>
      </w:r>
      <w:r>
        <w:t>опия направленного Принципалу письменного требования погашения долга и документы, подтверждающие получение Принципалом данного требования;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ответ Принципала на указанное требование Бенефициара (если таковой был).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Все перечисленные документы должны быть п</w:t>
      </w:r>
      <w:r>
        <w:t>одписаны уполномоченными лицами Бенефициара и заверены печатью Бенефициара (при наличии).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8.3. Датой предъявления требования к Гаранту считается дата его поступления к Гаранту.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8.4. Гарант рассматривает требование Бенефициара в течение 10 рабочих дней со д</w:t>
      </w:r>
      <w:r>
        <w:t xml:space="preserve">ня его поступления на предмет обоснованности и исполнения согласно пункту 8.6 настоящего Договора.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</w:t>
      </w:r>
      <w:r>
        <w:t>их представить или признал свой долг.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8.5. Гарант обязан в течение ____ дней с момента получения требования Бенефициара </w:t>
      </w:r>
      <w:r>
        <w:lastRenderedPageBreak/>
        <w:t>уведомить Принципала о предъявлении Гаранту данного требования.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2" w:name="Par2207"/>
      <w:bookmarkEnd w:id="62"/>
      <w:r>
        <w:t>8.6. Гарант проверяет предъявленное Бенефициаром требовани</w:t>
      </w:r>
      <w:r>
        <w:t xml:space="preserve">е и документы, указанные в </w:t>
      </w:r>
      <w:hyperlink w:anchor="Par2191" w:tooltip="8.2. 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" w:history="1">
        <w:r>
          <w:rPr>
            <w:color w:val="0000FF"/>
          </w:rPr>
          <w:t>пункте 8.2</w:t>
        </w:r>
      </w:hyperlink>
      <w:r>
        <w:t xml:space="preserve"> настоящего До</w:t>
      </w:r>
      <w:r>
        <w:t>говора, на предмет обоснованности требования исполнения обязательств Гаранта условиям Гарантии, а именно: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1) требование исполнения Гарантии должно быть предъявлено в пределах срока действия Гарантии, указанного в </w:t>
      </w:r>
      <w:hyperlink w:anchor="Par2165" w:tooltip="5.2. Срок действия Гарантии, выдаваемой в соответствии с настоящим Договором, заканчивается &quot;__&quot; ____________ 20__ г." w:history="1">
        <w:r>
          <w:rPr>
            <w:color w:val="0000FF"/>
          </w:rPr>
          <w:t>пункте 5.2</w:t>
        </w:r>
      </w:hyperlink>
      <w:r>
        <w:t xml:space="preserve"> настоящего Договора и </w:t>
      </w:r>
      <w:hyperlink w:anchor="Par2297" w:tooltip="2.5. Срок действия Гарантии заканчивается &quot;__&quot; ___________ 20__ года." w:history="1">
        <w:r>
          <w:rPr>
            <w:color w:val="0000FF"/>
          </w:rPr>
          <w:t>пункте 2.5</w:t>
        </w:r>
      </w:hyperlink>
      <w:r>
        <w:t xml:space="preserve"> Гаран</w:t>
      </w:r>
      <w:r>
        <w:t>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2) требование с приложенными документами должно быть оформлено в соответствии с условиями, определенными в </w:t>
      </w:r>
      <w:hyperlink w:anchor="Par2191" w:tooltip="8.2. 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" w:history="1">
        <w:r>
          <w:rPr>
            <w:color w:val="0000FF"/>
          </w:rPr>
          <w:t>пункте 8.2</w:t>
        </w:r>
      </w:hyperlink>
      <w:r>
        <w:t xml:space="preserve"> настоящего Договора;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3) вид и размер просроченных обязательств Принципала должен соответствовать гарантированным обязательствам, указанным в </w:t>
      </w:r>
      <w:hyperlink w:anchor="Par2087" w:tooltip="1.2. Согласно условиям Гарантии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Кредитному договору (Договору займа) от &quot;__&quot; ___________ 20__ г. N _____, заключенному между Принципалом и Бенефициаром (далее - Кредитный договор (Договор займа)) по возврату кредита (займа) (основного долга) на сумму _______________________________..." w:history="1">
        <w:r>
          <w:rPr>
            <w:color w:val="0000FF"/>
          </w:rPr>
          <w:t>пунктах 1.2</w:t>
        </w:r>
      </w:hyperlink>
      <w:r>
        <w:t xml:space="preserve"> настоящего Договора и </w:t>
      </w:r>
      <w:hyperlink w:anchor="Par2289" w:tooltip="1.2. По Гарантии Гарант обязуется уплатить по письменному требованию Бенефициара в порядке и размере, установленных Гарантией и Договором, денежную сумму в валюте Российской Федерации в случае неисполнения Принципалом обязательств по возврату кредита (основного долга) на сумму _________________________________________________ (сумма прописью) рублей в срок &quot;__&quot; ____________ 20__ г." w:history="1">
        <w:r>
          <w:rPr>
            <w:color w:val="0000FF"/>
          </w:rPr>
          <w:t>1.2</w:t>
        </w:r>
      </w:hyperlink>
      <w:r>
        <w:t xml:space="preserve">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3" w:name="Par2211"/>
      <w:bookmarkEnd w:id="63"/>
      <w:r>
        <w:t>4) правильность размера предъявленной к погаш</w:t>
      </w:r>
      <w:r>
        <w:t>ению задолженности по основному долгу с учетом платежей Принципала, направленных на погашение гарантированных обязательств.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8.7. В случае признания требования Бенефициара обоснованным по основаниям, указанным в </w:t>
      </w:r>
      <w:hyperlink w:anchor="Par2207" w:tooltip="8.6. Гарант проверяет предъявленное Бенефициаром требование и документы, указанные в пункте 8.2 настоящего Договора, на предмет обоснованности требования исполнения обязательств Гаранта условиям Гарантии, а именно:" w:history="1">
        <w:r>
          <w:rPr>
            <w:color w:val="0000FF"/>
          </w:rPr>
          <w:t>пункте 8.6</w:t>
        </w:r>
      </w:hyperlink>
      <w:r>
        <w:t xml:space="preserve"> настоящего Договора, Гарант в течение ____ дне</w:t>
      </w:r>
      <w:r>
        <w:t xml:space="preserve">й со дня принятия такого решения обязан исполнить обязательства по Гарантии, перечислив денежные средства в размере, признанном для исполнения согласно </w:t>
      </w:r>
      <w:hyperlink w:anchor="Par2207" w:tooltip="8.6. Гарант проверяет предъявленное Бенефициаром требование и документы, указанные в пункте 8.2 настоящего Договора, на предмет обоснованности требования исполнения обязательств Гаранта условиям Гарантии, а именно:" w:history="1">
        <w:r>
          <w:rPr>
            <w:color w:val="0000FF"/>
          </w:rPr>
          <w:t>пункту 8.6</w:t>
        </w:r>
      </w:hyperlink>
      <w:r>
        <w:t xml:space="preserve"> настоящего Договора, на счет Бенефициара.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Исполнение Гарантии не может осуществляться ранее предусмотренн</w:t>
      </w:r>
      <w:r>
        <w:t>ых Кредитным договором первоначально установленных сроков (графиков) исполнения обязательств Принципала, действовавших на момент вступления в силу Кредитного договора, в том числе в случае предъявления Бенефициаром Принципалу требования об их досрочном исп</w:t>
      </w:r>
      <w:r>
        <w:t>олнении.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4" w:name="Par2214"/>
      <w:bookmarkEnd w:id="64"/>
      <w:r>
        <w:t xml:space="preserve">8.8. После исполнения обязательств по Гарантии Гарант направляет Принципалу на основании </w:t>
      </w:r>
      <w:hyperlink w:anchor="Par2089" w:tooltip="1.4. Гарантия предоставляется с правом предъявления Гарантом регрессных требований к Принципалу." w:history="1">
        <w:r>
          <w:rPr>
            <w:color w:val="0000FF"/>
          </w:rPr>
          <w:t>пункта 1.4</w:t>
        </w:r>
      </w:hyperlink>
      <w:r>
        <w:t xml:space="preserve"> настоящ</w:t>
      </w:r>
      <w:r>
        <w:t xml:space="preserve">его Договора и </w:t>
      </w:r>
      <w:hyperlink w:anchor="Par2336" w:tooltip="3.7. Исполнение Гарантом своих обязательств по Гарантии ведет к возникновению регрессных требований со стороны Гаранта к Принципалу." w:history="1">
        <w:r>
          <w:rPr>
            <w:color w:val="0000FF"/>
          </w:rPr>
          <w:t>пункта 3.7</w:t>
        </w:r>
      </w:hyperlink>
      <w:r>
        <w:t xml:space="preserve"> Гарантии, устанавливающих право регрессного требования Гаранта к При</w:t>
      </w:r>
      <w:r>
        <w:t>нципалу, письменное требование о возмещении Принципалом Гаранту в течение ____ дней после исполнения Гарантии сумм, уплаченных Гарантом Бенефициару по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 случае неисполнения Принципалом регрессного требования Гаранта в срок, указанный в настоящем </w:t>
      </w:r>
      <w:r>
        <w:t>пункте, погашение задолженности Принципала по регрессному требованию Гаранта с учетом начисленных пени будет произведено путем обращения взыскания на предоставленное обеспечение обязательств Принципала по возмещению Гаранту в порядке регресса уплаченных им</w:t>
      </w:r>
      <w:r>
        <w:t xml:space="preserve"> сумм в соответствии с Гарантией и договором о предоставлении Гарантии (залог, поручительства третьих лиц, банковскую гарантию - указать в зависимости от вида обеспечения).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8.9. Гарант вправе отказать Бенефициару в исполнении обязательств по Гарантии в сле</w:t>
      </w:r>
      <w:r>
        <w:t>дующих случаях: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1) признание Гарантом требования Бенефициара необоснованным согласно выявленным условиям </w:t>
      </w:r>
      <w:hyperlink w:anchor="Par2207" w:tooltip="8.6. Гарант проверяет предъявленное Бенефициаром требование и документы, указанные в пункте 8.2 настоящего Договора, на предмет обоснованности требования исполнения обязательств Гаранта условиям Гарантии, а именно:" w:history="1">
        <w:r>
          <w:rPr>
            <w:color w:val="0000FF"/>
          </w:rPr>
          <w:t>пункта 8.6</w:t>
        </w:r>
      </w:hyperlink>
      <w:r>
        <w:t xml:space="preserve"> (кроме </w:t>
      </w:r>
      <w:hyperlink w:anchor="Par2138" w:tooltip="4. Права и обязанности Бенефициара" w:history="1">
        <w:r>
          <w:rPr>
            <w:color w:val="0000FF"/>
          </w:rPr>
          <w:t>подпункта 4</w:t>
        </w:r>
      </w:hyperlink>
      <w:r>
        <w:t>) настоящего Договора;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Гарантия прекратила свое действие в соответс</w:t>
      </w:r>
      <w:r>
        <w:t xml:space="preserve">твии с </w:t>
      </w:r>
      <w:hyperlink w:anchor="Par2169" w:tooltip="6.1. Гарантия прекращает свое действие и должна быть без дополнительных запросов со стороны Гаранта возвращена ему в течение ____ дней с момента наступления любого из нижеперечисленных событий:" w:history="1">
        <w:r>
          <w:rPr>
            <w:color w:val="0000FF"/>
          </w:rPr>
          <w:t>пунктом 6.1</w:t>
        </w:r>
      </w:hyperlink>
      <w:r>
        <w:t xml:space="preserve"> настоящего Дог</w:t>
      </w:r>
      <w:r>
        <w:t xml:space="preserve">овора и </w:t>
      </w:r>
      <w:hyperlink w:anchor="Par2297" w:tooltip="2.5. Срок действия Гарантии заканчивается &quot;__&quot; ___________ 20__ года." w:history="1">
        <w:r>
          <w:rPr>
            <w:color w:val="0000FF"/>
          </w:rPr>
          <w:t>пунктом 2.5</w:t>
        </w:r>
      </w:hyperlink>
      <w:r>
        <w:t xml:space="preserve">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если Бенефициар отказался принять надлежащее исполнение обязательств Принципала, предложенное Принципалом или третьими лиц</w:t>
      </w:r>
      <w:r>
        <w:t>ами, требование Бенефициара признается необоснованным.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8.10. В случае отказа признания требований Бенефициара обоснованными Гарант в течение ____ дней со дня предъявления требования направляет Бенефициару мотивированное уведомление об отказе в удовлетворен</w:t>
      </w:r>
      <w:r>
        <w:t>ии этого требования.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9. Разрешение споров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9.1. По всем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защиты своих или взаимных охраняемых законом имущественных прав и интересов при ра</w:t>
      </w:r>
      <w:r>
        <w:t>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9.2. Все споры и разногласия, которые могут возникнуть между Сторонами по вопросам, не нашедшим своего решения </w:t>
      </w:r>
      <w:r>
        <w:t>в тексте настоящего Договора, будут разрешаться путем переговоров.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9.3. При неурегулировании в процессе переговоров спорных вопросов споры разрешаются в Арбитражном суде Республики Бурятия в порядке, установленном законодательством Российской Федерации.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1</w:t>
      </w:r>
      <w:r>
        <w:t>0. Заключительные положения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10.1. Условия Гарантии действуют только в части, не противоречащей настоящему Договору.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10.2. Настоящий Договор составлен в четырех экземплярах, имеющих одинаковую юридическую силу, по одному для Гаранта, Принципала, Бенефициар</w:t>
      </w:r>
      <w:r>
        <w:t>а и Министерства финансов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10.3. 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11. Юридические адреса и реквизиты Сторон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Гарант: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Бене</w:t>
      </w:r>
      <w:r>
        <w:t>фициар: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Принципал: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12. Подписи Сторон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891"/>
        <w:gridCol w:w="340"/>
        <w:gridCol w:w="2835"/>
      </w:tblGrid>
      <w:tr w:rsidR="00000000">
        <w:tc>
          <w:tcPr>
            <w:tcW w:w="2665" w:type="dxa"/>
          </w:tcPr>
          <w:p w:rsidR="00000000" w:rsidRDefault="0075268A">
            <w:pPr>
              <w:pStyle w:val="ConsPlusNormal"/>
              <w:jc w:val="center"/>
            </w:pPr>
            <w:r>
              <w:t>Гарант:</w:t>
            </w:r>
          </w:p>
        </w:tc>
        <w:tc>
          <w:tcPr>
            <w:tcW w:w="340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2891" w:type="dxa"/>
          </w:tcPr>
          <w:p w:rsidR="00000000" w:rsidRDefault="0075268A">
            <w:pPr>
              <w:pStyle w:val="ConsPlusNormal"/>
              <w:jc w:val="center"/>
            </w:pPr>
            <w:r>
              <w:t>Бенефициар:</w:t>
            </w:r>
          </w:p>
        </w:tc>
        <w:tc>
          <w:tcPr>
            <w:tcW w:w="340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2835" w:type="dxa"/>
          </w:tcPr>
          <w:p w:rsidR="00000000" w:rsidRDefault="0075268A">
            <w:pPr>
              <w:pStyle w:val="ConsPlusNormal"/>
              <w:jc w:val="center"/>
            </w:pPr>
            <w:r>
              <w:t>Принципал:</w:t>
            </w:r>
          </w:p>
        </w:tc>
      </w:tr>
      <w:tr w:rsidR="00000000">
        <w:tc>
          <w:tcPr>
            <w:tcW w:w="266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266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(ФИО)</w:t>
            </w:r>
          </w:p>
        </w:tc>
      </w:tr>
      <w:tr w:rsidR="00000000">
        <w:tc>
          <w:tcPr>
            <w:tcW w:w="266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66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4</w:t>
      </w:r>
    </w:p>
    <w:p w:rsidR="00000000" w:rsidRDefault="0075268A">
      <w:pPr>
        <w:pStyle w:val="ConsPlusNormal"/>
        <w:jc w:val="right"/>
      </w:pPr>
      <w:r>
        <w:t>к Регламенту предоставления</w:t>
      </w:r>
    </w:p>
    <w:p w:rsidR="00000000" w:rsidRDefault="0075268A">
      <w:pPr>
        <w:pStyle w:val="ConsPlusNormal"/>
        <w:jc w:val="right"/>
      </w:pPr>
      <w:r>
        <w:t>государственных гарантий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на реализацию приоритетных</w:t>
      </w:r>
    </w:p>
    <w:p w:rsidR="00000000" w:rsidRDefault="0075268A">
      <w:pPr>
        <w:pStyle w:val="ConsPlusNormal"/>
        <w:jc w:val="right"/>
      </w:pPr>
      <w:r>
        <w:t>инвестиционных проектов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Типовая форма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</w:pPr>
      <w:bookmarkStart w:id="65" w:name="Par2279"/>
      <w:bookmarkEnd w:id="65"/>
      <w:r>
        <w:t>ГОСУДАРСТВЕННАЯ ГАРАНТИЯ РЕСПУБЛИКИ БУРЯТИЯ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000000">
        <w:tc>
          <w:tcPr>
            <w:tcW w:w="4252" w:type="dxa"/>
          </w:tcPr>
          <w:p w:rsidR="00000000" w:rsidRDefault="0075268A">
            <w:pPr>
              <w:pStyle w:val="ConsPlusNormal"/>
            </w:pPr>
            <w:r>
              <w:t>г. Улан-Удэ</w:t>
            </w:r>
          </w:p>
        </w:tc>
        <w:tc>
          <w:tcPr>
            <w:tcW w:w="4819" w:type="dxa"/>
          </w:tcPr>
          <w:p w:rsidR="00000000" w:rsidRDefault="0075268A">
            <w:pPr>
              <w:pStyle w:val="ConsPlusNormal"/>
              <w:jc w:val="right"/>
            </w:pPr>
            <w:r>
              <w:t>"__" _________________ г.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 xml:space="preserve">Правительство Республики Бурятия, действующее от имени Республики Бурятия, именуемое в дальнейшем Гарант, в лице Главы Республики Бурятия - Председателя Правительства Республики Бурятия ____________________________, действующего на основании </w:t>
      </w:r>
      <w:hyperlink r:id="rId130" w:history="1">
        <w:r>
          <w:rPr>
            <w:color w:val="0000FF"/>
          </w:rPr>
          <w:t>Конституции</w:t>
        </w:r>
      </w:hyperlink>
      <w:r>
        <w:t xml:space="preserve"> Республики Бурятия, </w:t>
      </w:r>
      <w:hyperlink r:id="rId131" w:history="1">
        <w:r>
          <w:rPr>
            <w:color w:val="0000FF"/>
          </w:rPr>
          <w:t>Закона</w:t>
        </w:r>
      </w:hyperlink>
      <w:r>
        <w:t xml:space="preserve"> Республики Бурятия "О Правительстве Республики </w:t>
      </w:r>
      <w:r>
        <w:t xml:space="preserve">Бурятия" от 21.06.1995 N 140-I, в соответствии с </w:t>
      </w:r>
      <w:hyperlink r:id="rId132" w:history="1">
        <w:r>
          <w:rPr>
            <w:color w:val="0000FF"/>
          </w:rPr>
          <w:t>частью 3 статьи 117</w:t>
        </w:r>
      </w:hyperlink>
      <w:r>
        <w:t xml:space="preserve"> Бюджетного кодекса Российской Федерации, </w:t>
      </w:r>
      <w:hyperlink r:id="rId133" w:history="1">
        <w:r>
          <w:rPr>
            <w:color w:val="0000FF"/>
          </w:rPr>
          <w:t>Законом</w:t>
        </w:r>
      </w:hyperlink>
      <w:r>
        <w:t xml:space="preserve"> Республики Бурятия от 03.07.2007 N 2359-III "О бюджетном процессе в Республике Бурятия", Законом Республики Бурятия от _______________ N ___ "О республиканском бюджете на 20__ год и плановый пер</w:t>
      </w:r>
      <w:r>
        <w:t>иод 20__ и 20__ годов", распоряжением Правительства Республики Бурятия от _____________ N ___, дает письменное обязательство отвечать за исполнение __________________________, именуемым в дальнейшем "Принципал", которому предоставляется настоящая Гарантия,</w:t>
      </w:r>
      <w:r>
        <w:t xml:space="preserve"> нижеуказанных обязательств перед _______________________________, именуемым в дальнейшем "Бенефициар", на нижеследующих условиях: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1. Предмет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1.1. Настоящая Государственная гарантия Республики Бурятия (далее - Гарантия) выдается Гарантом Принцип</w:t>
      </w:r>
      <w:r>
        <w:t xml:space="preserve">алу в пользу Бенефициара в соответствии с </w:t>
      </w:r>
      <w:hyperlink w:anchor="Par2076" w:tooltip="ДОГОВОР" w:history="1">
        <w:r>
          <w:rPr>
            <w:color w:val="0000FF"/>
          </w:rPr>
          <w:t>Договором</w:t>
        </w:r>
      </w:hyperlink>
      <w:r>
        <w:t xml:space="preserve"> о предоставлении </w:t>
      </w:r>
      <w:r>
        <w:lastRenderedPageBreak/>
        <w:t>Государственной гарантии Республики Бурятия от "__" ____________ 20__ г. N ______, заключенным между Гарантом, Принципалом и Бенефициаром (далее - Дог</w:t>
      </w:r>
      <w:r>
        <w:t>овор), в обеспечение надлежащего исполнения Принципалом обязательств по Договору о предоставлении кредита (об условиях открытия кредитной линии) от "__" ____________ 20__ г. N ____, заключенному между Бенефициаром и Принципалом (далее - Кредитный договор).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6" w:name="Par2289"/>
      <w:bookmarkEnd w:id="66"/>
      <w:r>
        <w:t>1.2. По Гарантии Гарант обязуется уплатить по письменному требованию Бенефициара в порядке и размере, установленных Гарантией и Договором, денежную сумму в валюте Российской Федерации в случае неисполнения Принципалом обязательств по возврат</w:t>
      </w:r>
      <w:r>
        <w:t>у кредита (основного долга) на сумму _________________________________________________ (сумма прописью) рублей в срок "__" ____________ 20__ г.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2. Условия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bookmarkStart w:id="67" w:name="Par2293"/>
      <w:bookmarkEnd w:id="67"/>
      <w:r>
        <w:t xml:space="preserve">2.1. Гарант гарантирует обязательства Принципала по погашению задолженности </w:t>
      </w:r>
      <w:r>
        <w:t>по кредиту (основному долгу) по Кредитному договору. Предел общей ответственности Гаранта перед Бенефициаром ограничивается суммой в размере не более _________________________________ (сумма прописью) рублей, включающей сумму основного долга в размере ____</w:t>
      </w:r>
      <w:r>
        <w:t>____________________________ (сумма прописью) рублей.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2.2. 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</w:t>
      </w:r>
      <w:r>
        <w:t>ов, других платежей и иных обязательств Принципала по Кредитному договору, помимо указанных в пунктах 1.2 и 2.1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2.3. По мере исполнения Принципалом своих денежных обязательств, обеспеченных Гарантией, обязательство Гаранта по Гарантии в отношении</w:t>
      </w:r>
      <w:r>
        <w:t xml:space="preserve"> Бенефициара уменьшается на величину, пропорциональную исполненной части обязательств Принципала, обеспеченных Гарантией.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2.4. Гарантия вступает в силу со дня подписания Гарантии и Договора.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8" w:name="Par2297"/>
      <w:bookmarkEnd w:id="68"/>
      <w:r>
        <w:t>2.5. Срок действия Гарантии заканчивается "__" ____</w:t>
      </w:r>
      <w:r>
        <w:t>_______ 20__ года.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2.6. Гарантия прекращает свое действие и должна быть 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по истечении срока Гарантии</w:t>
      </w:r>
      <w:r>
        <w:t xml:space="preserve">, указанного в </w:t>
      </w:r>
      <w:hyperlink w:anchor="Par2297" w:tooltip="2.5. Срок действия Гарантии заканчивается &quot;__&quot; ___________ 20__ года." w:history="1">
        <w:r>
          <w:rPr>
            <w:color w:val="0000FF"/>
          </w:rPr>
          <w:t>пункте 2.5</w:t>
        </w:r>
      </w:hyperlink>
      <w:r>
        <w:t xml:space="preserve"> Гарантии и </w:t>
      </w:r>
      <w:hyperlink w:anchor="Par2165" w:tooltip="5.2. Срок действия Гарантии, выдаваемой в соответствии с настоящим Договором, заканчивается &quot;__&quot; ____________ 20__ г." w:history="1">
        <w:r>
          <w:rPr>
            <w:color w:val="0000FF"/>
          </w:rPr>
          <w:t>пункте 5.2</w:t>
        </w:r>
      </w:hyperlink>
      <w:r>
        <w:t xml:space="preserve"> Договора;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после полного исполнения Гарантом обязательств по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после исполнения в полном объеме Принципалом или третьими лицами перед Бенефициаром обязательств Принципала по Кредитному договору, обеспе</w:t>
      </w:r>
      <w:r>
        <w:t>ченных Гарантией;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вследствие отказа Бенефициара от своих прав по Гарантии путем возврата ее Гаранту;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5) вследствие отказа Бенефициара от своих прав по Гарантии путем письменного заявления </w:t>
      </w:r>
      <w:r>
        <w:lastRenderedPageBreak/>
        <w:t>об освобождении Гаранта от его обязательств;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после отзыва Гарантии;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7) если обязательство Принципала, в обеспечение которого предоставлена Гарантия, не возникло.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2.7. Удержание Бенефициаром Гарантии после прекращения обязательств Гаранта по ней не сохраняет за Бенефициаром каких-либо прав по этой </w:t>
      </w:r>
      <w:r>
        <w:t>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2.8. Принадлежащее Бенефициару по Гарантии право требования к Гаранту не может быть передано другому лицу.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2.9. Гарант несет субсидиарную ответственность по обязательствам Принципала в пределах средств, указанных в </w:t>
      </w:r>
      <w:hyperlink w:anchor="Par2293" w:tooltip="2.1. Гарант гарантирует обязательства Принципала по погашению задолженности по кредиту (основному долгу) по Кредитному договору. Предел общей ответственности Гаранта перед Бенефициаром ограничивается суммой в размере не более _________________________________ (сумма прописью) рублей, включающей сумму основного долга в размере ________________________________ (сумма прописью) рублей." w:history="1">
        <w:r>
          <w:rPr>
            <w:color w:val="0000FF"/>
          </w:rPr>
          <w:t>пункте 2.1</w:t>
        </w:r>
      </w:hyperlink>
      <w:r>
        <w:t xml:space="preserve">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2.10. Все вопросы взаимодействия Гаранта, Принципала и Бенефициара указаны в Договоре.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3. Исполнение обяза</w:t>
      </w:r>
      <w:r>
        <w:t>тельств по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3.1. Гарантийный случай наступает при неисполнении Принципалом в сроки, определенные Кредитным договором, его обязательств перед Бенефициаром по погашению кредита (основного долга).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3.2. Для исполнения обязательств Гаранта по Гарантии </w:t>
      </w:r>
      <w:r>
        <w:t>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3.2.1. В письменном требовании должны быть указаны: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сумма просроченных неисполненных гарантированных обязательств (основной долг);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основание для требования Бенефициара и платежа Гаранта в виде ссылок на Гарантию, Договор и Кредитный договор;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соблюдение субсидиарности требования в виде ссылок на предъявленное Бенефициаром Принципалу обращение с требованием о погашении долга;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4) </w:t>
      </w:r>
      <w:r>
        <w:t>платежные реквизиты Бенефициара.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3.2.2. Документы, прилагаемые к требованию: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копия Кредитного договора;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выписки по ссудным счетам и счетам учета процентов Принципала на день, следующий за расчетным;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расчеты, подтверждающие размер просроченного неп</w:t>
      </w:r>
      <w:r>
        <w:t>огашенного основного долга Принципала по Кредитному договору;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4) заверенная Бенефициаром копия направленного Принципалу письменного требования погашения долга и документы, подтверждающие получение Принципалом данного требования;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ответ Принципала на указ</w:t>
      </w:r>
      <w:r>
        <w:t>анное требование Бенефициара (если таковой был).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Все перечисленные документы должны быть подписаны уполномоченными лицами Бенефициара и заверены печатью Бенефициара (при наличии).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3.3. Датой предъявления требования к Гаранту считается дата поступления треб</w:t>
      </w:r>
      <w:r>
        <w:t>ований к Гаранту.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3.4. Гарант рассматривает требование Бенефициара в течение 10 рабочих дней со дня его предъявления на предмет обоснованности и исполнения согласно </w:t>
      </w:r>
      <w:hyperlink w:anchor="Par2188" w:tooltip="8. Исполнение обязательств по Гарантии" w:history="1">
        <w:r>
          <w:rPr>
            <w:color w:val="0000FF"/>
          </w:rPr>
          <w:t>разделу 8</w:t>
        </w:r>
      </w:hyperlink>
      <w:r>
        <w:t xml:space="preserve"> Договора.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3.5. В случае признания требования Бенефициара обоснованным Г</w:t>
      </w:r>
      <w:r>
        <w:t>арант в течение ____ дней со дня принятия такого решения, но не ранее заключения договора о переуступке Гаранту прав требования Бенефициара к Принципалу обязан исполнить обязательства по Гарантии, перечислив денежные средства в размере, признанном для испо</w:t>
      </w:r>
      <w:r>
        <w:t xml:space="preserve">лнения согласно </w:t>
      </w:r>
      <w:hyperlink w:anchor="Par2188" w:tooltip="8. Исполнение обязательств по Гарантии" w:history="1">
        <w:r>
          <w:rPr>
            <w:color w:val="0000FF"/>
          </w:rPr>
          <w:t>разделу 8</w:t>
        </w:r>
      </w:hyperlink>
      <w:r>
        <w:t xml:space="preserve"> Договора, на счет Бенефициара.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Исполнение гарантии не может осуществляться ранее предусмотренных кредитным договором первоначально установленных сроков (графиков)</w:t>
      </w:r>
      <w:r>
        <w:t xml:space="preserve"> исполнения обязательств Принципала, действовавших на момент вступления в силу кредитного договора, в том числе в случае предъявления Бенефициаром Принципалу требования об их досрочном исполнении.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3.6. Гарант вправе отказать Бенефициару в исполнении обязат</w:t>
      </w:r>
      <w:r>
        <w:t>ельств по Гарантии в следующих случаях: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1) признание Гарантом требования Бенефициара необоснованным в связи с невыполнением условий, предусмотренных </w:t>
      </w:r>
      <w:hyperlink w:anchor="Par2207" w:tooltip="8.6. Гарант проверяет предъявленное Бенефициаром требование и документы, указанные в пункте 8.2 настоящего Договора, на предмет обоснованности требования исполнения обязательств Гаранта условиям Гарантии, а именно:" w:history="1">
        <w:r>
          <w:rPr>
            <w:color w:val="0000FF"/>
          </w:rPr>
          <w:t>пунктом 8.6</w:t>
        </w:r>
      </w:hyperlink>
      <w:r>
        <w:t xml:space="preserve"> (кроме </w:t>
      </w:r>
      <w:hyperlink w:anchor="Par2211" w:tooltip="4) правильность размера предъявленной к погашению задолженности по основному долгу с учетом платежей Принципала, направленных на погашение гарантированных обязательств." w:history="1">
        <w:r>
          <w:rPr>
            <w:color w:val="0000FF"/>
          </w:rPr>
          <w:t>подпункта 4</w:t>
        </w:r>
      </w:hyperlink>
      <w:r>
        <w:t>) Договора;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2) Гарантия прекратила свое действие в соответствии с </w:t>
      </w:r>
      <w:hyperlink w:anchor="Par2297" w:tooltip="2.5. Срок действия Гарантии заканчивается &quot;__&quot; ___________ 20__ года." w:history="1">
        <w:r>
          <w:rPr>
            <w:color w:val="0000FF"/>
          </w:rPr>
          <w:t>пунктом 2.5</w:t>
        </w:r>
      </w:hyperlink>
      <w:r>
        <w:t xml:space="preserve"> Гарантии и </w:t>
      </w:r>
      <w:hyperlink w:anchor="Par2169" w:tooltip="6.1. Гарантия прекращает свое действие и должна быть без дополнительных запросов со стороны Гаранта возвращена ему в течение ____ дней с момента наступления любого из нижеперечисленных событий:" w:history="1">
        <w:r>
          <w:rPr>
            <w:color w:val="0000FF"/>
          </w:rPr>
          <w:t>пунктом 6.1</w:t>
        </w:r>
      </w:hyperlink>
      <w:r>
        <w:t xml:space="preserve"> Договора;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если Бенефициар отказался принять надлежащее исполнение обязательств Принципала, предложенное Принципалом или третьими лицами, требование Бенефи</w:t>
      </w:r>
      <w:r>
        <w:t>циара признается необоснованным.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69" w:name="Par2336"/>
      <w:bookmarkEnd w:id="69"/>
      <w:r>
        <w:t>3.7. Исполнение Гарантом своих обязательств по Гарантии ведет к возникновению регрессных требований со стороны Гаранта к Принципалу.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3.8. После исполнения обязательств по Гарантии Гарант направляет Принципалу </w:t>
      </w:r>
      <w:r>
        <w:t xml:space="preserve">на основании </w:t>
      </w:r>
      <w:hyperlink w:anchor="Par2336" w:tooltip="3.7. Исполнение Гарантом своих обязательств по Гарантии ведет к возникновению регрессных требований со стороны Гаранта к Принципалу." w:history="1">
        <w:r>
          <w:rPr>
            <w:color w:val="0000FF"/>
          </w:rPr>
          <w:t>пункта 3.7</w:t>
        </w:r>
      </w:hyperlink>
      <w:r>
        <w:t xml:space="preserve"> Гарантии и </w:t>
      </w:r>
      <w:hyperlink w:anchor="Par2214" w:tooltip="8.8. После исполнения обязательств по Гарантии Гарант направляет Принципалу на основании пункта 1.4 настоящего Договора и пункта 3.7 Гарантии, устанавливающих право регрессного требования Гаранта к Принципалу, письменное требование о возмещении Принципалом Гаранту в течение ____ дней после исполнения Гарантии сумм, уплаченных Гарантом Бенефициару по Гарантии." w:history="1">
        <w:r>
          <w:rPr>
            <w:color w:val="0000FF"/>
          </w:rPr>
          <w:t>пункта 8.8</w:t>
        </w:r>
      </w:hyperlink>
      <w:r>
        <w:t xml:space="preserve"> Договора, устанавливающих право регрессного требования Гаранта к Принципалу, письменное требование о возмещении Принципалом Гаранту в течение ____ дней после исполнения </w:t>
      </w:r>
      <w:r>
        <w:t xml:space="preserve">Гарантии сумм, уплаченных Гарантом Бенефициару по </w:t>
      </w:r>
      <w:r>
        <w:lastRenderedPageBreak/>
        <w:t>Гарантии. Непоступление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Гаранти</w:t>
      </w:r>
      <w:r>
        <w:t>и и Договору, и указанная сумма требования автоматически считается просроченной задолженностью Принципала перед Гарантом. На сумму просроченной задолженности Гарант будет начислять пени из расчета одной трехсотой действующей ставки рефинансирования Централ</w:t>
      </w:r>
      <w:r>
        <w:t>ьного Банка Российской Федерации, действующей в период неисполнения требования, за каждый календарный день просрочки.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 случае неисполнения регрессного требования Гаранта в срок, указанный в настоящем пункте, погашение задолженности Принципала по регрессно</w:t>
      </w:r>
      <w:r>
        <w:t>му требованию Гаранта с учетом начисленных пени будет произведено с Принципала путем обращения взыскания на предоставленное обеспечение обязательств Принципала по возмещению Гаранту в порядке регресса уплаченных им сумм в соответствии с Гарантией и договор</w:t>
      </w:r>
      <w:r>
        <w:t>ом о предоставлении Гарантии.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3.9. Принципал предоставляет Гаранту право бесспорного списания денежных средств со счетов Принципала в случае исполнения Гарантом обязательств по Гарантии.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4. Условия отзыва Гарантии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4.1. Гарантия может быть отозвана Гарант</w:t>
      </w:r>
      <w:r>
        <w:t>ом в случаях: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если аннулирован договор обеспечения или произошло обесценение обеспечения, утрата о</w:t>
      </w:r>
      <w:r>
        <w:t>беспечения или ухудшение его условий, а также угроза утраты обеспечения или угроза ухудшения его условий по обстоятельствам, за которые Гарант не отвечает;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направления кредитных средств, привлекаемых под государственную гарантию, на оплату товаров (рабо</w:t>
      </w:r>
      <w:r>
        <w:t>т, услуг) и затрат, не предусмотренных инвестиционным проектом. Указанные кредитные средства, полученные по инвестиционному проекту, не могут быть использованы на другие цели, в том числе на погашение кредитов, ранее полученных в кредитных организациях.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</w:t>
      </w:r>
      <w:r>
        <w:t>2. Уведомление об отзыве Гарантии направляется Принципалу по адресу, указанному в Договоре.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5. Заключительные положения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5.1. Гарантия составлена в трех экземплярах, имеющих одинаковую юридическую силу, по одному для Гаранта, Бенефициара и Принципала.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5.2</w:t>
      </w:r>
      <w:r>
        <w:t>. Условия Гарантии действуют только в части, не противоречащей Договору.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6. Юридические адреса и реквизиты Сторон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Гарант: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Бенефициар: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center"/>
        <w:outlineLvl w:val="2"/>
      </w:pPr>
      <w:r>
        <w:t>7. Подписи Сторон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6"/>
        <w:gridCol w:w="340"/>
        <w:gridCol w:w="4479"/>
      </w:tblGrid>
      <w:tr w:rsidR="00000000">
        <w:tc>
          <w:tcPr>
            <w:tcW w:w="4226" w:type="dxa"/>
          </w:tcPr>
          <w:p w:rsidR="00000000" w:rsidRDefault="0075268A">
            <w:pPr>
              <w:pStyle w:val="ConsPlusNormal"/>
              <w:jc w:val="center"/>
            </w:pPr>
            <w:r>
              <w:t>Гарант:</w:t>
            </w:r>
          </w:p>
        </w:tc>
        <w:tc>
          <w:tcPr>
            <w:tcW w:w="340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4479" w:type="dxa"/>
          </w:tcPr>
          <w:p w:rsidR="00000000" w:rsidRDefault="0075268A">
            <w:pPr>
              <w:pStyle w:val="ConsPlusNormal"/>
              <w:jc w:val="center"/>
            </w:pPr>
            <w:r>
              <w:t>Бенефициар:</w:t>
            </w:r>
          </w:p>
        </w:tc>
      </w:tr>
      <w:tr w:rsidR="00000000">
        <w:tc>
          <w:tcPr>
            <w:tcW w:w="4226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226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4226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226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(ФИО)</w:t>
            </w:r>
          </w:p>
        </w:tc>
      </w:tr>
      <w:tr w:rsidR="00000000">
        <w:tc>
          <w:tcPr>
            <w:tcW w:w="4226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226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0"/>
      </w:pPr>
      <w:r>
        <w:t>Приложение N 5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Утвержден</w:t>
      </w:r>
    </w:p>
    <w:p w:rsidR="00000000" w:rsidRDefault="0075268A">
      <w:pPr>
        <w:pStyle w:val="ConsPlusNormal"/>
        <w:jc w:val="right"/>
      </w:pPr>
      <w:r>
        <w:t>постановлением Правительства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от 30.12.2022 N 854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70" w:name="Par2388"/>
      <w:bookmarkEnd w:id="70"/>
      <w:r>
        <w:t>ПОРЯДОК</w:t>
      </w:r>
    </w:p>
    <w:p w:rsidR="00000000" w:rsidRDefault="0075268A">
      <w:pPr>
        <w:pStyle w:val="ConsPlusTitle"/>
        <w:jc w:val="center"/>
      </w:pPr>
      <w:r>
        <w:t>ПРЕДОСТАВЛЕНИЯ СУБСИДИЙ НА КОМПЕНСАЦИЮ ЧАСТИ ПЛАТЫ</w:t>
      </w:r>
    </w:p>
    <w:p w:rsidR="00000000" w:rsidRDefault="0075268A">
      <w:pPr>
        <w:pStyle w:val="ConsPlusTitle"/>
        <w:jc w:val="center"/>
      </w:pPr>
      <w:r>
        <w:t>ЗА ПОЛЬЗОВАНИЕ КРЕДИТАМИ КОММЕРЧЕСКИХ БАНКОВ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 xml:space="preserve">1. Настоящий Порядок устанавливает </w:t>
      </w:r>
      <w:r>
        <w:t>условия и порядок предоставления из республиканского бюджета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возмещение затрат в свя</w:t>
      </w:r>
      <w:r>
        <w:t>зи с производством товаров, выполнением работ, оказанием услуг в виде компенсации части за пользование кредитами коммерческих банков.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71" w:name="Par2393"/>
      <w:bookmarkEnd w:id="71"/>
      <w:r>
        <w:t>2. Субсидии предоставляются юридическим лицам (за исключением субсидий государственным (муниципальным) учреж</w:t>
      </w:r>
      <w:r>
        <w:t xml:space="preserve">дениям), индивидуальным предпринимателям - производителям товаров, работ, услуг (далее - получатели субсидий), заключившим с коммерческими банками кредитный договор, в котором определен целевой характер использования кредитных ресурсов, в целях возмещения </w:t>
      </w:r>
      <w:r>
        <w:t xml:space="preserve">затрат в связи с производством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в </w:t>
      </w:r>
      <w:r>
        <w:t xml:space="preserve">виде компенсации части платы за пользование </w:t>
      </w:r>
      <w:r>
        <w:lastRenderedPageBreak/>
        <w:t>кредитами коммерческих банков, направленными на реализацию приоритетных инвестиционных проектов (далее - субсидии), по результатам конкурсного отбора.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 Министерство промышленности, торговли и инвестиций Республ</w:t>
      </w:r>
      <w:r>
        <w:t>ики Бурятия (далее - Министерство) является главным распорядителем бюджетных средств.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Республики Бурятия о республиканском бюджете на соответствующий финансовый год и пл</w:t>
      </w:r>
      <w:r>
        <w:t>ановый период, и лимитов бюджетных обязательств, утвержденных и доведенных в установленном порядке до Министерства.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 Субсидии предоставляются на компенсацию 70%, исчисляемых от суммы фактически уплаченных процентов по кредитному договору, с периодичность</w:t>
      </w:r>
      <w:r>
        <w:t>ю, установленной для уплаты процентов по кредитному договору, но не более 4/5 ставки рефинансирования Центрального банка Российской Федерации, действующей на дату заключения получателем субсидии кредитного договора.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Размер субсидии, предоставляемой одному </w:t>
      </w:r>
      <w:r>
        <w:t>получателю субсидии в течение очередного финансового года, не может превышать 10 миллионов рублей.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6. Сведения о субсидии размещаются Министерством на едином портале бюджетной системы Российской Федерации в информационно-телекоммуникационной сети Интернет </w:t>
      </w:r>
      <w:r>
        <w:t>(далее - единый портал) в разделе "Бюджет" при формировании проекта закона о бюджете (проекта закона о внесении изменений в закон о бюджете).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72" w:name="Par2399"/>
      <w:bookmarkEnd w:id="72"/>
      <w:r>
        <w:t xml:space="preserve">7. Получатели субсидии на 1-е число месяца, предшествующего месяцу, в котором планируется получение </w:t>
      </w:r>
      <w:r>
        <w:t>субсидии, должны соответствовать следующим требованиям: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</w:t>
      </w:r>
      <w:r>
        <w:t>ссийской Федерации о налогах и сборах;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б) у получателя субсидии должна отсутствовать просроченная задолженность по возврату в республиканский бюджет субсидий, бюджетных инвестиций, предоставленных в том числе в соответствии с иными правовыми актами, а такж</w:t>
      </w:r>
      <w:r>
        <w:t>е иная просроченная (неурегулированная) задолженность по денежным обязательствам перед Республикой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в) получатели субсидии - юридические лица не должны находиться в процессе реорганизации (за исключением реорганизации в форме присоединения к юридич</w:t>
      </w:r>
      <w:r>
        <w:t xml:space="preserve">ескому лицу, являющемуся получателем субсидии,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>
        <w:t>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</w:t>
      </w:r>
      <w:r>
        <w:t xml:space="preserve">тельного органа, лице, исполняющем функции единоличного исполнительного органа, или главном бухгалтере участника конкурсного отбора, </w:t>
      </w:r>
      <w:r>
        <w:lastRenderedPageBreak/>
        <w:t>являющегося юридическим лицом, об индивидуальном предпринимателе;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д) получатель субсидии не должен являться иностранным юри</w:t>
      </w:r>
      <w:r>
        <w:t>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</w:t>
      </w:r>
      <w:r>
        <w:t>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</w:t>
      </w:r>
      <w:r>
        <w:t>оцентов;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е) получатель субсидии не должен получать средства из республиканского бюджета на основании иных нормативных правовых актов Республики Бурятия на цели, указанные в </w:t>
      </w:r>
      <w:hyperlink w:anchor="Par2393" w:tooltip="2. Субсидии предоставляются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(далее - получатели субсидий), заключившим с коммерческими банками кредитный договор, в котором определен целевой характер использования кредитных ресурсов, в целях возмещения затрат в связи с производством товаров (за исключением подакцизных товаров, кроме автомобилей легковых и мотоциклов, винодельческих продуктов, пр...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ж) получатель субсидии н</w:t>
      </w:r>
      <w:r>
        <w:t>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</w:t>
      </w:r>
      <w:r>
        <w:t>тности к распространению оружия массового уничтожения (в случае, если такие требования предусмотрены правовым актом);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з) получатель субсидии должен своевременно уплачивать платежи по кредиту и начисленные проценты за пользование кредитом в соответствии с г</w:t>
      </w:r>
      <w:r>
        <w:t>рафиком погашения кредита и уплаты процентов по нему.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73" w:name="Par2408"/>
      <w:bookmarkEnd w:id="73"/>
      <w:r>
        <w:t>8. Министерство публикует в официальном печатном издании и размещает в сети Интернет на официальном сайте Правительства Республики Бурятия объявление о проведении конкурсного отбора приори</w:t>
      </w:r>
      <w:r>
        <w:t>тетных инвестиционных проектов с целью предоставления субсидий не менее чем за 30 дней до окончания срока подачи заявок (документации) на участие в конкурсном отборе с указанием следующих сведений: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формы предоставления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срок п</w:t>
      </w:r>
      <w:r>
        <w:t>риема документов;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нормативные правовые акты, регламентирующие порядок предоставления государственной поддержки соответствующей формы и устанавливающие перечень документов, необходимых для участия в конкурсном отборе;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время и место проведения конкурсного отбора, а также информация о возможности проведения нескольких этапов отбора с указанием сроков и порядков их проведения (при необходимости).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9. Получатель субсидии в установленные сроки представляет в Министерство по</w:t>
      </w:r>
      <w:r>
        <w:t xml:space="preserve"> адресу: 670034, г. Улан-Удэ, ул. Красноармейская, 35, 4 этаж, следующий пакет документов: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а) копию кредитного договора с графиком погашения основного долга (тела) кредита и уплаты процентов по нему;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б) копию инвестиционного соглашения об условиях реализац</w:t>
      </w:r>
      <w:r>
        <w:t>ии приоритетного инвестиционного проекта между Правительством Республики Бурятия и получателем субсидии;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в) плановый </w:t>
      </w:r>
      <w:hyperlink w:anchor="Par2485" w:tooltip="ПЛАНОВЫЙ РАСЧЕТ" w:history="1">
        <w:r>
          <w:rPr>
            <w:color w:val="0000FF"/>
          </w:rPr>
          <w:t>расчет</w:t>
        </w:r>
      </w:hyperlink>
      <w:r>
        <w:t xml:space="preserve"> причитающейся суммы субсидии на весь планируемый период предоставления субсидии по форм</w:t>
      </w:r>
      <w:r>
        <w:t>е согласно приложению N 1 на бумажном и электронном носителе в формате Excel;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г) справку, подписанную руководителем и главным бухгалтером, заверенную печатью юридического лица (при наличии печати) или заверенную подписью и печатью (при наличии) индивидуаль</w:t>
      </w:r>
      <w:r>
        <w:t>ного предпринимателя, с указанием банковских реквизитов и расчетных счетов, на которые перечисляется субсидия.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10. Министерство: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регистрирует документы, представленные в соответствии с </w:t>
      </w:r>
      <w:hyperlink w:anchor="Par2408" w:tooltip="8. Министерство публикует в официальном печатном издании и размещает в сети Интернет на официальном сайте Правительства Республики Бурятия объявление о проведении конкурсного отбора приоритетных инвестиционных проектов с целью предоставления субсидий не менее чем за 30 дней до окончания срока подачи заявок (документации) на участие в конкурсном отборе с указанием следующих сведений:" w:history="1">
        <w:r>
          <w:rPr>
            <w:color w:val="0000FF"/>
          </w:rPr>
          <w:t>пунктом 8</w:t>
        </w:r>
      </w:hyperlink>
      <w:r>
        <w:t xml:space="preserve"> настоящего Порядка, в день их поступления;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проверят пакет документов в течение 5 рабочих дней со дня поступления на предмет соответствия требованиям к ком</w:t>
      </w:r>
      <w:r>
        <w:t>плектности, форме и содержании.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11. Министерство направляет документы получателей субсидий в Министерство экономики Республики Бурятия для внесения на рассмотрение Совета при Главе Республики Бурятия по государственной поддержке инвестиционной деятельности</w:t>
      </w:r>
      <w:r>
        <w:t xml:space="preserve"> (далее - Совет). Срок рассмотрения представленных документов на заседание Совета не может превышать 10 рабочих дня со дня поступления их регистрации в Министерстве.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12. Рекомендации Совета о предоставлении субсидии оформляется протоколом в течение 3 рабоч</w:t>
      </w:r>
      <w:r>
        <w:t>их дней с даты принятия решения на основании следующих критериев конкурсного отбора: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условия участия кредиторов в инвестиционных проектах (доля заемных средств в общем объеме инвестиций по инвестиционному проекту, %);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наличие опыта реализации инвестици</w:t>
      </w:r>
      <w:r>
        <w:t>онных проектов;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наличие опыта использования бюджетных средств без нарушений.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13. Министерство в течение 10 рабочих дней с даты утверждения протокола Совета принимает решение о предоставлении субсидий или об отказе в ее перечислении.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На основании решения </w:t>
      </w:r>
      <w:r>
        <w:t>о предоставлении субсидий заключается с получателем субсидии договор о предоставлении субсидии.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14. В случае отказа предоставления субсидии Министерство в течение 2 рабочих дней направляет уведомление с обоснованиями получателю субсидии.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Основаниями для от</w:t>
      </w:r>
      <w:r>
        <w:t>каза в предоставлении субсидии 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несоответствие требованиям, установленным в </w:t>
      </w:r>
      <w:hyperlink w:anchor="Par2399" w:tooltip="7. Получатели субсидии на 1-е число месяца, предшествующего месяцу, в котором планируется получение субсидии, должны соответствовать следующим требованиям: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- несоответствие представленных получателем субсидии документов требованиям, установленным в объявлении о проведении конкурсного отбора;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недостоверность представленной получателем субсидии информации, в том чи</w:t>
      </w:r>
      <w:r>
        <w:t>сле информации о месте нахождения и адресе юридического лица;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подача получателем субсидии документов после даты и (или) времени, определенных для подачи заявок.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15. Для перечисления субсидии получатель субсидии представляет в Министерство ежемесячно не п</w:t>
      </w:r>
      <w:r>
        <w:t>озднее 25 числа отчетного месяца: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</w:t>
      </w:r>
      <w:hyperlink w:anchor="Par2644" w:tooltip="ЗАЯВЛЕНИЕ" w:history="1">
        <w:r>
          <w:rPr>
            <w:color w:val="0000FF"/>
          </w:rPr>
          <w:t>заявление</w:t>
        </w:r>
      </w:hyperlink>
      <w:r>
        <w:t xml:space="preserve"> на получение субсидии по форме согласно приложению N 3 к настоящему Порядку;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заверенные банком копии платежных поручений, подтверждающих уплату получателем субсидий начи</w:t>
      </w:r>
      <w:r>
        <w:t>сленных и уплаченных процентов за пользование кредитом;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- фактический </w:t>
      </w:r>
      <w:hyperlink w:anchor="Par2580" w:tooltip="ФАКТИЧЕСКИЙ РАСЧЕТ" w:history="1">
        <w:r>
          <w:rPr>
            <w:color w:val="0000FF"/>
          </w:rPr>
          <w:t>расчет</w:t>
        </w:r>
      </w:hyperlink>
      <w:r>
        <w:t xml:space="preserve"> причитающейся суммы субсидии в двух экземплярах по форме согласно приложению N 2 к настоящему Порядку;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справку об отсутствии (нал</w:t>
      </w:r>
      <w:r>
        <w:t>ичии) изменений условий кредитного договора, по которому предоставляются субсидии;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копии документов, подтверждающих целевое использование кредитных средств.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16. Фактический расчет субсидии производится по формуле:</w:t>
      </w:r>
    </w:p>
    <w:p w:rsidR="00000000" w:rsidRDefault="0075268A">
      <w:pPr>
        <w:pStyle w:val="ConsPlusNormal"/>
        <w:jc w:val="both"/>
      </w:pPr>
    </w:p>
    <w:p w:rsidR="00000000" w:rsidRDefault="00B62B19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2453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субсидии из республиканского бюджета на компенсацию части платы за пользование кредитом коммерческого банка в i периоде, рублей;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остаток ссудной задолженности, исходя из которой начисляется субсидия в i </w:t>
      </w:r>
      <w:r>
        <w:t>периоде, рублей;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доля от процентной ставки, компенсируемая за счет средств республиканского бюджета в i периоде, %;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количество дней пользования кредитом в i периоде.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17. Соглашение, заключенное между Министерством и получателем субсидии, в обязат</w:t>
      </w:r>
      <w:r>
        <w:t>ельном порядке должно предусматривать: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согласие получателя субсидии на осуществление Министерством, а также органами государственного финансового контроля проверок соблюдения получателем субсидий условий и порядка их предоставления;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>- запрет приобретения</w:t>
      </w:r>
      <w:r>
        <w:t xml:space="preserve"> для получателей субсидий - юридических лиц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</w:t>
      </w:r>
      <w:r>
        <w:t>удования, сырья и комплектующих изделий, а также иных операций, связанных с достижением целей предоставления этих субсидий, определенных нормативными правовыми актами, регулирующими предоставление субсидий получателям субсидий;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условия о согласовании нов</w:t>
      </w:r>
      <w:r>
        <w:t>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</w:t>
      </w:r>
      <w:r>
        <w:t>оглашении;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порядок, сроки и формы представления получателем субсидии отчетности о выполнении обязательств по заключенному Соглашению, а также обязательства получателя субсидии по представлению указанной отчетности.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18. Соглашение оформляется в соответств</w:t>
      </w:r>
      <w:r>
        <w:t>ии с типовой формой, утвержденной Министерством финансов Республики Бурятия.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74" w:name="Par2454"/>
      <w:bookmarkEnd w:id="74"/>
      <w:r>
        <w:t>19. Результатом предоставления субсидии 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объем инвестиций по проекту;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объем выпускаемой продукции (работ, услуг) в натуральном выражении;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объем выпуск</w:t>
      </w:r>
      <w:r>
        <w:t>аемой продукции (работ, услуг) в стоимостном выражении;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количество рабочих мест по проекту;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размер среднемесячной заработной платы на одного работника;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налоговые отчисления в бюджеты различных уровней бюджетной системы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Показател</w:t>
      </w:r>
      <w:r>
        <w:t>и, необходимые для достижения результатов, устанавливаются в Соглашении.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20. Получатели субсидии представляют в Министерство отчет о достижении значений результатов и показателей, об осуществлении расходов, источником финансового обеспечения которых являет</w:t>
      </w:r>
      <w:r>
        <w:t>ся субсидия, по формам, определенным Соглашением, с сопроводительным письмом на бумажном носителе ежеквартально.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21. Получатели субсидии несут ответственность за целевое использование субсидии и достоверность представляемых сведений.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22. Министерство в пре</w:t>
      </w:r>
      <w:r>
        <w:t>делах своих полномочий проводит обязательную проверку соблюдения порядка и условий предоставления субсидий, в том числе в части достижения результатов предоставления субсидии и показателей, необходимых для достижения результатов предоставления субсидии.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 xml:space="preserve">Органы государственного финансового контроля в пределах своих полномочий проводят проверку в соответствии со </w:t>
      </w:r>
      <w:hyperlink r:id="rId135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36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23. Средства субсидии подлежат возврату получателем субсидии в республиканский бюджет в случаях: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недостижения получателе</w:t>
      </w:r>
      <w:r>
        <w:t xml:space="preserve">м субсидии значения результата и показателя, предусмотренных </w:t>
      </w:r>
      <w:hyperlink w:anchor="Par2454" w:tooltip="19. Результатом предоставления субсидии являются:" w:history="1">
        <w:r>
          <w:rPr>
            <w:color w:val="0000FF"/>
          </w:rPr>
          <w:t>пунктом 19</w:t>
        </w:r>
      </w:hyperlink>
      <w:r>
        <w:t xml:space="preserve"> Порядка;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2) нарушения получателем субсидии условий и порядка, установленных при предоставлении субсидии, </w:t>
      </w:r>
      <w:r>
        <w:t>в том числе выявленного по фактам проверок, проведенных Министерством и органами государственного финансового контроля;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ликвидации, банкротства получателя субсидии до момента достижения результата предоставления субсидии.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 xml:space="preserve">24. В случаях, предусмотренных </w:t>
      </w:r>
      <w:hyperlink w:anchor="Par2472" w:tooltip="26. При выявлении обстоятельств, являющихся в соответствии с настоящим Порядком и Соглашением основаниями для прекращения предоставления субсидий, Министерство направляют заключение с отражением и анализом оснований досрочного расторжения Соглашения в Министерство экономики Республики Бурятия для внесения на рассмотрение Совета. Срок рассмотрения представленного Министерством заключения на заседание Совета не может превышать 10 рабочих дня со дня его поступления." w:history="1">
        <w:r>
          <w:rPr>
            <w:color w:val="0000FF"/>
          </w:rPr>
          <w:t>пунктом 26</w:t>
        </w:r>
      </w:hyperlink>
      <w:r>
        <w:t xml:space="preserve"> наст</w:t>
      </w:r>
      <w:r>
        <w:t>оящего Порядка, в том числе установленных по итогам проверок, проведенных Министерством и (или) органом государственного финансового контроля, фактов нарушения условий и порядка предоставления субсидии, недостижения значений результатов предоставления субс</w:t>
      </w:r>
      <w:r>
        <w:t>идии и показателей, необходимых для достижения результатов предоставления субсидии, установленного Соглашением, получатель субсидии осуществляет возврат субсидии в республиканский бюджет в течение 15 календарных дней со дня получения соответствующего требо</w:t>
      </w:r>
      <w:r>
        <w:t>вания Министерства и (или) органа государственного финансового контроля.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25. В случае отказа получателя субсидии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75" w:name="Par2472"/>
      <w:bookmarkEnd w:id="75"/>
      <w:r>
        <w:t>26. При выявлении обстоятельств, являющихся в соответствии с настоящим Порядком и Соглашением основаниями для прекращения предоставления субсидий, Министерство направляют заключение с отражением и анализом оснований досрочного расторжения Соглашения в Мин</w:t>
      </w:r>
      <w:r>
        <w:t>истерство экономики Республики Бурятия для внесения на рассмотрение Совета. Срок рассмотрения представленного Министерством заключения на заседание Совета не может превышать 10 рабочих дня со дня его поступления.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27. В случае досрочного расторжения Соглаше</w:t>
      </w:r>
      <w:r>
        <w:t>ния получатель субсидии обязан в течение месяца со дня принятия указанного решения произвести возврат в республиканский бюджет сумм ранее полученных субсидий, а также процентов на указанные суммы за период их фактического использования в размере ставки реф</w:t>
      </w:r>
      <w:r>
        <w:t>инансирования Центрального банка Российской Федерации, установленной на дату расторжения Соглашения.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1</w:t>
      </w:r>
    </w:p>
    <w:p w:rsidR="00000000" w:rsidRDefault="0075268A">
      <w:pPr>
        <w:pStyle w:val="ConsPlusNormal"/>
        <w:jc w:val="right"/>
      </w:pPr>
      <w:r>
        <w:t>к Порядку предоставления</w:t>
      </w:r>
    </w:p>
    <w:p w:rsidR="00000000" w:rsidRDefault="0075268A">
      <w:pPr>
        <w:pStyle w:val="ConsPlusNormal"/>
        <w:jc w:val="right"/>
      </w:pPr>
      <w:r>
        <w:t>субсидий на компенсацию части</w:t>
      </w:r>
    </w:p>
    <w:p w:rsidR="00000000" w:rsidRDefault="0075268A">
      <w:pPr>
        <w:pStyle w:val="ConsPlusNormal"/>
        <w:jc w:val="right"/>
      </w:pPr>
      <w:r>
        <w:lastRenderedPageBreak/>
        <w:t>за пользование кредитами</w:t>
      </w:r>
    </w:p>
    <w:p w:rsidR="00000000" w:rsidRDefault="0075268A">
      <w:pPr>
        <w:pStyle w:val="ConsPlusNormal"/>
        <w:jc w:val="right"/>
      </w:pPr>
      <w:r>
        <w:t>коммерческих банков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000000">
        <w:tc>
          <w:tcPr>
            <w:tcW w:w="9067" w:type="dxa"/>
          </w:tcPr>
          <w:p w:rsidR="00000000" w:rsidRDefault="0075268A">
            <w:pPr>
              <w:pStyle w:val="ConsPlusNormal"/>
              <w:jc w:val="center"/>
            </w:pPr>
            <w:bookmarkStart w:id="76" w:name="Par2485"/>
            <w:bookmarkEnd w:id="76"/>
            <w:r>
              <w:t>ПЛАНОВЫЙ РАСЧЕТ</w:t>
            </w:r>
          </w:p>
          <w:p w:rsidR="00000000" w:rsidRDefault="0075268A">
            <w:pPr>
              <w:pStyle w:val="ConsPlusNormal"/>
              <w:jc w:val="center"/>
            </w:pPr>
            <w:r>
              <w:t>прич</w:t>
            </w:r>
            <w:r>
              <w:t>итающейся суммы субсидии на компенсацию части платы</w:t>
            </w:r>
          </w:p>
          <w:p w:rsidR="00000000" w:rsidRDefault="0075268A">
            <w:pPr>
              <w:pStyle w:val="ConsPlusNormal"/>
              <w:jc w:val="center"/>
            </w:pPr>
            <w:r>
              <w:t>за пользование кредитом коммерческого банка за счет средств</w:t>
            </w:r>
          </w:p>
          <w:p w:rsidR="00000000" w:rsidRDefault="0075268A">
            <w:pPr>
              <w:pStyle w:val="ConsPlusNormal"/>
              <w:jc w:val="center"/>
            </w:pPr>
            <w:r>
              <w:t>республиканского бюджета, привлеченным</w:t>
            </w:r>
          </w:p>
          <w:p w:rsidR="00000000" w:rsidRDefault="0075268A">
            <w:pPr>
              <w:pStyle w:val="ConsPlusNormal"/>
              <w:jc w:val="center"/>
            </w:pPr>
            <w:r>
              <w:t>____________________________________________________</w:t>
            </w:r>
          </w:p>
          <w:p w:rsidR="00000000" w:rsidRDefault="0075268A">
            <w:pPr>
              <w:pStyle w:val="ConsPlusNormal"/>
              <w:jc w:val="center"/>
            </w:pPr>
            <w:r>
              <w:t>(полное наименование заемщика)</w:t>
            </w:r>
          </w:p>
        </w:tc>
      </w:tr>
      <w:tr w:rsidR="00000000">
        <w:tc>
          <w:tcPr>
            <w:tcW w:w="9067" w:type="dxa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</w:tcPr>
          <w:p w:rsidR="00000000" w:rsidRDefault="0075268A">
            <w:pPr>
              <w:pStyle w:val="ConsPlusNormal"/>
              <w:jc w:val="both"/>
            </w:pPr>
            <w:r>
              <w:t>ИНН ___________________________ р/с 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Наименование банка ________________________________________________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БИК _____________, кор. счет 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 xml:space="preserve">Вид деятельности по </w:t>
            </w:r>
            <w:hyperlink r:id="rId137" w:history="1">
              <w:r>
                <w:rPr>
                  <w:color w:val="0000FF"/>
                </w:rPr>
                <w:t>ОКВЭД</w:t>
              </w:r>
            </w:hyperlink>
            <w:r>
              <w:t xml:space="preserve"> _________________________________________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Цель кредита ______________________________________________________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По кредитному договору N ________ от __________ в 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__________</w:t>
            </w:r>
            <w:r>
              <w:t>_______________________________________________________</w:t>
            </w:r>
          </w:p>
          <w:p w:rsidR="00000000" w:rsidRDefault="0075268A">
            <w:pPr>
              <w:pStyle w:val="ConsPlusNormal"/>
              <w:jc w:val="center"/>
            </w:pPr>
            <w:r>
              <w:t>(наименование банка)</w:t>
            </w:r>
          </w:p>
          <w:p w:rsidR="00000000" w:rsidRDefault="0075268A">
            <w:pPr>
              <w:pStyle w:val="ConsPlusNormal"/>
              <w:jc w:val="both"/>
            </w:pPr>
            <w:r>
              <w:t>За период с ____________ по ____________ 20__ года.</w:t>
            </w:r>
          </w:p>
          <w:p w:rsidR="00000000" w:rsidRDefault="0075268A">
            <w:pPr>
              <w:pStyle w:val="ConsPlusNormal"/>
              <w:jc w:val="both"/>
            </w:pPr>
            <w:r>
              <w:t>1. Дата предоставления кредита 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2. Срок погашения кредита по кредитному договору _______</w:t>
            </w:r>
            <w:r>
              <w:t>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3. Размер полученного кредита 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4. Процентная ставка по кредиту 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5. Доля от процентной ставки, уплачиваемая за счет собственных средств заемщика _________________</w:t>
            </w:r>
            <w:r>
              <w:t>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6. Доля от процентной ставки, компенсируемая за счет средств республиканского бюджета _____________________________________________</w:t>
            </w:r>
          </w:p>
        </w:tc>
      </w:tr>
    </w:tbl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07"/>
        <w:gridCol w:w="1871"/>
        <w:gridCol w:w="1247"/>
        <w:gridCol w:w="2324"/>
      </w:tblGrid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субсидия, в рублях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Доля процентной ставки (стр. 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Размер субсидии </w:t>
            </w:r>
            <w:r w:rsidR="00B62B19">
              <w:rPr>
                <w:noProof/>
                <w:position w:val="-27"/>
              </w:rPr>
              <w:drawing>
                <wp:inline distT="0" distB="0" distL="0" distR="0">
                  <wp:extent cx="1394460" cy="5105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6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6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6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6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 __.__.20__ по __.__.20__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Итого за 20__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lastRenderedPageBreak/>
              <w:t>с __.__.20__ по __.__.20__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Итого за 20__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Всего за 20__ - 20__ годы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</w:tbl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4706"/>
      </w:tblGrid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  <w:jc w:val="both"/>
            </w:pPr>
            <w:r>
              <w:t>Руководитель организации</w:t>
            </w:r>
          </w:p>
          <w:p w:rsidR="00000000" w:rsidRDefault="0075268A">
            <w:pPr>
              <w:pStyle w:val="ConsPlusNormal"/>
              <w:jc w:val="both"/>
            </w:pPr>
            <w:r>
              <w:t>Главный бухгалтер</w:t>
            </w:r>
          </w:p>
          <w:p w:rsidR="00000000" w:rsidRDefault="0075268A">
            <w:pPr>
              <w:pStyle w:val="ConsPlusNormal"/>
              <w:jc w:val="both"/>
            </w:pPr>
            <w:r>
              <w:t>Дата</w:t>
            </w:r>
          </w:p>
          <w:p w:rsidR="00000000" w:rsidRDefault="0075268A">
            <w:pPr>
              <w:pStyle w:val="ConsPlusNormal"/>
              <w:jc w:val="both"/>
            </w:pPr>
            <w:r>
              <w:t>МП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4025" w:type="dxa"/>
          </w:tcPr>
          <w:p w:rsidR="00000000" w:rsidRDefault="0075268A">
            <w:pPr>
              <w:pStyle w:val="ConsPlusNormal"/>
              <w:jc w:val="both"/>
            </w:pPr>
            <w:r>
              <w:t>Расчет подтверждается:</w:t>
            </w:r>
          </w:p>
          <w:p w:rsidR="00000000" w:rsidRDefault="0075268A">
            <w:pPr>
              <w:pStyle w:val="ConsPlusNormal"/>
              <w:jc w:val="both"/>
            </w:pPr>
            <w:r>
              <w:t>Руководитель банка</w:t>
            </w:r>
          </w:p>
          <w:p w:rsidR="00000000" w:rsidRDefault="0075268A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40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4706" w:type="dxa"/>
          </w:tcPr>
          <w:p w:rsidR="00000000" w:rsidRDefault="0075268A">
            <w:pPr>
              <w:pStyle w:val="ConsPlusNormal"/>
              <w:jc w:val="both"/>
            </w:pPr>
            <w:r>
              <w:t>Согласовано:</w:t>
            </w:r>
          </w:p>
          <w:p w:rsidR="00000000" w:rsidRDefault="0075268A">
            <w:pPr>
              <w:pStyle w:val="ConsPlusNormal"/>
            </w:pPr>
            <w:r>
              <w:t>Руководитель соответс</w:t>
            </w:r>
            <w:r>
              <w:t>твующего отраслевого исполнительного органа государственной власти, являющегося главным распорядителем бюджетных средств</w:t>
            </w:r>
          </w:p>
        </w:tc>
      </w:tr>
      <w:tr w:rsidR="00000000">
        <w:tc>
          <w:tcPr>
            <w:tcW w:w="4025" w:type="dxa"/>
          </w:tcPr>
          <w:p w:rsidR="00000000" w:rsidRDefault="0075268A">
            <w:pPr>
              <w:pStyle w:val="ConsPlusNormal"/>
              <w:jc w:val="both"/>
            </w:pPr>
            <w:r>
              <w:t>Дата</w:t>
            </w:r>
          </w:p>
          <w:p w:rsidR="00000000" w:rsidRDefault="0075268A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both"/>
            </w:pPr>
          </w:p>
        </w:tc>
        <w:tc>
          <w:tcPr>
            <w:tcW w:w="4706" w:type="dxa"/>
          </w:tcPr>
          <w:p w:rsidR="00000000" w:rsidRDefault="0075268A">
            <w:pPr>
              <w:pStyle w:val="ConsPlusNormal"/>
              <w:jc w:val="both"/>
            </w:pPr>
            <w:r>
              <w:t>Дата</w:t>
            </w:r>
          </w:p>
          <w:p w:rsidR="00000000" w:rsidRDefault="0075268A">
            <w:pPr>
              <w:pStyle w:val="ConsPlusNormal"/>
              <w:jc w:val="both"/>
            </w:pPr>
            <w:r>
              <w:t>МП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2</w:t>
      </w:r>
    </w:p>
    <w:p w:rsidR="00000000" w:rsidRDefault="0075268A">
      <w:pPr>
        <w:pStyle w:val="ConsPlusNormal"/>
        <w:jc w:val="right"/>
      </w:pPr>
      <w:r>
        <w:t>к Порядку предоставления</w:t>
      </w:r>
    </w:p>
    <w:p w:rsidR="00000000" w:rsidRDefault="0075268A">
      <w:pPr>
        <w:pStyle w:val="ConsPlusNormal"/>
        <w:jc w:val="right"/>
      </w:pPr>
      <w:r>
        <w:t>субсидий на компенсацию части</w:t>
      </w:r>
    </w:p>
    <w:p w:rsidR="00000000" w:rsidRDefault="0075268A">
      <w:pPr>
        <w:pStyle w:val="ConsPlusNormal"/>
        <w:jc w:val="right"/>
      </w:pPr>
      <w:r>
        <w:t>за пользование кредитами</w:t>
      </w:r>
    </w:p>
    <w:p w:rsidR="00000000" w:rsidRDefault="0075268A">
      <w:pPr>
        <w:pStyle w:val="ConsPlusNormal"/>
        <w:jc w:val="right"/>
      </w:pPr>
      <w:r>
        <w:t>коммерческих банков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000000">
        <w:tc>
          <w:tcPr>
            <w:tcW w:w="9067" w:type="dxa"/>
          </w:tcPr>
          <w:p w:rsidR="00000000" w:rsidRDefault="0075268A">
            <w:pPr>
              <w:pStyle w:val="ConsPlusNormal"/>
              <w:jc w:val="center"/>
            </w:pPr>
            <w:bookmarkStart w:id="77" w:name="Par2580"/>
            <w:bookmarkEnd w:id="77"/>
            <w:r>
              <w:t>ФАКТИЧЕСКИЙ РАСЧЕТ</w:t>
            </w:r>
          </w:p>
          <w:p w:rsidR="00000000" w:rsidRDefault="0075268A">
            <w:pPr>
              <w:pStyle w:val="ConsPlusNormal"/>
              <w:jc w:val="center"/>
            </w:pPr>
            <w:r>
              <w:t>причитающейся суммы субсидии на компенсацию части платы</w:t>
            </w:r>
          </w:p>
          <w:p w:rsidR="00000000" w:rsidRDefault="0075268A">
            <w:pPr>
              <w:pStyle w:val="ConsPlusNormal"/>
              <w:jc w:val="center"/>
            </w:pPr>
            <w:r>
              <w:t>за пользование кредитом коммерческого банка за счет средств</w:t>
            </w:r>
          </w:p>
          <w:p w:rsidR="00000000" w:rsidRDefault="0075268A">
            <w:pPr>
              <w:pStyle w:val="ConsPlusNormal"/>
              <w:jc w:val="center"/>
            </w:pPr>
            <w:r>
              <w:t>республиканского бюджета, привлеченным</w:t>
            </w:r>
          </w:p>
          <w:p w:rsidR="00000000" w:rsidRDefault="0075268A">
            <w:pPr>
              <w:pStyle w:val="ConsPlusNormal"/>
              <w:jc w:val="center"/>
            </w:pPr>
            <w:r>
              <w:t>_______________________________________________</w:t>
            </w:r>
            <w:r>
              <w:t>_____</w:t>
            </w:r>
          </w:p>
          <w:p w:rsidR="00000000" w:rsidRDefault="0075268A">
            <w:pPr>
              <w:pStyle w:val="ConsPlusNormal"/>
              <w:jc w:val="center"/>
            </w:pPr>
            <w:r>
              <w:t>(полное наименование заемщика)</w:t>
            </w:r>
          </w:p>
        </w:tc>
      </w:tr>
      <w:tr w:rsidR="00000000">
        <w:tc>
          <w:tcPr>
            <w:tcW w:w="9067" w:type="dxa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67" w:type="dxa"/>
          </w:tcPr>
          <w:p w:rsidR="00000000" w:rsidRDefault="0075268A">
            <w:pPr>
              <w:pStyle w:val="ConsPlusNormal"/>
              <w:jc w:val="both"/>
            </w:pPr>
            <w:r>
              <w:t>ИНН ______________________________________________________________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lastRenderedPageBreak/>
              <w:t>р/с ________________________________________________________________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Наименование банка _________________________________________________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По кредитному договору N _________ от __________ в 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000000" w:rsidRDefault="0075268A">
            <w:pPr>
              <w:pStyle w:val="ConsPlusNormal"/>
              <w:jc w:val="center"/>
            </w:pPr>
            <w:r>
              <w:t>(наименование банка)</w:t>
            </w:r>
          </w:p>
          <w:p w:rsidR="00000000" w:rsidRDefault="0075268A">
            <w:pPr>
              <w:pStyle w:val="ConsPlusNormal"/>
              <w:jc w:val="both"/>
            </w:pPr>
            <w:r>
              <w:t>За период с ____________ по ____________ 20__ года.</w:t>
            </w:r>
          </w:p>
          <w:p w:rsidR="00000000" w:rsidRDefault="0075268A">
            <w:pPr>
              <w:pStyle w:val="ConsPlusNormal"/>
              <w:jc w:val="both"/>
            </w:pPr>
            <w:r>
              <w:t>1. Процентная ставка по кредиту ____________</w:t>
            </w:r>
            <w:r>
              <w:t>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2. Доля от процентной ставки, уплачиваемая за счет собственных средств заемщика __________________________________________________________________</w:t>
            </w:r>
          </w:p>
          <w:p w:rsidR="00000000" w:rsidRDefault="0075268A">
            <w:pPr>
              <w:pStyle w:val="ConsPlusNormal"/>
              <w:jc w:val="both"/>
            </w:pPr>
            <w:r>
              <w:t>3. Доля от процентной ставки, компенсируемая за счет средств республиканского бюд</w:t>
            </w:r>
            <w:r>
              <w:t>жета ___________________________________________________________</w:t>
            </w:r>
          </w:p>
        </w:tc>
      </w:tr>
    </w:tbl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964"/>
        <w:gridCol w:w="2614"/>
        <w:gridCol w:w="1474"/>
        <w:gridCol w:w="2608"/>
      </w:tblGrid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субсидия, в рублях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Доля процентной ставки (стр. 3)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Размер субсидии </w:t>
            </w:r>
            <w:r w:rsidR="00B62B19">
              <w:rPr>
                <w:noProof/>
                <w:position w:val="-29"/>
              </w:rPr>
              <w:drawing>
                <wp:inline distT="0" distB="0" distL="0" distR="0">
                  <wp:extent cx="1577340" cy="5257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  <w:r>
              <w:t>с __ по 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</w:tbl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0"/>
        <w:gridCol w:w="340"/>
        <w:gridCol w:w="4989"/>
      </w:tblGrid>
      <w:tr w:rsidR="00000000">
        <w:tc>
          <w:tcPr>
            <w:tcW w:w="9069" w:type="dxa"/>
            <w:gridSpan w:val="3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>Кредит использован по целевому назначению, сроки возврата кредита и погашения начисленных процентов за период действия кредитного договора не нарушены.</w:t>
            </w:r>
          </w:p>
          <w:p w:rsidR="00000000" w:rsidRDefault="0075268A">
            <w:pPr>
              <w:pStyle w:val="ConsPlusNormal"/>
            </w:pPr>
          </w:p>
          <w:p w:rsidR="00000000" w:rsidRDefault="0075268A">
            <w:pPr>
              <w:pStyle w:val="ConsPlusNormal"/>
              <w:jc w:val="both"/>
            </w:pPr>
            <w:r>
              <w:t>Руководитель организации</w:t>
            </w:r>
          </w:p>
          <w:p w:rsidR="00000000" w:rsidRDefault="0075268A">
            <w:pPr>
              <w:pStyle w:val="ConsPlusNormal"/>
              <w:jc w:val="both"/>
            </w:pPr>
            <w:r>
              <w:t>Главный бухгалтер</w:t>
            </w:r>
          </w:p>
          <w:p w:rsidR="00000000" w:rsidRDefault="0075268A">
            <w:pPr>
              <w:pStyle w:val="ConsPlusNormal"/>
              <w:jc w:val="both"/>
            </w:pPr>
            <w:r>
              <w:t>Дата</w:t>
            </w:r>
          </w:p>
          <w:p w:rsidR="00000000" w:rsidRDefault="0075268A">
            <w:pPr>
              <w:pStyle w:val="ConsPlusNormal"/>
              <w:jc w:val="both"/>
            </w:pPr>
            <w:r>
              <w:t>МП</w:t>
            </w:r>
          </w:p>
        </w:tc>
      </w:tr>
      <w:tr w:rsidR="00000000">
        <w:tc>
          <w:tcPr>
            <w:tcW w:w="9069" w:type="dxa"/>
            <w:gridSpan w:val="3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3740" w:type="dxa"/>
          </w:tcPr>
          <w:p w:rsidR="00000000" w:rsidRDefault="0075268A">
            <w:pPr>
              <w:pStyle w:val="ConsPlusNormal"/>
            </w:pPr>
            <w:r>
              <w:t>Расчет подтверждается:</w:t>
            </w:r>
          </w:p>
          <w:p w:rsidR="00000000" w:rsidRDefault="0075268A">
            <w:pPr>
              <w:pStyle w:val="ConsPlusNormal"/>
            </w:pPr>
            <w:r>
              <w:t>Руководитель банка</w:t>
            </w:r>
          </w:p>
          <w:p w:rsidR="00000000" w:rsidRDefault="007526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40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4989" w:type="dxa"/>
          </w:tcPr>
          <w:p w:rsidR="00000000" w:rsidRDefault="0075268A">
            <w:pPr>
              <w:pStyle w:val="ConsPlusNormal"/>
            </w:pPr>
            <w:r>
              <w:t>Согласовано:</w:t>
            </w:r>
          </w:p>
          <w:p w:rsidR="00000000" w:rsidRDefault="0075268A">
            <w:pPr>
              <w:pStyle w:val="ConsPlusNormal"/>
            </w:pPr>
            <w:r>
              <w:t>Руководитель соответствующего отраслевого исполнительного органа государственной власти, являющегося главным распорядителем бюджетных средств</w:t>
            </w:r>
          </w:p>
        </w:tc>
      </w:tr>
      <w:tr w:rsidR="00000000">
        <w:tc>
          <w:tcPr>
            <w:tcW w:w="3740" w:type="dxa"/>
          </w:tcPr>
          <w:p w:rsidR="00000000" w:rsidRDefault="0075268A">
            <w:pPr>
              <w:pStyle w:val="ConsPlusNormal"/>
              <w:jc w:val="both"/>
            </w:pPr>
            <w:r>
              <w:t>Дата</w:t>
            </w:r>
          </w:p>
          <w:p w:rsidR="00000000" w:rsidRDefault="0075268A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both"/>
            </w:pPr>
          </w:p>
        </w:tc>
        <w:tc>
          <w:tcPr>
            <w:tcW w:w="4989" w:type="dxa"/>
          </w:tcPr>
          <w:p w:rsidR="00000000" w:rsidRDefault="0075268A">
            <w:pPr>
              <w:pStyle w:val="ConsPlusNormal"/>
              <w:jc w:val="both"/>
            </w:pPr>
            <w:r>
              <w:t>Дата</w:t>
            </w:r>
          </w:p>
          <w:p w:rsidR="00000000" w:rsidRDefault="0075268A">
            <w:pPr>
              <w:pStyle w:val="ConsPlusNormal"/>
              <w:jc w:val="both"/>
            </w:pPr>
            <w:r>
              <w:t>МП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1"/>
      </w:pPr>
      <w:r>
        <w:t>Приложение N 3</w:t>
      </w:r>
    </w:p>
    <w:p w:rsidR="00000000" w:rsidRDefault="0075268A">
      <w:pPr>
        <w:pStyle w:val="ConsPlusNormal"/>
        <w:jc w:val="right"/>
      </w:pPr>
      <w:r>
        <w:lastRenderedPageBreak/>
        <w:t>к Порядку предоставления</w:t>
      </w:r>
    </w:p>
    <w:p w:rsidR="00000000" w:rsidRDefault="0075268A">
      <w:pPr>
        <w:pStyle w:val="ConsPlusNormal"/>
        <w:jc w:val="right"/>
      </w:pPr>
      <w:r>
        <w:t>субсидий на компенсацию части</w:t>
      </w:r>
    </w:p>
    <w:p w:rsidR="00000000" w:rsidRDefault="0075268A">
      <w:pPr>
        <w:pStyle w:val="ConsPlusNormal"/>
        <w:jc w:val="right"/>
      </w:pPr>
      <w:r>
        <w:t>за пользование кредитами</w:t>
      </w:r>
    </w:p>
    <w:p w:rsidR="00000000" w:rsidRDefault="0075268A">
      <w:pPr>
        <w:pStyle w:val="ConsPlusNormal"/>
        <w:jc w:val="right"/>
      </w:pPr>
      <w:r>
        <w:t>коммерческих банков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Форма</w:t>
      </w:r>
    </w:p>
    <w:p w:rsidR="00000000" w:rsidRDefault="007526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1644"/>
        <w:gridCol w:w="340"/>
        <w:gridCol w:w="3515"/>
      </w:tblGrid>
      <w:tr w:rsidR="00000000">
        <w:tc>
          <w:tcPr>
            <w:tcW w:w="9070" w:type="dxa"/>
            <w:gridSpan w:val="5"/>
          </w:tcPr>
          <w:p w:rsidR="00000000" w:rsidRDefault="0075268A">
            <w:pPr>
              <w:pStyle w:val="ConsPlusNormal"/>
              <w:jc w:val="center"/>
            </w:pPr>
            <w:bookmarkStart w:id="78" w:name="Par2644"/>
            <w:bookmarkEnd w:id="78"/>
            <w:r>
              <w:t>ЗАЯВЛЕНИЕ</w:t>
            </w:r>
          </w:p>
          <w:p w:rsidR="00000000" w:rsidRDefault="0075268A">
            <w:pPr>
              <w:pStyle w:val="ConsPlusNormal"/>
              <w:jc w:val="center"/>
            </w:pPr>
            <w:r>
              <w:t>на получение субсидии на компенсацию части платы</w:t>
            </w:r>
          </w:p>
          <w:p w:rsidR="00000000" w:rsidRDefault="0075268A">
            <w:pPr>
              <w:pStyle w:val="ConsPlusNormal"/>
              <w:jc w:val="center"/>
            </w:pPr>
            <w:r>
              <w:t>за пользование кредитами коммерческих банков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5"/>
          </w:tcPr>
          <w:p w:rsidR="00000000" w:rsidRDefault="0075268A">
            <w:pPr>
              <w:pStyle w:val="ConsPlusNormal"/>
              <w:ind w:firstLine="283"/>
              <w:jc w:val="both"/>
            </w:pPr>
            <w:r>
              <w:t>В соответствии с Порядком предоставления субсидий на компенсацию части платы за пользование кредитами коммерческих банков, утвержденным постановлением Правительства Республики Бурятия "Об утверждении порядков присвоения статуса приоритетного инвестиционног</w:t>
            </w:r>
            <w:r>
              <w:t xml:space="preserve">о проекта, предоставления государственной поддержки инвестиционной деятельности на территории Республики Бурятия и приведении в соответствие с Законом Республики Бурятия от 27.12.2021 N 1907 "Об инвестиционной деятельности в Республике Бурятия и признании </w:t>
            </w:r>
            <w:r>
              <w:t>утратившими силу некоторых законодательных актов Республики Бурятия" отдельных нормативных правовых актов Правительства Республики Бурятия" прошу предоставить субсидию в соответствии с прилагаемым расчетом на общую сумму ___________________________________</w:t>
            </w:r>
            <w:r>
              <w:t>_____________________________ руб.</w:t>
            </w:r>
          </w:p>
          <w:p w:rsidR="00000000" w:rsidRDefault="0075268A">
            <w:pPr>
              <w:pStyle w:val="ConsPlusNormal"/>
              <w:jc w:val="center"/>
            </w:pPr>
            <w:r>
              <w:t>(прописью)</w:t>
            </w:r>
          </w:p>
          <w:p w:rsidR="00000000" w:rsidRDefault="0075268A">
            <w:pPr>
              <w:pStyle w:val="ConsPlusNormal"/>
              <w:jc w:val="both"/>
            </w:pPr>
            <w:r>
              <w:t>на компенсацию части платы за пользование кредитом коммерческого банка, полученным для реализации инвестиционного проекта ____________________________________________________________________.</w:t>
            </w:r>
          </w:p>
          <w:p w:rsidR="00000000" w:rsidRDefault="0075268A">
            <w:pPr>
              <w:pStyle w:val="ConsPlusNormal"/>
              <w:jc w:val="center"/>
            </w:pPr>
            <w:r>
              <w:t>(наименование прое</w:t>
            </w:r>
            <w:r>
              <w:t>кта)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Настоящим заявлением подтверждаем, что в отношении ____________________________________________________________________</w:t>
            </w:r>
          </w:p>
          <w:p w:rsidR="00000000" w:rsidRDefault="0075268A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- получатель субсидии не находится в процессе реорганизации (за исключением реорганизации в форм</w:t>
            </w:r>
            <w:r>
              <w:t xml:space="preserve">е присоединения к юридическому лицу, являющемуся получателем субсидии, другого юридического лица), ликвидации, в отношении предприятия не введена процедура банкротства, деятельность не приостановлена в порядке, предусмотренном законодательством Российской </w:t>
            </w:r>
            <w:r>
              <w:t>Федерации;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</w:t>
            </w:r>
            <w:r>
              <w:t>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</w:t>
            </w:r>
            <w:r>
              <w:t>вых операций (офшорные зоны), в совокупности превышает 50 процентов;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 xml:space="preserve">- на первое число месяца, предшествующему месяцу, в котором подана заявка, отсутствует просроченная задолженность по возврату в бюджет Республики Бурятия </w:t>
            </w:r>
            <w:r>
              <w:lastRenderedPageBreak/>
              <w:t>субсидий, бюджетных инвестиций, п</w:t>
            </w:r>
            <w:r>
              <w:t>редоставленных в том числе в соответствии с иными правовыми актами, и иная просроченная задолженность перед бюджетом Республики Бурятия;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- на первое число месяца, предшествующему месяцу, в котором подана заявка, не получены средства из республиканского бюд</w:t>
            </w:r>
            <w:r>
              <w:t>жета на основании иных нормативных правовых актов на цели, указанные в заявлении;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- на первое число месяца, предшествующему месяцу, в котором подана заявка, получатель субсидии своевременно уплачивал платежи по кредиту и начисленные проценты за пользование</w:t>
            </w:r>
            <w:r>
              <w:t xml:space="preserve"> кредитом в соответствии с графиком погашения кредита и уплаты процентов по нему.</w:t>
            </w:r>
          </w:p>
          <w:p w:rsidR="00000000" w:rsidRDefault="0075268A">
            <w:pPr>
              <w:pStyle w:val="ConsPlusNormal"/>
              <w:ind w:firstLine="283"/>
              <w:jc w:val="both"/>
            </w:pPr>
            <w:r>
              <w:t>Достоверность представленной информации гарантируем.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3231" w:type="dxa"/>
            <w:vMerge w:val="restart"/>
          </w:tcPr>
          <w:p w:rsidR="00000000" w:rsidRDefault="0075268A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340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000000" w:rsidRDefault="0075268A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3231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3231" w:type="dxa"/>
            <w:vMerge w:val="restart"/>
          </w:tcPr>
          <w:p w:rsidR="00000000" w:rsidRDefault="007526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00000" w:rsidRDefault="0075268A">
            <w:pPr>
              <w:pStyle w:val="ConsPlusNormal"/>
            </w:pPr>
          </w:p>
        </w:tc>
      </w:tr>
      <w:tr w:rsidR="00000000">
        <w:tc>
          <w:tcPr>
            <w:tcW w:w="3231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</w:tcPr>
          <w:p w:rsidR="00000000" w:rsidRDefault="0075268A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00000" w:rsidRDefault="007526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9070" w:type="dxa"/>
            <w:gridSpan w:val="5"/>
          </w:tcPr>
          <w:p w:rsidR="00000000" w:rsidRDefault="0075268A">
            <w:pPr>
              <w:pStyle w:val="ConsPlusNormal"/>
            </w:pPr>
            <w:r>
              <w:t>"__" _____________ 20__ года</w:t>
            </w:r>
          </w:p>
          <w:p w:rsidR="00000000" w:rsidRDefault="0075268A">
            <w:pPr>
              <w:pStyle w:val="ConsPlusNormal"/>
            </w:pPr>
            <w:r>
              <w:t>(заверяется печатью предприятия (при наличии печати))</w:t>
            </w:r>
          </w:p>
        </w:tc>
      </w:tr>
    </w:tbl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  <w:outlineLvl w:val="0"/>
      </w:pPr>
      <w:r>
        <w:t>Приложение N 6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right"/>
      </w:pPr>
      <w:r>
        <w:t>Утвержден</w:t>
      </w:r>
    </w:p>
    <w:p w:rsidR="00000000" w:rsidRDefault="0075268A">
      <w:pPr>
        <w:pStyle w:val="ConsPlusNormal"/>
        <w:jc w:val="right"/>
      </w:pPr>
      <w:r>
        <w:t>постановлением Правительства</w:t>
      </w:r>
    </w:p>
    <w:p w:rsidR="00000000" w:rsidRDefault="0075268A">
      <w:pPr>
        <w:pStyle w:val="ConsPlusNormal"/>
        <w:jc w:val="right"/>
      </w:pPr>
      <w:r>
        <w:t>Республики Бурятия</w:t>
      </w:r>
    </w:p>
    <w:p w:rsidR="00000000" w:rsidRDefault="0075268A">
      <w:pPr>
        <w:pStyle w:val="ConsPlusNormal"/>
        <w:jc w:val="right"/>
      </w:pPr>
      <w:r>
        <w:t>от 30.12.2022 N 854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Title"/>
        <w:jc w:val="center"/>
      </w:pPr>
      <w:bookmarkStart w:id="79" w:name="Par2687"/>
      <w:bookmarkEnd w:id="79"/>
      <w:r>
        <w:t>ПОРЯДОК</w:t>
      </w:r>
    </w:p>
    <w:p w:rsidR="00000000" w:rsidRDefault="0075268A">
      <w:pPr>
        <w:pStyle w:val="ConsPlusTitle"/>
        <w:jc w:val="center"/>
      </w:pPr>
      <w:r>
        <w:t>ПРОВЕРКИ СООТВЕТСТВИЯ ИНВЕСТИЦИОННЫХ ПРОЕКТОВ КРИТЕРИЮ</w:t>
      </w:r>
    </w:p>
    <w:p w:rsidR="00000000" w:rsidRDefault="0075268A">
      <w:pPr>
        <w:pStyle w:val="ConsPlusTitle"/>
        <w:jc w:val="center"/>
      </w:pPr>
      <w:r>
        <w:t>ОТНЕСЕНИЯ ПРИОРИТЕТНОГО ИНВЕСТИЦИОННОГО ПРОЕКТА К МАСШТАБНЫМ</w:t>
      </w:r>
    </w:p>
    <w:p w:rsidR="00000000" w:rsidRDefault="0075268A">
      <w:pPr>
        <w:pStyle w:val="ConsPlusTitle"/>
        <w:jc w:val="center"/>
      </w:pPr>
      <w:r>
        <w:t>ИНВЕСТИЦИОННЫМ ПРОЕКТАМ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ind w:firstLine="540"/>
        <w:jc w:val="both"/>
      </w:pPr>
      <w:r>
        <w:t xml:space="preserve">1. Настоящий Порядок разработан в соответствии и в целях реализации </w:t>
      </w:r>
      <w:hyperlink r:id="rId140" w:history="1">
        <w:r>
          <w:rPr>
            <w:color w:val="0000FF"/>
          </w:rPr>
          <w:t>статьи 39.6</w:t>
        </w:r>
      </w:hyperlink>
      <w:r>
        <w:t xml:space="preserve"> Земельного кодекса Российской Федерации, </w:t>
      </w:r>
      <w:hyperlink r:id="rId141" w:history="1">
        <w:r>
          <w:rPr>
            <w:color w:val="0000FF"/>
          </w:rPr>
          <w:t>статьи 12.1</w:t>
        </w:r>
      </w:hyperlink>
      <w:r>
        <w:t xml:space="preserve"> Закона Республики Буря</w:t>
      </w:r>
      <w:r>
        <w:t xml:space="preserve">тия от 30.12.2003 N 601-III "О земле" (далее - Закон РБ "О земле"), </w:t>
      </w:r>
      <w:hyperlink r:id="rId142" w:history="1">
        <w:r>
          <w:rPr>
            <w:color w:val="0000FF"/>
          </w:rPr>
          <w:t>статьи 8</w:t>
        </w:r>
      </w:hyperlink>
      <w:r>
        <w:t xml:space="preserve"> Закона Республики Бурятия от 27.12.2021 N 1907-VI "Об инвестиционн</w:t>
      </w:r>
      <w:r>
        <w:t>ой деятельности в Республике Бурятия и признании утратившими силу некоторых законодательных актов Республики Бурятия" (далее - Закон) и устанавливает порядок проверки соответствия инвестиционных проектов критерию отнесения приоритетного инвестиционного про</w:t>
      </w:r>
      <w:r>
        <w:t xml:space="preserve">екта к масштабным инвестиционным проектам, </w:t>
      </w:r>
      <w:r>
        <w:lastRenderedPageBreak/>
        <w:t xml:space="preserve">установленному </w:t>
      </w:r>
      <w:hyperlink r:id="rId143" w:history="1">
        <w:r>
          <w:rPr>
            <w:color w:val="0000FF"/>
          </w:rPr>
          <w:t>абзацем четвертым подпункта 3 пункта 2 статьи 12.1</w:t>
        </w:r>
      </w:hyperlink>
      <w:r>
        <w:t xml:space="preserve"> Закона Республики Бурятия "О земле" (д</w:t>
      </w:r>
      <w:r>
        <w:t>алее - критерий масштабности), являющемуся основанием для предоставления юридическим лицам земельных участков, находящихся в государственной или муниципальной собственности, в аренду без проведения торгов в соответствии с распоряжением Главы Республики Бур</w:t>
      </w:r>
      <w:r>
        <w:t>ятия.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2. Юридическое лицо, реализующее приоритетный инвестиционный проект Республики Бурятия и заинтересованное в предоставлении земельного участка (участков), находящегося (находящихся) в государственной или муниципальной собственности, в аренду без прове</w:t>
      </w:r>
      <w:r>
        <w:t>дения торгов в целях реализации данного приоритетного инвестиционного проекта (далее - земельный участок), представляет в Министерство экономики Республики Бурятия (далее - Министерство) заявление, содержащее сведения о запрашиваемом земельном участке: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м</w:t>
      </w:r>
      <w:r>
        <w:t>есторасположение;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площадь;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вид собственности;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вид разрешенного использования;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кадастровый номер;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- сведения об обременениях земельного участка.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 Министерство: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3.1. В течение 2 рабочих дней со дня поступления заявления осуществляет проверку инвестора на предмет отнесения инвестиционного проекта к приоритетным инвестиционным проектам Республики Бурятия и по истечении вышеуказанного срока в случае отсутствия инвест</w:t>
      </w:r>
      <w:r>
        <w:t>иционного проекта в реестре приоритетных инвестиционных проектов Республики Бурятия осуществляет его возврат юридическому лицу с указанием в письменном виде причины возврата на почтовый адрес либо на адрес электронной почты, указанный в анкете.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3.2. В случ</w:t>
      </w:r>
      <w:r>
        <w:t>ае наличия заявленного инвестиционного проекта в реестре приоритетных инвестиционных проектов Республики Бурятия в течение 2 рабочих дней готовит заключение о соответствии предлагаемого к реализации (реализуемого) инвестиционного проекта критерию отнесения</w:t>
      </w:r>
      <w:r>
        <w:t xml:space="preserve"> приоритетного инвестиционного проекта к масштабным инвестиционным проектам.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3.3. В течение 1 рабочего дня со дня подписания заключения о соответствии предлагаемого к реализации (реализуемого) инвестиционного проекта критериям отнесения приоритетного инвес</w:t>
      </w:r>
      <w:r>
        <w:t>тиционного проекта к масштабным инвестиционным проектам направляет его в Министерство имущественных и земельных отношений Республики Бурятия в целях подготовки и согласования в установленном порядке проекта распоряжения Главы Республики Бурятия о предостав</w:t>
      </w:r>
      <w:r>
        <w:t>лении юридическому лицу земельного участка (участков), находящегося (находящихся) в государственной или муниципальной собственности, в аренду без проведения торгов.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80" w:name="Par2704"/>
      <w:bookmarkEnd w:id="80"/>
      <w:r>
        <w:t xml:space="preserve">4. Министерство имущественных и земельных отношений Республики Бурятия при </w:t>
      </w:r>
      <w:r>
        <w:lastRenderedPageBreak/>
        <w:t>по</w:t>
      </w:r>
      <w:r>
        <w:t>ступлении заключения о соответствии предлагаемого к реализации (реализуемого) инвестиционного проекта критериям отнесения приоритетного инвестиционного проекта к масштабным инвестиционным проектам в течение 7 рабочих дней с даты поступления документов от М</w:t>
      </w:r>
      <w:r>
        <w:t>инистерства подготавливает и вносит на рассмотрение проект распоряжения Главы Республики Бурятия о предоставлении юридическому лицу земельного участка (участков), находящегося (находящихся) в государственной или муниципальной собственности, в аренду без пр</w:t>
      </w:r>
      <w:r>
        <w:t xml:space="preserve">оведения торгов. В течение 5 рабочих дней после даты принятия распоряжения Главы Республики Бурятия направляет его копию заявителю на почтовый адрес либо на адрес электронной почты, указанные в анкете, и уведомляет об этом Министерство в течение 3 рабочих </w:t>
      </w:r>
      <w:r>
        <w:t>дней.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5. Контроль за реализацией масштабного инвестиционного проекта осуществляет исполнительный орган государственной власти Республики Бурятия, соответствующий отраслевой направленности проекта (далее - отраслевой орган).</w:t>
      </w:r>
    </w:p>
    <w:p w:rsidR="00000000" w:rsidRDefault="0075268A">
      <w:pPr>
        <w:pStyle w:val="ConsPlusNormal"/>
        <w:spacing w:before="240"/>
        <w:ind w:firstLine="540"/>
        <w:jc w:val="both"/>
      </w:pPr>
      <w:bookmarkStart w:id="81" w:name="Par2706"/>
      <w:bookmarkEnd w:id="81"/>
      <w:r>
        <w:t>6. Основаниями для</w:t>
      </w:r>
      <w:r>
        <w:t xml:space="preserve"> прекращения государственной поддержки в форме отнесения инвестиционного проекта к масштабным инвестиционным проектам в целях предоставления земельных участков в аренду без торгов в соответствии с </w:t>
      </w:r>
      <w:hyperlink r:id="rId144" w:history="1">
        <w:r>
          <w:rPr>
            <w:color w:val="0000FF"/>
          </w:rPr>
          <w:t>подпунктом 3 пункта 2 статьи 12.1</w:t>
        </w:r>
      </w:hyperlink>
      <w:r>
        <w:t xml:space="preserve"> Закона Республики Бурятия от 30 декабря 2003 года N 601-III "О земле" являются: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1) невыполнение инвестором условий и обязанностей, установленных Законом и (или) инвестицион</w:t>
      </w:r>
      <w:r>
        <w:t>ным соглашением;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2) истечение срока действия инвестиционного соглашения;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3) выявление факта нецелевого использования средств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4) прекращение осуществления инвестиционной деятельности инвестором по решению уполномоченных государств</w:t>
      </w:r>
      <w:r>
        <w:t>енных органов в соответствии с федеральным законодательством и законодательством Республики Бурятия;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5) решение инвестора о реализации инвестиционного проекта без государственной поддержки;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6) возбуждение процедуры банкротства или ликвидации в отношении ин</w:t>
      </w:r>
      <w:r>
        <w:t>вестора;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7) выявление факта представления заведомо недостоверных (не соответствующих действительности на момент предоставления) сведений в заявке на получение государственной поддержки или отчетности о реализации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7. Отраслевой орга</w:t>
      </w:r>
      <w:r>
        <w:t xml:space="preserve">н в случае выявления обстоятельств, являющихся в соответствии с </w:t>
      </w:r>
      <w:hyperlink w:anchor="Par2706" w:tooltip="6. Основаниями для прекращения государственной поддержки в форме отнесения инвестиционного проекта к масштабным инвестиционным проектам в целях предоставления земельных участков в аренду без торгов в соответствии с подпунктом 3 пункта 2 статьи 12.1 Закона Республики Бурятия от 30 декабря 2003 года N 601-III &quot;О земле&quot; являются:" w:history="1">
        <w:r>
          <w:rPr>
            <w:color w:val="0000FF"/>
          </w:rPr>
          <w:t>пунктом 6</w:t>
        </w:r>
      </w:hyperlink>
      <w:r>
        <w:t xml:space="preserve"> настоящего Порядка основанием для прекращения государственной поддержки, напра</w:t>
      </w:r>
      <w:r>
        <w:t>вляет в Министерство экономики Республики Бурятия заключение для внесения на рассмотрение Совета при Главе Республики Бурятия по государственной поддержке инвестиционной деятельности (далее - Совет). Срок рассмотрения представленного отраслевым органом зак</w:t>
      </w:r>
      <w:r>
        <w:t>лючения на заседание Совета не может превышать 10 рабочих дня со дня его поступления.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lastRenderedPageBreak/>
        <w:t xml:space="preserve">8. В течение 2 рабочих дней со дня со дня утверждения протоколом заседания Совета рекомендаций Совета о прекращении государственной поддержки, указанной в </w:t>
      </w:r>
      <w:hyperlink w:anchor="Par2704" w:tooltip="4. Министерство имущественных и земельных отношений Республики Бурятия при поступлении заключения о соответствии предлагаемого к реализации (реализуемого) инвестиционного проекта критериям отнесения приоритетного инвестиционного проекта к масштабным инвестиционным проектам в течение 7 рабочих дней с даты поступления документов от Министерства подготавливает и вносит на рассмотрение проект распоряжения Главы Республики Бурятия о предоставлении юридическому лицу земельного участка (участков), находящегося ..." w:history="1">
        <w:r>
          <w:rPr>
            <w:color w:val="0000FF"/>
          </w:rPr>
          <w:t>пункте 4</w:t>
        </w:r>
      </w:hyperlink>
      <w:r>
        <w:t xml:space="preserve"> настоящего Порядка, Министерство готовит заключение о прекращении статуса масштабного инвестиционного проекта.</w:t>
      </w:r>
    </w:p>
    <w:p w:rsidR="00000000" w:rsidRDefault="0075268A">
      <w:pPr>
        <w:pStyle w:val="ConsPlusNormal"/>
        <w:spacing w:before="240"/>
        <w:ind w:firstLine="540"/>
        <w:jc w:val="both"/>
      </w:pPr>
      <w:r>
        <w:t>9. Министерство в течение 2 рабочих дней со дня подписания заключения о прекращении статуса масштабного инвестиционного п</w:t>
      </w:r>
      <w:r>
        <w:t>роекта направляет его в Министерство имущественных и земельных отношений Республики Бурятия для подготовки и согласования в установленном порядке проекта распоряжения Главы Республики Бурятия о прекращении действия распоряжения Главы Республики Бурятия о п</w:t>
      </w:r>
      <w:r>
        <w:t>редоставлении юридическому лицу земельного участка (участков), находящегося (находящихся) в государственной или муниципальной собственности, в аренду без проведения торгов.</w:t>
      </w:r>
    </w:p>
    <w:p w:rsidR="00000000" w:rsidRDefault="0075268A">
      <w:pPr>
        <w:pStyle w:val="ConsPlusNormal"/>
        <w:jc w:val="both"/>
      </w:pPr>
    </w:p>
    <w:p w:rsidR="00000000" w:rsidRDefault="0075268A">
      <w:pPr>
        <w:pStyle w:val="ConsPlusNormal"/>
        <w:jc w:val="both"/>
      </w:pPr>
    </w:p>
    <w:p w:rsidR="0075268A" w:rsidRDefault="007526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268A">
      <w:headerReference w:type="default" r:id="rId145"/>
      <w:footerReference w:type="default" r:id="rId1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8A" w:rsidRDefault="0075268A">
      <w:pPr>
        <w:spacing w:after="0" w:line="240" w:lineRule="auto"/>
      </w:pPr>
      <w:r>
        <w:separator/>
      </w:r>
    </w:p>
  </w:endnote>
  <w:endnote w:type="continuationSeparator" w:id="0">
    <w:p w:rsidR="0075268A" w:rsidRDefault="0075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526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6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6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6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62B1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62B1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62B1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62B19">
            <w:rPr>
              <w:rFonts w:ascii="Tahoma" w:hAnsi="Tahoma" w:cs="Tahoma"/>
              <w:noProof/>
              <w:sz w:val="20"/>
              <w:szCs w:val="20"/>
            </w:rPr>
            <w:t>114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5268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8A" w:rsidRDefault="0075268A">
      <w:pPr>
        <w:spacing w:after="0" w:line="240" w:lineRule="auto"/>
      </w:pPr>
      <w:r>
        <w:separator/>
      </w:r>
    </w:p>
  </w:footnote>
  <w:footnote w:type="continuationSeparator" w:id="0">
    <w:p w:rsidR="0075268A" w:rsidRDefault="0075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6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30.12.2022 N 854</w:t>
          </w:r>
          <w:r>
            <w:rPr>
              <w:rFonts w:ascii="Tahoma" w:hAnsi="Tahoma" w:cs="Tahoma"/>
              <w:sz w:val="16"/>
              <w:szCs w:val="16"/>
            </w:rPr>
            <w:br/>
            <w:t>(ред. от 04.09.2023)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присвоения статуса приор...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26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20.09.2023</w:t>
          </w:r>
        </w:p>
      </w:tc>
    </w:tr>
  </w:tbl>
  <w:p w:rsidR="00000000" w:rsidRDefault="007526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26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19"/>
    <w:rsid w:val="0075268A"/>
    <w:rsid w:val="00B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B61D79-0BDD-4A84-BFD8-0392815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55&amp;n=30873&amp;date=20.09.2023" TargetMode="External"/><Relationship Id="rId117" Type="http://schemas.openxmlformats.org/officeDocument/2006/relationships/hyperlink" Target="https://login.consultant.ru/link/?req=doc&amp;base=LAW&amp;n=454253&amp;date=20.09.2023&amp;dst=5872&amp;field=134" TargetMode="External"/><Relationship Id="rId21" Type="http://schemas.openxmlformats.org/officeDocument/2006/relationships/hyperlink" Target="https://login.consultant.ru/link/?req=doc&amp;base=RLAW355&amp;n=24032&amp;date=20.09.2023" TargetMode="External"/><Relationship Id="rId42" Type="http://schemas.openxmlformats.org/officeDocument/2006/relationships/hyperlink" Target="https://login.consultant.ru/link/?req=doc&amp;base=RLAW355&amp;n=27944&amp;date=20.09.2023&amp;dst=100008&amp;field=134" TargetMode="External"/><Relationship Id="rId47" Type="http://schemas.openxmlformats.org/officeDocument/2006/relationships/hyperlink" Target="https://login.consultant.ru/link/?req=doc&amp;base=RLAW355&amp;n=69283&amp;date=20.09.2023&amp;dst=100007&amp;field=134" TargetMode="External"/><Relationship Id="rId63" Type="http://schemas.openxmlformats.org/officeDocument/2006/relationships/hyperlink" Target="https://login.consultant.ru/link/?req=doc&amp;base=RLAW355&amp;n=79180&amp;date=20.09.2023&amp;dst=67&amp;field=134" TargetMode="External"/><Relationship Id="rId68" Type="http://schemas.openxmlformats.org/officeDocument/2006/relationships/hyperlink" Target="https://login.consultant.ru/link/?req=doc&amp;base=RLAW355&amp;n=80771&amp;date=20.09.2023&amp;dst=100015&amp;field=134" TargetMode="External"/><Relationship Id="rId84" Type="http://schemas.openxmlformats.org/officeDocument/2006/relationships/image" Target="media/image2.wmf"/><Relationship Id="rId89" Type="http://schemas.openxmlformats.org/officeDocument/2006/relationships/hyperlink" Target="https://login.consultant.ru/link/?req=doc&amp;base=RLAW355&amp;n=79180&amp;date=20.09.2023" TargetMode="External"/><Relationship Id="rId112" Type="http://schemas.openxmlformats.org/officeDocument/2006/relationships/hyperlink" Target="https://login.consultant.ru/link/?req=doc&amp;base=LAW&amp;n=454253&amp;date=20.09.2023" TargetMode="External"/><Relationship Id="rId133" Type="http://schemas.openxmlformats.org/officeDocument/2006/relationships/hyperlink" Target="https://login.consultant.ru/link/?req=doc&amp;base=RLAW355&amp;n=79174&amp;date=20.09.2023" TargetMode="External"/><Relationship Id="rId138" Type="http://schemas.openxmlformats.org/officeDocument/2006/relationships/image" Target="media/image4.wmf"/><Relationship Id="rId16" Type="http://schemas.openxmlformats.org/officeDocument/2006/relationships/hyperlink" Target="https://login.consultant.ru/link/?req=doc&amp;base=LAW&amp;n=399787&amp;date=20.09.2023" TargetMode="External"/><Relationship Id="rId107" Type="http://schemas.openxmlformats.org/officeDocument/2006/relationships/hyperlink" Target="https://login.consultant.ru/link/?req=doc&amp;base=LAW&amp;n=454239&amp;date=20.09.2023&amp;dst=102718&amp;field=134" TargetMode="External"/><Relationship Id="rId11" Type="http://schemas.openxmlformats.org/officeDocument/2006/relationships/hyperlink" Target="https://login.consultant.ru/link/?req=doc&amp;base=RLAW355&amp;n=73161&amp;date=20.09.2023&amp;dst=100609&amp;field=134" TargetMode="External"/><Relationship Id="rId32" Type="http://schemas.openxmlformats.org/officeDocument/2006/relationships/hyperlink" Target="https://login.consultant.ru/link/?req=doc&amp;base=RLAW355&amp;n=56297&amp;date=20.09.2023" TargetMode="External"/><Relationship Id="rId37" Type="http://schemas.openxmlformats.org/officeDocument/2006/relationships/hyperlink" Target="https://login.consultant.ru/link/?req=doc&amp;base=RLAW355&amp;n=70032&amp;date=20.09.2023" TargetMode="External"/><Relationship Id="rId53" Type="http://schemas.openxmlformats.org/officeDocument/2006/relationships/hyperlink" Target="https://login.consultant.ru/link/?req=doc&amp;base=RLAW355&amp;n=48283&amp;date=20.09.2023" TargetMode="External"/><Relationship Id="rId58" Type="http://schemas.openxmlformats.org/officeDocument/2006/relationships/hyperlink" Target="https://login.consultant.ru/link/?req=doc&amp;base=RLAW355&amp;n=79180&amp;date=20.09.2023&amp;dst=100400&amp;field=134" TargetMode="External"/><Relationship Id="rId74" Type="http://schemas.openxmlformats.org/officeDocument/2006/relationships/hyperlink" Target="https://login.consultant.ru/link/?req=doc&amp;base=RLAW355&amp;n=80771&amp;date=20.09.2023&amp;dst=100027&amp;field=134" TargetMode="External"/><Relationship Id="rId79" Type="http://schemas.openxmlformats.org/officeDocument/2006/relationships/hyperlink" Target="https://login.consultant.ru/link/?req=doc&amp;base=RLAW355&amp;n=77523&amp;date=20.09.2023&amp;dst=100116&amp;field=134" TargetMode="External"/><Relationship Id="rId102" Type="http://schemas.openxmlformats.org/officeDocument/2006/relationships/hyperlink" Target="https://login.consultant.ru/link/?req=doc&amp;base=LAW&amp;n=454239&amp;date=20.09.2023&amp;dst=6680&amp;field=134" TargetMode="External"/><Relationship Id="rId123" Type="http://schemas.openxmlformats.org/officeDocument/2006/relationships/hyperlink" Target="https://login.consultant.ru/link/?req=doc&amp;base=LAW&amp;n=454253&amp;date=20.09.2023&amp;dst=5527&amp;field=134" TargetMode="External"/><Relationship Id="rId128" Type="http://schemas.openxmlformats.org/officeDocument/2006/relationships/hyperlink" Target="https://login.consultant.ru/link/?req=doc&amp;base=RLAW355&amp;n=79174&amp;date=20.09.2023" TargetMode="External"/><Relationship Id="rId144" Type="http://schemas.openxmlformats.org/officeDocument/2006/relationships/hyperlink" Target="https://login.consultant.ru/link/?req=doc&amp;base=RLAW355&amp;n=79180&amp;date=20.09.2023&amp;dst=67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355&amp;n=78419&amp;date=20.09.2023&amp;dst=103499&amp;field=134" TargetMode="External"/><Relationship Id="rId95" Type="http://schemas.openxmlformats.org/officeDocument/2006/relationships/hyperlink" Target="https://login.consultant.ru/link/?req=doc&amp;base=LAW&amp;n=431832&amp;date=20.09.2023&amp;dst=100975&amp;field=134" TargetMode="External"/><Relationship Id="rId22" Type="http://schemas.openxmlformats.org/officeDocument/2006/relationships/hyperlink" Target="https://login.consultant.ru/link/?req=doc&amp;base=RLAW355&amp;n=53829&amp;date=20.09.2023&amp;dst=100037&amp;field=134" TargetMode="External"/><Relationship Id="rId27" Type="http://schemas.openxmlformats.org/officeDocument/2006/relationships/hyperlink" Target="https://login.consultant.ru/link/?req=doc&amp;base=RLAW355&amp;n=34422&amp;date=20.09.2023" TargetMode="External"/><Relationship Id="rId43" Type="http://schemas.openxmlformats.org/officeDocument/2006/relationships/hyperlink" Target="https://login.consultant.ru/link/?req=doc&amp;base=RLAW355&amp;n=38054&amp;date=20.09.2023&amp;dst=100407&amp;field=134" TargetMode="External"/><Relationship Id="rId48" Type="http://schemas.openxmlformats.org/officeDocument/2006/relationships/hyperlink" Target="https://login.consultant.ru/link/?req=doc&amp;base=RLAW355&amp;n=75073&amp;date=20.09.2023" TargetMode="External"/><Relationship Id="rId64" Type="http://schemas.openxmlformats.org/officeDocument/2006/relationships/hyperlink" Target="https://login.consultant.ru/link/?req=doc&amp;base=RLAW355&amp;n=80771&amp;date=20.09.2023&amp;dst=100008&amp;field=134" TargetMode="External"/><Relationship Id="rId69" Type="http://schemas.openxmlformats.org/officeDocument/2006/relationships/hyperlink" Target="https://login.consultant.ru/link/?req=doc&amp;base=RLAW355&amp;n=80771&amp;date=20.09.2023&amp;dst=100017&amp;field=134" TargetMode="External"/><Relationship Id="rId113" Type="http://schemas.openxmlformats.org/officeDocument/2006/relationships/hyperlink" Target="https://login.consultant.ru/link/?req=doc&amp;base=RLAW355&amp;n=79174&amp;date=20.09.2023" TargetMode="External"/><Relationship Id="rId118" Type="http://schemas.openxmlformats.org/officeDocument/2006/relationships/hyperlink" Target="https://login.consultant.ru/link/?req=doc&amp;base=LAW&amp;n=440499&amp;date=20.09.2023&amp;dst=63&amp;field=134" TargetMode="External"/><Relationship Id="rId134" Type="http://schemas.openxmlformats.org/officeDocument/2006/relationships/image" Target="media/image3.wmf"/><Relationship Id="rId139" Type="http://schemas.openxmlformats.org/officeDocument/2006/relationships/image" Target="media/image5.wmf"/><Relationship Id="rId80" Type="http://schemas.openxmlformats.org/officeDocument/2006/relationships/hyperlink" Target="https://login.consultant.ru/link/?req=doc&amp;base=RLAW355&amp;n=77523&amp;date=20.09.2023&amp;dst=100105&amp;field=134" TargetMode="External"/><Relationship Id="rId85" Type="http://schemas.openxmlformats.org/officeDocument/2006/relationships/hyperlink" Target="https://login.consultant.ru/link/?req=doc&amp;base=RLAW355&amp;n=80771&amp;date=20.09.2023&amp;dst=100034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73161&amp;date=20.09.2023&amp;dst=100664&amp;field=134" TargetMode="External"/><Relationship Id="rId17" Type="http://schemas.openxmlformats.org/officeDocument/2006/relationships/hyperlink" Target="https://login.consultant.ru/link/?req=doc&amp;base=RLAW355&amp;n=70058&amp;date=20.09.2023" TargetMode="External"/><Relationship Id="rId25" Type="http://schemas.openxmlformats.org/officeDocument/2006/relationships/hyperlink" Target="https://login.consultant.ru/link/?req=doc&amp;base=RLAW355&amp;n=28620&amp;date=20.09.2023" TargetMode="External"/><Relationship Id="rId33" Type="http://schemas.openxmlformats.org/officeDocument/2006/relationships/hyperlink" Target="https://login.consultant.ru/link/?req=doc&amp;base=RLAW355&amp;n=69914&amp;date=20.09.2023&amp;dst=100022&amp;field=134" TargetMode="External"/><Relationship Id="rId38" Type="http://schemas.openxmlformats.org/officeDocument/2006/relationships/hyperlink" Target="https://login.consultant.ru/link/?req=doc&amp;base=RLAW355&amp;n=56144&amp;date=20.09.2023" TargetMode="External"/><Relationship Id="rId46" Type="http://schemas.openxmlformats.org/officeDocument/2006/relationships/hyperlink" Target="https://login.consultant.ru/link/?req=doc&amp;base=RLAW355&amp;n=55685&amp;date=20.09.2023&amp;dst=100041&amp;field=134" TargetMode="External"/><Relationship Id="rId59" Type="http://schemas.openxmlformats.org/officeDocument/2006/relationships/hyperlink" Target="https://login.consultant.ru/link/?req=doc&amp;base=RLAW355&amp;n=80498&amp;date=20.09.2023" TargetMode="External"/><Relationship Id="rId67" Type="http://schemas.openxmlformats.org/officeDocument/2006/relationships/hyperlink" Target="https://login.consultant.ru/link/?req=doc&amp;base=RLAW355&amp;n=80771&amp;date=20.09.2023&amp;dst=100014&amp;field=134" TargetMode="External"/><Relationship Id="rId103" Type="http://schemas.openxmlformats.org/officeDocument/2006/relationships/hyperlink" Target="https://login.consultant.ru/link/?req=doc&amp;base=LAW&amp;n=435963&amp;date=20.09.2023" TargetMode="External"/><Relationship Id="rId108" Type="http://schemas.openxmlformats.org/officeDocument/2006/relationships/hyperlink" Target="https://login.consultant.ru/link/?req=doc&amp;base=RLAW355&amp;n=78419&amp;date=20.09.2023&amp;dst=106293&amp;field=134" TargetMode="External"/><Relationship Id="rId116" Type="http://schemas.openxmlformats.org/officeDocument/2006/relationships/hyperlink" Target="https://login.consultant.ru/link/?req=doc&amp;base=LAW&amp;n=454253&amp;date=20.09.2023&amp;dst=5537&amp;field=134" TargetMode="External"/><Relationship Id="rId124" Type="http://schemas.openxmlformats.org/officeDocument/2006/relationships/hyperlink" Target="https://login.consultant.ru/link/?req=doc&amp;base=RLAW355&amp;n=80727&amp;date=20.09.2023&amp;dst=100302&amp;field=134" TargetMode="External"/><Relationship Id="rId129" Type="http://schemas.openxmlformats.org/officeDocument/2006/relationships/hyperlink" Target="https://login.consultant.ru/link/?req=doc&amp;base=RLAW355&amp;n=66374&amp;date=20.09.2023" TargetMode="External"/><Relationship Id="rId137" Type="http://schemas.openxmlformats.org/officeDocument/2006/relationships/hyperlink" Target="https://login.consultant.ru/link/?req=doc&amp;base=LAW&amp;n=454489&amp;date=20.09.2023" TargetMode="External"/><Relationship Id="rId20" Type="http://schemas.openxmlformats.org/officeDocument/2006/relationships/hyperlink" Target="https://login.consultant.ru/link/?req=doc&amp;base=RLAW355&amp;n=23674&amp;date=20.09.2023" TargetMode="External"/><Relationship Id="rId41" Type="http://schemas.openxmlformats.org/officeDocument/2006/relationships/hyperlink" Target="https://login.consultant.ru/link/?req=doc&amp;base=RLAW355&amp;n=20794&amp;date=20.09.2023" TargetMode="External"/><Relationship Id="rId54" Type="http://schemas.openxmlformats.org/officeDocument/2006/relationships/hyperlink" Target="https://login.consultant.ru/link/?req=doc&amp;base=RLAW355&amp;n=55685&amp;date=20.09.2023&amp;dst=100010&amp;field=134" TargetMode="External"/><Relationship Id="rId62" Type="http://schemas.openxmlformats.org/officeDocument/2006/relationships/hyperlink" Target="https://login.consultant.ru/link/?req=doc&amp;base=RLAW355&amp;n=77523&amp;date=20.09.2023&amp;dst=100096&amp;field=134" TargetMode="External"/><Relationship Id="rId70" Type="http://schemas.openxmlformats.org/officeDocument/2006/relationships/hyperlink" Target="https://login.consultant.ru/link/?req=doc&amp;base=RLAW355&amp;n=80771&amp;date=20.09.2023&amp;dst=100019&amp;field=134" TargetMode="External"/><Relationship Id="rId75" Type="http://schemas.openxmlformats.org/officeDocument/2006/relationships/hyperlink" Target="https://login.consultant.ru/link/?req=doc&amp;base=RLAW355&amp;n=80771&amp;date=20.09.2023&amp;dst=100029&amp;field=134" TargetMode="External"/><Relationship Id="rId83" Type="http://schemas.openxmlformats.org/officeDocument/2006/relationships/hyperlink" Target="https://login.consultant.ru/link/?req=doc&amp;base=LAW&amp;n=454489&amp;date=20.09.2023" TargetMode="External"/><Relationship Id="rId88" Type="http://schemas.openxmlformats.org/officeDocument/2006/relationships/hyperlink" Target="https://login.consultant.ru/link/?req=doc&amp;base=RLAW355&amp;n=78419&amp;date=20.09.2023" TargetMode="External"/><Relationship Id="rId91" Type="http://schemas.openxmlformats.org/officeDocument/2006/relationships/hyperlink" Target="https://login.consultant.ru/link/?req=doc&amp;base=RLAW355&amp;n=78419&amp;date=20.09.2023&amp;dst=9050&amp;field=134" TargetMode="External"/><Relationship Id="rId96" Type="http://schemas.openxmlformats.org/officeDocument/2006/relationships/hyperlink" Target="https://login.consultant.ru/link/?req=doc&amp;base=LAW&amp;n=454148&amp;date=20.09.2023&amp;dst=1509&amp;field=134" TargetMode="External"/><Relationship Id="rId111" Type="http://schemas.openxmlformats.org/officeDocument/2006/relationships/hyperlink" Target="https://login.consultant.ru/link/?req=doc&amp;base=RLAW355&amp;n=78419&amp;date=20.09.2023&amp;dst=102359&amp;field=134" TargetMode="External"/><Relationship Id="rId132" Type="http://schemas.openxmlformats.org/officeDocument/2006/relationships/hyperlink" Target="https://login.consultant.ru/link/?req=doc&amp;base=LAW&amp;n=454253&amp;date=20.09.2023&amp;dst=1947&amp;field=134" TargetMode="External"/><Relationship Id="rId140" Type="http://schemas.openxmlformats.org/officeDocument/2006/relationships/hyperlink" Target="https://login.consultant.ru/link/?req=doc&amp;base=LAW&amp;n=442426&amp;date=20.09.2023&amp;dst=465&amp;field=134" TargetMode="External"/><Relationship Id="rId14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55&amp;n=73161&amp;date=20.09.2023&amp;dst=100698&amp;field=134" TargetMode="External"/><Relationship Id="rId23" Type="http://schemas.openxmlformats.org/officeDocument/2006/relationships/hyperlink" Target="https://login.consultant.ru/link/?req=doc&amp;base=RLAW355&amp;n=26205&amp;date=20.09.2023" TargetMode="External"/><Relationship Id="rId28" Type="http://schemas.openxmlformats.org/officeDocument/2006/relationships/hyperlink" Target="https://login.consultant.ru/link/?req=doc&amp;base=RLAW355&amp;n=38054&amp;date=20.09.2023&amp;dst=100386&amp;field=134" TargetMode="External"/><Relationship Id="rId36" Type="http://schemas.openxmlformats.org/officeDocument/2006/relationships/hyperlink" Target="https://login.consultant.ru/link/?req=doc&amp;base=RLAW355&amp;n=65268&amp;date=20.09.2023" TargetMode="External"/><Relationship Id="rId49" Type="http://schemas.openxmlformats.org/officeDocument/2006/relationships/hyperlink" Target="https://login.consultant.ru/link/?req=doc&amp;base=RLAW355&amp;n=55671&amp;date=20.09.2023&amp;dst=100006&amp;field=134" TargetMode="External"/><Relationship Id="rId57" Type="http://schemas.openxmlformats.org/officeDocument/2006/relationships/hyperlink" Target="https://login.consultant.ru/link/?req=doc&amp;base=RLAW355&amp;n=75003&amp;date=20.09.2023&amp;dst=100091&amp;field=134" TargetMode="External"/><Relationship Id="rId106" Type="http://schemas.openxmlformats.org/officeDocument/2006/relationships/hyperlink" Target="https://login.consultant.ru/link/?req=doc&amp;base=RLAW355&amp;n=78419&amp;date=20.09.2023" TargetMode="External"/><Relationship Id="rId114" Type="http://schemas.openxmlformats.org/officeDocument/2006/relationships/hyperlink" Target="https://login.consultant.ru/link/?req=doc&amp;base=RLAW355&amp;n=77523&amp;date=20.09.2023" TargetMode="External"/><Relationship Id="rId119" Type="http://schemas.openxmlformats.org/officeDocument/2006/relationships/hyperlink" Target="https://login.consultant.ru/link/?req=doc&amp;base=LAW&amp;n=454253&amp;date=20.09.2023&amp;dst=5872&amp;field=134" TargetMode="External"/><Relationship Id="rId127" Type="http://schemas.openxmlformats.org/officeDocument/2006/relationships/hyperlink" Target="https://login.consultant.ru/link/?req=doc&amp;base=LAW&amp;n=454253&amp;date=20.09.2023&amp;dst=1947&amp;field=134" TargetMode="External"/><Relationship Id="rId10" Type="http://schemas.openxmlformats.org/officeDocument/2006/relationships/hyperlink" Target="https://login.consultant.ru/link/?req=doc&amp;base=RLAW355&amp;n=77523&amp;date=20.09.2023&amp;dst=100089&amp;field=134" TargetMode="External"/><Relationship Id="rId31" Type="http://schemas.openxmlformats.org/officeDocument/2006/relationships/hyperlink" Target="https://login.consultant.ru/link/?req=doc&amp;base=RLAW355&amp;n=49780&amp;date=20.09.2023" TargetMode="External"/><Relationship Id="rId44" Type="http://schemas.openxmlformats.org/officeDocument/2006/relationships/hyperlink" Target="https://login.consultant.ru/link/?req=doc&amp;base=RLAW355&amp;n=38723&amp;date=20.09.2023" TargetMode="External"/><Relationship Id="rId52" Type="http://schemas.openxmlformats.org/officeDocument/2006/relationships/hyperlink" Target="https://login.consultant.ru/link/?req=doc&amp;base=RLAW355&amp;n=47687&amp;date=20.09.2023&amp;dst=100006&amp;field=134" TargetMode="External"/><Relationship Id="rId60" Type="http://schemas.openxmlformats.org/officeDocument/2006/relationships/hyperlink" Target="https://login.consultant.ru/link/?req=doc&amp;base=RLAW355&amp;n=80771&amp;date=20.09.2023&amp;dst=100007&amp;field=134" TargetMode="External"/><Relationship Id="rId65" Type="http://schemas.openxmlformats.org/officeDocument/2006/relationships/hyperlink" Target="https://login.consultant.ru/link/?req=doc&amp;base=RLAW355&amp;n=80771&amp;date=20.09.2023&amp;dst=100010&amp;field=134" TargetMode="External"/><Relationship Id="rId73" Type="http://schemas.openxmlformats.org/officeDocument/2006/relationships/hyperlink" Target="https://login.consultant.ru/link/?req=doc&amp;base=RLAW355&amp;n=80727&amp;date=20.09.2023" TargetMode="External"/><Relationship Id="rId78" Type="http://schemas.openxmlformats.org/officeDocument/2006/relationships/hyperlink" Target="https://login.consultant.ru/link/?req=doc&amp;base=RLAW355&amp;n=80771&amp;date=20.09.2023&amp;dst=100032&amp;field=134" TargetMode="External"/><Relationship Id="rId81" Type="http://schemas.openxmlformats.org/officeDocument/2006/relationships/hyperlink" Target="https://login.consultant.ru/link/?req=doc&amp;base=RLAW355&amp;n=80771&amp;date=20.09.2023&amp;dst=100033&amp;field=134" TargetMode="External"/><Relationship Id="rId86" Type="http://schemas.openxmlformats.org/officeDocument/2006/relationships/hyperlink" Target="https://login.consultant.ru/link/?req=doc&amp;base=RLAW355&amp;n=75027&amp;date=20.09.2023" TargetMode="External"/><Relationship Id="rId94" Type="http://schemas.openxmlformats.org/officeDocument/2006/relationships/hyperlink" Target="https://login.consultant.ru/link/?req=doc&amp;base=LAW&amp;n=431832&amp;date=20.09.2023&amp;dst=100117&amp;field=134" TargetMode="External"/><Relationship Id="rId99" Type="http://schemas.openxmlformats.org/officeDocument/2006/relationships/hyperlink" Target="https://login.consultant.ru/link/?req=doc&amp;base=LAW&amp;n=454239&amp;date=20.09.2023&amp;dst=22430&amp;field=134" TargetMode="External"/><Relationship Id="rId101" Type="http://schemas.openxmlformats.org/officeDocument/2006/relationships/hyperlink" Target="https://login.consultant.ru/link/?req=doc&amp;base=LAW&amp;n=454239&amp;date=20.09.2023&amp;dst=6676&amp;field=134" TargetMode="External"/><Relationship Id="rId122" Type="http://schemas.openxmlformats.org/officeDocument/2006/relationships/hyperlink" Target="https://login.consultant.ru/link/?req=doc&amp;base=RLAW355&amp;n=66374&amp;date=20.09.2023" TargetMode="External"/><Relationship Id="rId130" Type="http://schemas.openxmlformats.org/officeDocument/2006/relationships/hyperlink" Target="https://login.consultant.ru/link/?req=doc&amp;base=RLAW355&amp;n=74100&amp;date=20.09.2023" TargetMode="External"/><Relationship Id="rId135" Type="http://schemas.openxmlformats.org/officeDocument/2006/relationships/hyperlink" Target="https://login.consultant.ru/link/?req=doc&amp;base=LAW&amp;n=454253&amp;date=20.09.2023&amp;dst=3704&amp;field=134" TargetMode="External"/><Relationship Id="rId143" Type="http://schemas.openxmlformats.org/officeDocument/2006/relationships/hyperlink" Target="https://login.consultant.ru/link/?req=doc&amp;base=RLAW355&amp;n=79180&amp;date=20.09.2023&amp;dst=71&amp;field=134" TargetMode="Externa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80771&amp;date=20.09.2023&amp;dst=100006&amp;field=134" TargetMode="External"/><Relationship Id="rId13" Type="http://schemas.openxmlformats.org/officeDocument/2006/relationships/hyperlink" Target="https://login.consultant.ru/link/?req=doc&amp;base=RLAW355&amp;n=77523&amp;date=20.09.2023" TargetMode="External"/><Relationship Id="rId18" Type="http://schemas.openxmlformats.org/officeDocument/2006/relationships/hyperlink" Target="https://login.consultant.ru/link/?req=doc&amp;base=RLAW355&amp;n=36362&amp;date=20.09.2023&amp;dst=100105&amp;field=134" TargetMode="External"/><Relationship Id="rId39" Type="http://schemas.openxmlformats.org/officeDocument/2006/relationships/hyperlink" Target="https://login.consultant.ru/link/?req=doc&amp;base=RLAW355&amp;n=17959&amp;date=20.09.2023" TargetMode="External"/><Relationship Id="rId109" Type="http://schemas.openxmlformats.org/officeDocument/2006/relationships/hyperlink" Target="https://login.consultant.ru/link/?req=doc&amp;base=LAW&amp;n=454148&amp;date=20.09.2023" TargetMode="External"/><Relationship Id="rId34" Type="http://schemas.openxmlformats.org/officeDocument/2006/relationships/hyperlink" Target="https://login.consultant.ru/link/?req=doc&amp;base=RLAW355&amp;n=58961&amp;date=20.09.2023" TargetMode="External"/><Relationship Id="rId50" Type="http://schemas.openxmlformats.org/officeDocument/2006/relationships/hyperlink" Target="https://login.consultant.ru/link/?req=doc&amp;base=RLAW355&amp;n=27944&amp;date=20.09.2023&amp;dst=100006&amp;field=134" TargetMode="External"/><Relationship Id="rId55" Type="http://schemas.openxmlformats.org/officeDocument/2006/relationships/hyperlink" Target="https://login.consultant.ru/link/?req=doc&amp;base=RLAW355&amp;n=69283&amp;date=20.09.2023&amp;dst=100062&amp;field=134" TargetMode="External"/><Relationship Id="rId76" Type="http://schemas.openxmlformats.org/officeDocument/2006/relationships/hyperlink" Target="https://login.consultant.ru/link/?req=doc&amp;base=RLAW355&amp;n=80771&amp;date=20.09.2023&amp;dst=100030&amp;field=134" TargetMode="External"/><Relationship Id="rId97" Type="http://schemas.openxmlformats.org/officeDocument/2006/relationships/hyperlink" Target="https://login.consultant.ru/link/?req=doc&amp;base=LAW&amp;n=454239&amp;date=20.09.2023&amp;dst=17738&amp;field=134" TargetMode="External"/><Relationship Id="rId104" Type="http://schemas.openxmlformats.org/officeDocument/2006/relationships/hyperlink" Target="https://login.consultant.ru/link/?req=doc&amp;base=LAW&amp;n=420804&amp;date=20.09.2023" TargetMode="External"/><Relationship Id="rId120" Type="http://schemas.openxmlformats.org/officeDocument/2006/relationships/hyperlink" Target="https://login.consultant.ru/link/?req=doc&amp;base=LAW&amp;n=404854&amp;date=20.09.2023&amp;dst=100028&amp;field=134" TargetMode="External"/><Relationship Id="rId125" Type="http://schemas.openxmlformats.org/officeDocument/2006/relationships/hyperlink" Target="https://login.consultant.ru/link/?req=doc&amp;base=RLAW355&amp;n=74100&amp;date=20.09.2023" TargetMode="External"/><Relationship Id="rId141" Type="http://schemas.openxmlformats.org/officeDocument/2006/relationships/hyperlink" Target="https://login.consultant.ru/link/?req=doc&amp;base=RLAW355&amp;n=79180&amp;date=20.09.2023&amp;dst=75&amp;field=134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355&amp;n=80771&amp;date=20.09.2023&amp;dst=100021&amp;field=134" TargetMode="External"/><Relationship Id="rId92" Type="http://schemas.openxmlformats.org/officeDocument/2006/relationships/hyperlink" Target="https://login.consultant.ru/link/?req=doc&amp;base=LAW&amp;n=454239&amp;date=20.09.2023&amp;dst=1508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55&amp;n=69008&amp;date=20.09.2023" TargetMode="External"/><Relationship Id="rId24" Type="http://schemas.openxmlformats.org/officeDocument/2006/relationships/hyperlink" Target="https://login.consultant.ru/link/?req=doc&amp;base=RLAW355&amp;n=27944&amp;date=20.09.2023&amp;dst=100007&amp;field=134" TargetMode="External"/><Relationship Id="rId40" Type="http://schemas.openxmlformats.org/officeDocument/2006/relationships/hyperlink" Target="https://login.consultant.ru/link/?req=doc&amp;base=RLAW355&amp;n=18995&amp;date=20.09.2023" TargetMode="External"/><Relationship Id="rId45" Type="http://schemas.openxmlformats.org/officeDocument/2006/relationships/hyperlink" Target="https://login.consultant.ru/link/?req=doc&amp;base=RLAW355&amp;n=49245&amp;date=20.09.2023" TargetMode="External"/><Relationship Id="rId66" Type="http://schemas.openxmlformats.org/officeDocument/2006/relationships/hyperlink" Target="https://login.consultant.ru/link/?req=doc&amp;base=RLAW355&amp;n=80771&amp;date=20.09.2023&amp;dst=100012&amp;field=134" TargetMode="External"/><Relationship Id="rId87" Type="http://schemas.openxmlformats.org/officeDocument/2006/relationships/hyperlink" Target="https://login.consultant.ru/link/?req=doc&amp;base=RLAW355&amp;n=77523&amp;date=20.09.2023" TargetMode="External"/><Relationship Id="rId110" Type="http://schemas.openxmlformats.org/officeDocument/2006/relationships/hyperlink" Target="https://login.consultant.ru/link/?req=doc&amp;base=RLAW355&amp;n=77523&amp;date=20.09.2023" TargetMode="External"/><Relationship Id="rId115" Type="http://schemas.openxmlformats.org/officeDocument/2006/relationships/hyperlink" Target="https://login.consultant.ru/link/?req=doc&amp;base=LAW&amp;n=454253&amp;date=20.09.2023&amp;dst=5557&amp;field=134" TargetMode="External"/><Relationship Id="rId131" Type="http://schemas.openxmlformats.org/officeDocument/2006/relationships/hyperlink" Target="https://login.consultant.ru/link/?req=doc&amp;base=RLAW355&amp;n=75027&amp;date=20.09.2023" TargetMode="External"/><Relationship Id="rId136" Type="http://schemas.openxmlformats.org/officeDocument/2006/relationships/hyperlink" Target="https://login.consultant.ru/link/?req=doc&amp;base=LAW&amp;n=454253&amp;date=20.09.2023&amp;dst=3722&amp;field=134" TargetMode="External"/><Relationship Id="rId61" Type="http://schemas.openxmlformats.org/officeDocument/2006/relationships/hyperlink" Target="https://login.consultant.ru/link/?req=doc&amp;base=RLAW355&amp;n=77523&amp;date=20.09.2023&amp;dst=100090&amp;field=134" TargetMode="External"/><Relationship Id="rId82" Type="http://schemas.openxmlformats.org/officeDocument/2006/relationships/hyperlink" Target="https://login.consultant.ru/link/?req=doc&amp;base=LAW&amp;n=454489&amp;date=20.09.2023" TargetMode="External"/><Relationship Id="rId19" Type="http://schemas.openxmlformats.org/officeDocument/2006/relationships/hyperlink" Target="https://login.consultant.ru/link/?req=doc&amp;base=RLAW355&amp;n=36357&amp;date=20.09.2023" TargetMode="External"/><Relationship Id="rId14" Type="http://schemas.openxmlformats.org/officeDocument/2006/relationships/hyperlink" Target="https://login.consultant.ru/link/?req=doc&amp;base=RLAW355&amp;n=73161&amp;date=20.09.2023&amp;dst=100665&amp;field=134" TargetMode="External"/><Relationship Id="rId30" Type="http://schemas.openxmlformats.org/officeDocument/2006/relationships/hyperlink" Target="https://login.consultant.ru/link/?req=doc&amp;base=RLAW355&amp;n=45409&amp;date=20.09.2023" TargetMode="External"/><Relationship Id="rId35" Type="http://schemas.openxmlformats.org/officeDocument/2006/relationships/hyperlink" Target="https://login.consultant.ru/link/?req=doc&amp;base=RLAW355&amp;n=64554&amp;date=20.09.2023" TargetMode="External"/><Relationship Id="rId56" Type="http://schemas.openxmlformats.org/officeDocument/2006/relationships/hyperlink" Target="https://login.consultant.ru/link/?req=doc&amp;base=RLAW355&amp;n=65596&amp;date=20.09.2023" TargetMode="External"/><Relationship Id="rId77" Type="http://schemas.openxmlformats.org/officeDocument/2006/relationships/hyperlink" Target="https://login.consultant.ru/link/?req=doc&amp;base=RLAW355&amp;n=80771&amp;date=20.09.2023&amp;dst=100031&amp;field=134" TargetMode="External"/><Relationship Id="rId100" Type="http://schemas.openxmlformats.org/officeDocument/2006/relationships/hyperlink" Target="https://login.consultant.ru/link/?req=doc&amp;base=LAW&amp;n=454239&amp;date=20.09.2023&amp;dst=20037&amp;field=134" TargetMode="External"/><Relationship Id="rId105" Type="http://schemas.openxmlformats.org/officeDocument/2006/relationships/hyperlink" Target="https://login.consultant.ru/link/?req=doc&amp;base=LAW&amp;n=454148&amp;date=20.09.2023" TargetMode="External"/><Relationship Id="rId126" Type="http://schemas.openxmlformats.org/officeDocument/2006/relationships/hyperlink" Target="https://login.consultant.ru/link/?req=doc&amp;base=RLAW355&amp;n=75027&amp;date=20.09.2023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55&amp;n=38054&amp;date=20.09.2023&amp;dst=100006&amp;field=134" TargetMode="External"/><Relationship Id="rId72" Type="http://schemas.openxmlformats.org/officeDocument/2006/relationships/hyperlink" Target="https://login.consultant.ru/link/?req=doc&amp;base=RLAW355&amp;n=80771&amp;date=20.09.2023&amp;dst=100025&amp;field=134" TargetMode="External"/><Relationship Id="rId93" Type="http://schemas.openxmlformats.org/officeDocument/2006/relationships/hyperlink" Target="https://login.consultant.ru/link/?req=doc&amp;base=LAW&amp;n=454239&amp;date=20.09.2023&amp;dst=17737&amp;field=134" TargetMode="External"/><Relationship Id="rId98" Type="http://schemas.openxmlformats.org/officeDocument/2006/relationships/hyperlink" Target="https://login.consultant.ru/link/?req=doc&amp;base=LAW&amp;n=454239&amp;date=20.09.2023&amp;dst=21008&amp;field=134" TargetMode="External"/><Relationship Id="rId121" Type="http://schemas.openxmlformats.org/officeDocument/2006/relationships/hyperlink" Target="https://login.consultant.ru/link/?req=doc&amp;base=RLAW355&amp;n=79174&amp;date=20.09.2023&amp;dst=100445&amp;field=134" TargetMode="External"/><Relationship Id="rId142" Type="http://schemas.openxmlformats.org/officeDocument/2006/relationships/hyperlink" Target="https://login.consultant.ru/link/?req=doc&amp;base=RLAW355&amp;n=77523&amp;date=20.09.2023&amp;dst=10007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43202</Words>
  <Characters>246253</Characters>
  <Application>Microsoft Office Word</Application>
  <DocSecurity>2</DocSecurity>
  <Lines>2052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30.12.2022 N 854(ред. от 04.09.2023)"Об утверждении Порядка присвоения статуса приоритетного инвестиционного проекта Республики Бурятия, порядков предоставления государственной поддержки инвестиционной деятельности на тер</vt:lpstr>
    </vt:vector>
  </TitlesOfParts>
  <Company>КонсультантПлюс Версия 4022.00.55</Company>
  <LinksUpToDate>false</LinksUpToDate>
  <CharactersWithSpaces>288878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30.12.2022 N 854(ред. от 04.09.2023)"Об утверждении Порядка присвоения статуса приоритетного инвестиционного проекта Республики Бурятия, порядков предоставления государственной поддержки инвестиционной деятельности на тер</dc:title>
  <dc:subject/>
  <dc:creator>bolotov</dc:creator>
  <cp:keywords/>
  <dc:description/>
  <cp:lastModifiedBy>bolotov</cp:lastModifiedBy>
  <cp:revision>2</cp:revision>
  <dcterms:created xsi:type="dcterms:W3CDTF">2023-09-20T06:01:00Z</dcterms:created>
  <dcterms:modified xsi:type="dcterms:W3CDTF">2023-09-20T06:01:00Z</dcterms:modified>
</cp:coreProperties>
</file>