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12"/>
      </w:tblGrid>
      <w:tr w:rsidR="001A6A00" w:rsidRPr="00582D38" w14:paraId="2BD5975D" w14:textId="77777777" w:rsidTr="002A12C5">
        <w:tc>
          <w:tcPr>
            <w:tcW w:w="5181" w:type="dxa"/>
          </w:tcPr>
          <w:p w14:paraId="3D23CC22" w14:textId="77777777" w:rsidR="001A6A00" w:rsidRPr="00971890" w:rsidRDefault="001A6A00" w:rsidP="00246583">
            <w:pPr>
              <w:spacing w:after="0"/>
              <w:ind w:left="0" w:right="700" w:firstLine="0"/>
              <w:rPr>
                <w:b w:val="0"/>
                <w:noProof/>
                <w:sz w:val="28"/>
                <w:szCs w:val="28"/>
                <w:lang w:val="ru-RU" w:eastAsia="ru-RU"/>
              </w:rPr>
            </w:pPr>
            <w:bookmarkStart w:id="0" w:name="_Hlk64312002"/>
            <w:bookmarkEnd w:id="0"/>
          </w:p>
        </w:tc>
        <w:tc>
          <w:tcPr>
            <w:tcW w:w="5148" w:type="dxa"/>
          </w:tcPr>
          <w:p w14:paraId="3D561E4F" w14:textId="3A5E0FD3" w:rsidR="00C43FF5" w:rsidRPr="00971890" w:rsidRDefault="00C43FF5" w:rsidP="002A12C5">
            <w:pPr>
              <w:spacing w:after="0"/>
              <w:ind w:left="0" w:firstLine="0"/>
              <w:jc w:val="right"/>
              <w:rPr>
                <w:b w:val="0"/>
                <w:noProof/>
                <w:sz w:val="28"/>
                <w:szCs w:val="28"/>
                <w:lang w:val="ru-RU" w:eastAsia="ru-RU"/>
              </w:rPr>
            </w:pPr>
          </w:p>
        </w:tc>
      </w:tr>
    </w:tbl>
    <w:p w14:paraId="3C1C9C62" w14:textId="77777777" w:rsidR="001A6A00" w:rsidRDefault="001A6A00" w:rsidP="002D6592">
      <w:pPr>
        <w:spacing w:after="0"/>
        <w:ind w:left="0" w:right="700" w:firstLine="0"/>
        <w:jc w:val="center"/>
        <w:rPr>
          <w:noProof/>
          <w:lang w:val="ru-RU" w:eastAsia="ru-RU"/>
        </w:rPr>
      </w:pPr>
    </w:p>
    <w:p w14:paraId="30A82E06" w14:textId="77777777" w:rsidR="00C43FF5" w:rsidRDefault="00C43FF5" w:rsidP="002D6592">
      <w:pPr>
        <w:spacing w:after="0"/>
        <w:ind w:left="0" w:right="700" w:firstLine="0"/>
        <w:jc w:val="center"/>
        <w:rPr>
          <w:noProof/>
          <w:lang w:val="ru-RU" w:eastAsia="ru-RU"/>
        </w:rPr>
      </w:pPr>
    </w:p>
    <w:p w14:paraId="3EFA6E87" w14:textId="77777777" w:rsidR="00C43FF5" w:rsidRDefault="00C43FF5" w:rsidP="002D6592">
      <w:pPr>
        <w:spacing w:after="0"/>
        <w:ind w:left="0" w:right="700" w:firstLine="0"/>
        <w:jc w:val="center"/>
        <w:rPr>
          <w:noProof/>
          <w:lang w:val="ru-RU" w:eastAsia="ru-RU"/>
        </w:rPr>
      </w:pPr>
    </w:p>
    <w:p w14:paraId="286EFC6C" w14:textId="77777777" w:rsidR="00C43FF5" w:rsidRDefault="00C43FF5" w:rsidP="002D6592">
      <w:pPr>
        <w:spacing w:after="0"/>
        <w:ind w:left="0" w:right="700" w:firstLine="0"/>
        <w:jc w:val="center"/>
        <w:rPr>
          <w:noProof/>
          <w:lang w:val="ru-RU" w:eastAsia="ru-RU"/>
        </w:rPr>
      </w:pPr>
    </w:p>
    <w:p w14:paraId="44D68ABC" w14:textId="77777777" w:rsidR="003E4650" w:rsidRPr="008A292C" w:rsidRDefault="00907DAD" w:rsidP="002D6592">
      <w:pPr>
        <w:spacing w:after="0"/>
        <w:ind w:left="0" w:right="700" w:firstLine="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6C0E132" wp14:editId="408C221E">
            <wp:extent cx="1885950" cy="1382678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Правительства Санкт-Петербурга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335" cy="138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51D6B" w14:textId="560B1FF6" w:rsidR="003E4650" w:rsidRPr="00246583" w:rsidRDefault="00DB151E" w:rsidP="00CA12A6">
      <w:pPr>
        <w:spacing w:after="153"/>
        <w:ind w:left="0" w:firstLine="0"/>
        <w:jc w:val="center"/>
        <w:rPr>
          <w:sz w:val="48"/>
          <w:szCs w:val="48"/>
          <w:lang w:val="ru-RU"/>
        </w:rPr>
      </w:pPr>
      <w:r w:rsidRPr="00246583">
        <w:rPr>
          <w:sz w:val="48"/>
          <w:szCs w:val="48"/>
          <w:lang w:val="ru-RU"/>
        </w:rPr>
        <w:t xml:space="preserve">Паспорт </w:t>
      </w:r>
      <w:r w:rsidR="00C41389" w:rsidRPr="00246583">
        <w:rPr>
          <w:sz w:val="48"/>
          <w:szCs w:val="48"/>
          <w:lang w:val="ru-RU"/>
        </w:rPr>
        <w:t>проекта</w:t>
      </w:r>
    </w:p>
    <w:p w14:paraId="3A912445" w14:textId="26910ECA" w:rsidR="003A7FC9" w:rsidRPr="00CA12A6" w:rsidRDefault="00DB151E" w:rsidP="002636A6">
      <w:pPr>
        <w:ind w:left="0"/>
        <w:jc w:val="center"/>
        <w:rPr>
          <w:sz w:val="48"/>
          <w:szCs w:val="48"/>
          <w:lang w:val="ru-RU"/>
        </w:rPr>
      </w:pPr>
      <w:r w:rsidRPr="00CA12A6">
        <w:rPr>
          <w:sz w:val="48"/>
          <w:szCs w:val="48"/>
          <w:lang w:val="ru-RU"/>
        </w:rPr>
        <w:t>«</w:t>
      </w:r>
      <w:r w:rsidR="00CA12A6" w:rsidRPr="00CA12A6">
        <w:rPr>
          <w:sz w:val="48"/>
          <w:szCs w:val="48"/>
          <w:lang w:val="ru-RU"/>
        </w:rPr>
        <w:t xml:space="preserve">Совершенствование системы диспансерного наблюдения </w:t>
      </w:r>
      <w:r w:rsidR="00237B12">
        <w:rPr>
          <w:sz w:val="48"/>
          <w:szCs w:val="48"/>
          <w:lang w:val="ru-RU"/>
        </w:rPr>
        <w:t xml:space="preserve">лиц </w:t>
      </w:r>
      <w:r w:rsidR="00237B12">
        <w:rPr>
          <w:sz w:val="48"/>
          <w:szCs w:val="48"/>
          <w:lang w:val="ru-RU"/>
        </w:rPr>
        <w:br/>
      </w:r>
      <w:r w:rsidR="00CA12A6">
        <w:rPr>
          <w:sz w:val="48"/>
          <w:szCs w:val="48"/>
          <w:lang w:val="ru-RU"/>
        </w:rPr>
        <w:t xml:space="preserve">с болезнями </w:t>
      </w:r>
      <w:proofErr w:type="gramStart"/>
      <w:r w:rsidR="00CA12A6">
        <w:rPr>
          <w:sz w:val="48"/>
          <w:szCs w:val="48"/>
          <w:lang w:val="ru-RU"/>
        </w:rPr>
        <w:t>сердечно-сосудистой</w:t>
      </w:r>
      <w:proofErr w:type="gramEnd"/>
      <w:r w:rsidR="00CA12A6">
        <w:rPr>
          <w:sz w:val="48"/>
          <w:szCs w:val="48"/>
          <w:lang w:val="ru-RU"/>
        </w:rPr>
        <w:t xml:space="preserve"> системы </w:t>
      </w:r>
      <w:r w:rsidR="00CA12A6" w:rsidRPr="00CA12A6">
        <w:rPr>
          <w:sz w:val="48"/>
          <w:szCs w:val="48"/>
          <w:lang w:val="ru-RU"/>
        </w:rPr>
        <w:t xml:space="preserve">путем создания механизмов </w:t>
      </w:r>
      <w:r w:rsidR="002636A6">
        <w:rPr>
          <w:sz w:val="48"/>
          <w:szCs w:val="48"/>
          <w:lang w:val="ru-RU"/>
        </w:rPr>
        <w:br/>
      </w:r>
      <w:r w:rsidR="00CA12A6" w:rsidRPr="00CA12A6">
        <w:rPr>
          <w:sz w:val="48"/>
          <w:szCs w:val="48"/>
          <w:lang w:val="ru-RU"/>
        </w:rPr>
        <w:t>проактивного подхода</w:t>
      </w:r>
      <w:r w:rsidR="00CA12A6">
        <w:rPr>
          <w:sz w:val="48"/>
          <w:szCs w:val="48"/>
          <w:lang w:val="ru-RU"/>
        </w:rPr>
        <w:t>»</w:t>
      </w:r>
    </w:p>
    <w:p w14:paraId="6D292BE0" w14:textId="77777777" w:rsidR="00246583" w:rsidRDefault="00246583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2B58169D" w14:textId="77777777" w:rsidR="00CA12A6" w:rsidRDefault="00CA12A6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6D685069" w14:textId="77777777" w:rsidR="00CA12A6" w:rsidRDefault="00CA12A6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55E1C201" w14:textId="77777777" w:rsidR="00CA12A6" w:rsidRDefault="00CA12A6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50DC95ED" w14:textId="77777777" w:rsidR="00CA12A6" w:rsidRDefault="00CA12A6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39707EB6" w14:textId="77777777" w:rsidR="00CA12A6" w:rsidRDefault="00CA12A6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2BB9EF40" w14:textId="77777777" w:rsidR="00CA12A6" w:rsidRDefault="00CA12A6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171C29A4" w14:textId="77777777" w:rsidR="00CA12A6" w:rsidRDefault="00CA12A6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2E7645AE" w14:textId="77777777" w:rsidR="00CA12A6" w:rsidRDefault="00CA12A6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613E680B" w14:textId="77777777" w:rsidR="00CA12A6" w:rsidRDefault="00CA12A6">
      <w:pPr>
        <w:tabs>
          <w:tab w:val="center" w:pos="7468"/>
        </w:tabs>
        <w:ind w:left="-15" w:firstLine="0"/>
        <w:rPr>
          <w:sz w:val="28"/>
          <w:lang w:val="ru-RU"/>
        </w:rPr>
      </w:pPr>
    </w:p>
    <w:p w14:paraId="4591D264" w14:textId="77777777" w:rsidR="002A12C5" w:rsidRDefault="002A12C5">
      <w:pPr>
        <w:tabs>
          <w:tab w:val="center" w:pos="7468"/>
        </w:tabs>
        <w:ind w:left="-15" w:firstLine="0"/>
        <w:rPr>
          <w:sz w:val="28"/>
          <w:lang w:val="ru-RU"/>
        </w:rPr>
      </w:pPr>
    </w:p>
    <w:tbl>
      <w:tblPr>
        <w:tblStyle w:val="TableGrid"/>
        <w:tblW w:w="9923" w:type="dxa"/>
        <w:tblInd w:w="-36" w:type="dxa"/>
        <w:tblLayout w:type="fixed"/>
        <w:tblCellMar>
          <w:top w:w="5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36"/>
        <w:gridCol w:w="2126"/>
        <w:gridCol w:w="7261"/>
      </w:tblGrid>
      <w:tr w:rsidR="00C41389" w:rsidRPr="002636A6" w14:paraId="13783069" w14:textId="77777777" w:rsidTr="00CA12A6">
        <w:trPr>
          <w:trHeight w:val="36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54C78D" w14:textId="12C80AC1" w:rsidR="00C41389" w:rsidRPr="00350A9D" w:rsidRDefault="00A65D23" w:rsidP="00607DA4">
            <w:pPr>
              <w:spacing w:after="0"/>
              <w:ind w:left="0" w:right="58" w:firstLine="0"/>
              <w:jc w:val="center"/>
              <w:rPr>
                <w:sz w:val="28"/>
                <w:szCs w:val="28"/>
                <w:lang w:val="ru-RU"/>
              </w:rPr>
            </w:pPr>
            <w:r w:rsidRPr="002636A6">
              <w:rPr>
                <w:sz w:val="28"/>
                <w:szCs w:val="28"/>
                <w:lang w:val="ru-RU"/>
              </w:rPr>
              <w:lastRenderedPageBreak/>
              <w:t>Паспорт</w:t>
            </w:r>
            <w:r w:rsidR="00A80034">
              <w:rPr>
                <w:sz w:val="28"/>
                <w:szCs w:val="28"/>
                <w:lang w:val="ru-RU"/>
              </w:rPr>
              <w:t xml:space="preserve"> </w:t>
            </w:r>
            <w:r w:rsidR="00CA12A6">
              <w:rPr>
                <w:sz w:val="28"/>
                <w:szCs w:val="28"/>
                <w:lang w:val="ru-RU"/>
              </w:rPr>
              <w:t xml:space="preserve">ведомственного </w:t>
            </w:r>
            <w:r w:rsidR="00C41389" w:rsidRPr="00350A9D">
              <w:rPr>
                <w:sz w:val="28"/>
                <w:szCs w:val="28"/>
                <w:lang w:val="ru-RU"/>
              </w:rPr>
              <w:t>проекта</w:t>
            </w:r>
          </w:p>
        </w:tc>
      </w:tr>
      <w:tr w:rsidR="00C41389" w:rsidRPr="00670CDD" w14:paraId="3822D01F" w14:textId="77777777" w:rsidTr="00CA12A6">
        <w:trPr>
          <w:trHeight w:val="51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EADD" w14:textId="77777777" w:rsidR="00C41389" w:rsidRPr="00350A9D" w:rsidRDefault="00C41389" w:rsidP="0049588F">
            <w:pPr>
              <w:spacing w:after="0"/>
              <w:ind w:left="1" w:firstLine="0"/>
              <w:rPr>
                <w:sz w:val="28"/>
                <w:szCs w:val="28"/>
                <w:lang w:val="ru-RU"/>
              </w:rPr>
            </w:pPr>
            <w:r w:rsidRPr="00350A9D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D50A" w14:textId="77777777" w:rsidR="00C41389" w:rsidRPr="0049588F" w:rsidRDefault="00A65D23" w:rsidP="0049588F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 w:rsidRPr="0049588F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8F4F" w14:textId="78BD77D9" w:rsidR="00C41389" w:rsidRPr="00CA12A6" w:rsidRDefault="00CA12A6" w:rsidP="00C32A54">
            <w:pPr>
              <w:spacing w:after="0"/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CA12A6">
              <w:rPr>
                <w:b w:val="0"/>
                <w:sz w:val="28"/>
                <w:szCs w:val="28"/>
                <w:lang w:val="ru-RU"/>
              </w:rPr>
              <w:t>«Совершенствование системы ди</w:t>
            </w:r>
            <w:r w:rsidR="00A23FCC">
              <w:rPr>
                <w:b w:val="0"/>
                <w:sz w:val="28"/>
                <w:szCs w:val="28"/>
                <w:lang w:val="ru-RU"/>
              </w:rPr>
              <w:t>спансерного наблюдения лиц</w:t>
            </w:r>
            <w:r w:rsidRPr="00CA12A6">
              <w:rPr>
                <w:b w:val="0"/>
                <w:sz w:val="28"/>
                <w:szCs w:val="28"/>
                <w:lang w:val="ru-RU"/>
              </w:rPr>
              <w:t xml:space="preserve"> с болезнями </w:t>
            </w:r>
            <w:proofErr w:type="gramStart"/>
            <w:r w:rsidRPr="00CA12A6">
              <w:rPr>
                <w:b w:val="0"/>
                <w:sz w:val="28"/>
                <w:szCs w:val="28"/>
                <w:lang w:val="ru-RU"/>
              </w:rPr>
              <w:t>сердечно-сосудистой</w:t>
            </w:r>
            <w:proofErr w:type="gramEnd"/>
            <w:r w:rsidRPr="00CA12A6">
              <w:rPr>
                <w:b w:val="0"/>
                <w:sz w:val="28"/>
                <w:szCs w:val="28"/>
                <w:lang w:val="ru-RU"/>
              </w:rPr>
              <w:t xml:space="preserve"> системы путем создания механизмов проактивного подхода»</w:t>
            </w:r>
          </w:p>
        </w:tc>
      </w:tr>
      <w:tr w:rsidR="00773E7F" w:rsidRPr="00670CDD" w14:paraId="79158964" w14:textId="77777777" w:rsidTr="00CA12A6">
        <w:trPr>
          <w:trHeight w:val="5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0A02" w14:textId="77777777" w:rsidR="00773E7F" w:rsidRPr="00350A9D" w:rsidRDefault="00773E7F" w:rsidP="0049588F">
            <w:pPr>
              <w:spacing w:after="0"/>
              <w:ind w:left="1" w:firstLine="0"/>
              <w:rPr>
                <w:sz w:val="28"/>
                <w:szCs w:val="28"/>
                <w:lang w:val="ru-RU"/>
              </w:rPr>
            </w:pPr>
            <w:r w:rsidRPr="00350A9D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B2E8" w14:textId="77777777" w:rsidR="00773E7F" w:rsidRPr="0049588F" w:rsidRDefault="00773E7F" w:rsidP="0049588F">
            <w:pPr>
              <w:spacing w:after="0"/>
              <w:ind w:left="2" w:firstLine="0"/>
              <w:rPr>
                <w:sz w:val="28"/>
                <w:szCs w:val="28"/>
                <w:lang w:val="ru-RU"/>
              </w:rPr>
            </w:pPr>
            <w:r w:rsidRPr="0049588F">
              <w:rPr>
                <w:sz w:val="28"/>
                <w:szCs w:val="28"/>
                <w:lang w:val="ru-RU"/>
              </w:rPr>
              <w:t>Заказчик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79B9" w14:textId="737AA3D5" w:rsidR="00773E7F" w:rsidRPr="0049588F" w:rsidRDefault="00CA12A6" w:rsidP="00CA12A6">
            <w:pPr>
              <w:spacing w:after="0"/>
              <w:ind w:left="0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Мотовилов Дмитрий Леонидович</w:t>
            </w:r>
            <w:r w:rsidR="00C31C17" w:rsidRPr="0049588F">
              <w:rPr>
                <w:b w:val="0"/>
                <w:sz w:val="28"/>
                <w:szCs w:val="28"/>
                <w:lang w:val="ru-RU"/>
              </w:rPr>
              <w:t xml:space="preserve">, </w:t>
            </w:r>
            <w:r w:rsidR="0035051C">
              <w:rPr>
                <w:b w:val="0"/>
                <w:sz w:val="28"/>
                <w:szCs w:val="28"/>
                <w:lang w:val="ru-RU"/>
              </w:rPr>
              <w:t>заместитель председателя К</w:t>
            </w:r>
            <w:r w:rsidR="00C31C17" w:rsidRPr="0049588F">
              <w:rPr>
                <w:b w:val="0"/>
                <w:sz w:val="28"/>
                <w:szCs w:val="28"/>
                <w:lang w:val="ru-RU"/>
              </w:rPr>
              <w:t xml:space="preserve">омитета по здравоохранению </w:t>
            </w:r>
          </w:p>
        </w:tc>
      </w:tr>
      <w:tr w:rsidR="00F34237" w:rsidRPr="00582D38" w14:paraId="43745923" w14:textId="77777777" w:rsidTr="00CA12A6">
        <w:trPr>
          <w:trHeight w:val="5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C3B4" w14:textId="77777777" w:rsidR="00F34237" w:rsidRPr="00350A9D" w:rsidRDefault="00F34237" w:rsidP="0049588F">
            <w:pPr>
              <w:spacing w:after="0"/>
              <w:ind w:left="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AC54" w14:textId="77777777" w:rsidR="00F34237" w:rsidRPr="0049588F" w:rsidRDefault="00F34237" w:rsidP="0049588F">
            <w:pPr>
              <w:spacing w:after="0"/>
              <w:ind w:left="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Рабочая группа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E77B" w14:textId="02D64A4B" w:rsidR="00F34237" w:rsidRPr="005E4A1B" w:rsidRDefault="00CA12A6" w:rsidP="00C805D1">
            <w:pPr>
              <w:spacing w:after="0"/>
              <w:jc w:val="both"/>
              <w:rPr>
                <w:b w:val="0"/>
                <w:color w:val="BFBFBF" w:themeColor="background1" w:themeShade="BF"/>
                <w:sz w:val="28"/>
                <w:szCs w:val="28"/>
                <w:lang w:val="ru-RU"/>
              </w:rPr>
            </w:pPr>
            <w:r>
              <w:rPr>
                <w:b w:val="0"/>
                <w:color w:val="000000" w:themeColor="text1"/>
                <w:sz w:val="28"/>
                <w:szCs w:val="28"/>
                <w:lang w:val="ru-RU"/>
              </w:rPr>
              <w:t>Приложение № 2</w:t>
            </w:r>
          </w:p>
        </w:tc>
      </w:tr>
      <w:tr w:rsidR="00773E7F" w:rsidRPr="00670CDD" w14:paraId="395FEC89" w14:textId="77777777" w:rsidTr="00CA12A6">
        <w:trPr>
          <w:trHeight w:val="52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6C81" w14:textId="77777777" w:rsidR="00773E7F" w:rsidRPr="00350A9D" w:rsidRDefault="008643D6" w:rsidP="0049588F">
            <w:pPr>
              <w:spacing w:after="0"/>
              <w:ind w:left="1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="00773E7F" w:rsidRPr="00350A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7411" w14:textId="5A151FB6" w:rsidR="00773E7F" w:rsidRPr="0049588F" w:rsidRDefault="002A12C5" w:rsidP="0049588F">
            <w:pPr>
              <w:spacing w:after="0"/>
              <w:ind w:left="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Исполнители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9CE6" w14:textId="2F3A13A5" w:rsidR="002A12C5" w:rsidRPr="003D355C" w:rsidRDefault="002636A6" w:rsidP="003D355C">
            <w:pPr>
              <w:spacing w:after="0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color w:val="auto"/>
                <w:sz w:val="28"/>
                <w:szCs w:val="28"/>
                <w:lang w:val="ru-RU"/>
              </w:rPr>
              <w:t xml:space="preserve">Мельник Ольга Алексеевна, главный врач 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br/>
              <w:t>СПб ГБУ</w:t>
            </w:r>
            <w:r w:rsidRPr="002636A6">
              <w:rPr>
                <w:b w:val="0"/>
                <w:color w:val="auto"/>
                <w:sz w:val="28"/>
                <w:szCs w:val="28"/>
                <w:lang w:val="ru-RU"/>
              </w:rPr>
              <w:t xml:space="preserve">З 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t>«Городская поликлиника № 23»</w:t>
            </w:r>
          </w:p>
        </w:tc>
      </w:tr>
      <w:tr w:rsidR="00F61746" w:rsidRPr="00670CDD" w14:paraId="18595007" w14:textId="77777777" w:rsidTr="00CA12A6">
        <w:trPr>
          <w:trHeight w:val="5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45B" w14:textId="77777777" w:rsidR="00F61746" w:rsidRPr="00350A9D" w:rsidRDefault="008643D6" w:rsidP="0049588F">
            <w:pPr>
              <w:spacing w:after="0"/>
              <w:ind w:left="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F61746" w:rsidRPr="00350A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25FF" w14:textId="77777777" w:rsidR="00F61746" w:rsidRPr="0049588F" w:rsidRDefault="00F61746" w:rsidP="0049588F">
            <w:pPr>
              <w:spacing w:after="0"/>
              <w:rPr>
                <w:sz w:val="28"/>
                <w:szCs w:val="28"/>
                <w:lang w:val="ru-RU"/>
              </w:rPr>
            </w:pPr>
            <w:r w:rsidRPr="0049588F">
              <w:rPr>
                <w:sz w:val="28"/>
                <w:szCs w:val="28"/>
                <w:lang w:val="ru-RU"/>
              </w:rPr>
              <w:t>Цель проекта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606E" w14:textId="3D5E6E3A" w:rsidR="00F61746" w:rsidRPr="00CA12A6" w:rsidRDefault="00A978C5" w:rsidP="00D4084C">
            <w:pPr>
              <w:spacing w:after="0"/>
              <w:ind w:left="0" w:firstLine="0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Создать </w:t>
            </w:r>
            <w:r w:rsidR="00CA12A6" w:rsidRPr="00CA12A6">
              <w:rPr>
                <w:b w:val="0"/>
                <w:sz w:val="28"/>
                <w:szCs w:val="28"/>
                <w:lang w:val="ru-RU"/>
              </w:rPr>
              <w:t xml:space="preserve">и внедрить механизм динамического проактивного диспансерного наблюдения в группе пациентов с </w:t>
            </w:r>
            <w:proofErr w:type="gramStart"/>
            <w:r w:rsidR="00CA12A6" w:rsidRPr="00CA12A6">
              <w:rPr>
                <w:b w:val="0"/>
                <w:sz w:val="28"/>
                <w:szCs w:val="28"/>
                <w:lang w:val="ru-RU"/>
              </w:rPr>
              <w:t>сердечно-сосудистыми</w:t>
            </w:r>
            <w:proofErr w:type="gramEnd"/>
            <w:r w:rsidR="00CA12A6" w:rsidRPr="00CA12A6">
              <w:rPr>
                <w:b w:val="0"/>
                <w:sz w:val="28"/>
                <w:szCs w:val="28"/>
                <w:lang w:val="ru-RU"/>
              </w:rPr>
              <w:t xml:space="preserve"> заболеваниями</w:t>
            </w:r>
            <w:r w:rsidR="008874E3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2636A6">
              <w:rPr>
                <w:b w:val="0"/>
                <w:sz w:val="28"/>
                <w:szCs w:val="28"/>
                <w:lang w:val="ru-RU"/>
              </w:rPr>
              <w:br/>
            </w:r>
            <w:r w:rsidR="008874E3">
              <w:rPr>
                <w:b w:val="0"/>
                <w:sz w:val="28"/>
                <w:szCs w:val="28"/>
                <w:lang w:val="ru-RU"/>
              </w:rPr>
              <w:t>(далее – пациенты целевой группы)</w:t>
            </w:r>
          </w:p>
        </w:tc>
      </w:tr>
      <w:tr w:rsidR="00F61746" w:rsidRPr="00152AFD" w14:paraId="627393FE" w14:textId="77777777" w:rsidTr="00670CDD">
        <w:trPr>
          <w:trHeight w:val="545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DDE2" w14:textId="77777777" w:rsidR="00F61746" w:rsidRPr="00350A9D" w:rsidRDefault="008643D6" w:rsidP="0049588F">
            <w:pPr>
              <w:spacing w:after="0"/>
              <w:ind w:left="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="00F61746" w:rsidRPr="00350A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E990" w14:textId="77777777" w:rsidR="00F61746" w:rsidRPr="00350A9D" w:rsidRDefault="00F61746" w:rsidP="00607DA4">
            <w:pPr>
              <w:spacing w:after="0"/>
              <w:rPr>
                <w:sz w:val="28"/>
                <w:szCs w:val="28"/>
                <w:lang w:val="ru-RU"/>
              </w:rPr>
            </w:pPr>
            <w:r w:rsidRPr="00350A9D">
              <w:rPr>
                <w:sz w:val="28"/>
                <w:szCs w:val="28"/>
                <w:lang w:val="ru-RU"/>
              </w:rPr>
              <w:t xml:space="preserve">Задачи </w:t>
            </w:r>
          </w:p>
          <w:p w14:paraId="78401792" w14:textId="77777777" w:rsidR="00F61746" w:rsidRPr="00350A9D" w:rsidRDefault="00F61746" w:rsidP="00607DA4">
            <w:pPr>
              <w:spacing w:after="0"/>
              <w:rPr>
                <w:sz w:val="28"/>
                <w:szCs w:val="28"/>
                <w:lang w:val="ru-RU"/>
              </w:rPr>
            </w:pPr>
            <w:r w:rsidRPr="00350A9D">
              <w:rPr>
                <w:sz w:val="28"/>
                <w:szCs w:val="28"/>
                <w:lang w:val="ru-RU"/>
              </w:rPr>
              <w:t>проекта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B9D2" w14:textId="77777777" w:rsidR="00A23FCC" w:rsidRPr="002636A6" w:rsidRDefault="00A23FCC" w:rsidP="0028430E">
            <w:pPr>
              <w:pStyle w:val="a7"/>
              <w:numPr>
                <w:ilvl w:val="0"/>
                <w:numId w:val="4"/>
              </w:numPr>
              <w:ind w:left="5" w:right="94" w:firstLine="567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2636A6">
              <w:rPr>
                <w:b w:val="0"/>
                <w:sz w:val="28"/>
                <w:szCs w:val="28"/>
                <w:lang w:val="ru-RU"/>
              </w:rPr>
              <w:t>Провести анализ текущего состояния (стартовый срез):</w:t>
            </w:r>
          </w:p>
          <w:p w14:paraId="762DE96F" w14:textId="459FFACF" w:rsidR="00A23FCC" w:rsidRPr="002636A6" w:rsidRDefault="002636A6" w:rsidP="0028430E">
            <w:pPr>
              <w:pStyle w:val="a7"/>
              <w:spacing w:after="46"/>
              <w:ind w:left="5" w:firstLine="567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2636A6">
              <w:rPr>
                <w:b w:val="0"/>
                <w:sz w:val="28"/>
                <w:szCs w:val="28"/>
                <w:lang w:val="ru-RU"/>
              </w:rPr>
              <w:t>- </w:t>
            </w:r>
            <w:r w:rsidR="00FB7A97" w:rsidRPr="002636A6">
              <w:rPr>
                <w:b w:val="0"/>
                <w:sz w:val="28"/>
                <w:szCs w:val="28"/>
                <w:lang w:val="ru-RU"/>
              </w:rPr>
              <w:t>показателей</w:t>
            </w:r>
            <w:r w:rsidR="00A23FCC" w:rsidRPr="002636A6">
              <w:rPr>
                <w:b w:val="0"/>
                <w:sz w:val="28"/>
                <w:szCs w:val="28"/>
                <w:lang w:val="ru-RU"/>
              </w:rPr>
              <w:t xml:space="preserve"> заболеваемости, смертности среди пациентов целевой группы;</w:t>
            </w:r>
          </w:p>
          <w:p w14:paraId="62DEA254" w14:textId="0CB5789E" w:rsidR="00A23FCC" w:rsidRDefault="00A23FCC" w:rsidP="0028430E">
            <w:pPr>
              <w:pStyle w:val="a7"/>
              <w:spacing w:after="46"/>
              <w:ind w:left="5" w:firstLine="567"/>
              <w:jc w:val="both"/>
              <w:rPr>
                <w:b w:val="0"/>
                <w:bCs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- </w:t>
            </w:r>
            <w:r w:rsidR="00FB7A97">
              <w:rPr>
                <w:b w:val="0"/>
                <w:bCs/>
                <w:sz w:val="28"/>
                <w:szCs w:val="28"/>
                <w:lang w:val="ru-RU"/>
              </w:rPr>
              <w:t>качества передачи</w:t>
            </w:r>
            <w:r>
              <w:rPr>
                <w:b w:val="0"/>
                <w:bCs/>
                <w:sz w:val="28"/>
                <w:szCs w:val="28"/>
                <w:lang w:val="ru-RU"/>
              </w:rPr>
              <w:t xml:space="preserve"> </w:t>
            </w:r>
            <w:r w:rsidR="00FB7A97">
              <w:rPr>
                <w:b w:val="0"/>
                <w:bCs/>
                <w:sz w:val="28"/>
                <w:szCs w:val="28"/>
                <w:lang w:val="ru-RU"/>
              </w:rPr>
              <w:t>и получения</w:t>
            </w:r>
            <w:r>
              <w:rPr>
                <w:b w:val="0"/>
                <w:bCs/>
                <w:sz w:val="28"/>
                <w:szCs w:val="28"/>
                <w:lang w:val="ru-RU"/>
              </w:rPr>
              <w:t xml:space="preserve"> данных о пациентах целевой группы медицинскими организациями, </w:t>
            </w:r>
            <w:r w:rsidR="00FB7A97">
              <w:rPr>
                <w:b w:val="0"/>
                <w:bCs/>
                <w:sz w:val="28"/>
                <w:szCs w:val="28"/>
                <w:lang w:val="ru-RU"/>
              </w:rPr>
              <w:t>оказывающими первичную медико-санитарную помощь</w:t>
            </w:r>
            <w:r>
              <w:rPr>
                <w:b w:val="0"/>
                <w:bCs/>
                <w:sz w:val="28"/>
                <w:szCs w:val="28"/>
                <w:lang w:val="ru-RU"/>
              </w:rPr>
              <w:t>;</w:t>
            </w:r>
          </w:p>
          <w:p w14:paraId="6797EC6A" w14:textId="01EB4425" w:rsidR="00A23FCC" w:rsidRPr="002636A6" w:rsidRDefault="00FB7A97" w:rsidP="0028430E">
            <w:pPr>
              <w:pStyle w:val="a7"/>
              <w:spacing w:after="46"/>
              <w:ind w:left="5" w:firstLine="567"/>
              <w:jc w:val="both"/>
              <w:rPr>
                <w:b w:val="0"/>
                <w:bCs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- доли</w:t>
            </w:r>
            <w:r w:rsidR="00A23FCC">
              <w:rPr>
                <w:b w:val="0"/>
                <w:bCs/>
                <w:sz w:val="28"/>
                <w:szCs w:val="28"/>
                <w:lang w:val="ru-RU"/>
              </w:rPr>
              <w:t xml:space="preserve"> пациентов целевой группы, поставленных </w:t>
            </w:r>
            <w:r w:rsidR="00A23FCC">
              <w:rPr>
                <w:b w:val="0"/>
                <w:bCs/>
                <w:sz w:val="28"/>
                <w:szCs w:val="28"/>
                <w:lang w:val="ru-RU"/>
              </w:rPr>
              <w:br/>
              <w:t>на ди</w:t>
            </w:r>
            <w:r w:rsidR="002636A6">
              <w:rPr>
                <w:b w:val="0"/>
                <w:bCs/>
                <w:sz w:val="28"/>
                <w:szCs w:val="28"/>
                <w:lang w:val="ru-RU"/>
              </w:rPr>
              <w:t>спансерный учет от общего числа</w:t>
            </w:r>
            <w:r w:rsidR="00A23FCC" w:rsidRPr="002636A6">
              <w:rPr>
                <w:b w:val="0"/>
                <w:color w:val="auto"/>
                <w:sz w:val="28"/>
                <w:szCs w:val="28"/>
                <w:lang w:val="ru-RU"/>
              </w:rPr>
              <w:t xml:space="preserve"> (отв. </w:t>
            </w:r>
            <w:proofErr w:type="spellStart"/>
            <w:r w:rsidRPr="002636A6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>Тыренко</w:t>
            </w:r>
            <w:proofErr w:type="spellEnd"/>
            <w:r w:rsidR="002636A6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 xml:space="preserve"> В.В.,</w:t>
            </w:r>
            <w:r w:rsidRPr="002636A6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636A6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>Вознюк</w:t>
            </w:r>
            <w:proofErr w:type="spellEnd"/>
            <w:r w:rsidR="0028430E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 xml:space="preserve"> И.А., Мельник О.А.).</w:t>
            </w:r>
          </w:p>
          <w:p w14:paraId="62D9AE64" w14:textId="6156321F" w:rsidR="008874E3" w:rsidRPr="008874E3" w:rsidRDefault="00CA12A6" w:rsidP="0028430E">
            <w:pPr>
              <w:pStyle w:val="a7"/>
              <w:numPr>
                <w:ilvl w:val="0"/>
                <w:numId w:val="4"/>
              </w:numPr>
              <w:ind w:left="5" w:right="94" w:firstLine="567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Организовать систему </w:t>
            </w:r>
            <w:r w:rsidR="00FB7A97">
              <w:rPr>
                <w:b w:val="0"/>
                <w:bCs/>
                <w:sz w:val="28"/>
                <w:szCs w:val="28"/>
                <w:lang w:val="ru-RU"/>
              </w:rPr>
              <w:t>передачи и</w:t>
            </w:r>
            <w:r w:rsidR="00FB7A97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8874E3">
              <w:rPr>
                <w:b w:val="0"/>
                <w:sz w:val="28"/>
                <w:szCs w:val="28"/>
                <w:lang w:val="ru-RU"/>
              </w:rPr>
              <w:t xml:space="preserve">получения </w:t>
            </w:r>
            <w:r w:rsidR="00FB7A97">
              <w:rPr>
                <w:b w:val="0"/>
                <w:bCs/>
                <w:sz w:val="28"/>
                <w:szCs w:val="28"/>
                <w:lang w:val="ru-RU"/>
              </w:rPr>
              <w:t>медицинскими организациями, оказывающими первичную медико-санитарную помощь,</w:t>
            </w:r>
            <w:r w:rsidR="00FB7A97">
              <w:rPr>
                <w:b w:val="0"/>
                <w:color w:val="auto"/>
                <w:sz w:val="28"/>
                <w:szCs w:val="28"/>
                <w:lang w:val="ru-RU"/>
              </w:rPr>
              <w:t xml:space="preserve"> данных</w:t>
            </w:r>
            <w:r w:rsidR="002636A6">
              <w:rPr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="002636A6">
              <w:rPr>
                <w:b w:val="0"/>
                <w:color w:val="auto"/>
                <w:sz w:val="28"/>
                <w:szCs w:val="28"/>
                <w:lang w:val="ru-RU"/>
              </w:rPr>
              <w:br/>
              <w:t xml:space="preserve">о пациентах целевой группы </w:t>
            </w:r>
            <w:r w:rsidR="008874E3" w:rsidRPr="008874E3">
              <w:rPr>
                <w:b w:val="0"/>
                <w:color w:val="auto"/>
                <w:sz w:val="28"/>
                <w:szCs w:val="28"/>
                <w:lang w:val="ru-RU"/>
              </w:rPr>
              <w:t xml:space="preserve">(отв. </w:t>
            </w:r>
            <w:r w:rsidR="008874E3" w:rsidRPr="008874E3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 xml:space="preserve">Гранатович О.В., </w:t>
            </w:r>
            <w:r w:rsidR="002636A6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br/>
            </w:r>
            <w:proofErr w:type="spellStart"/>
            <w:r w:rsidR="008874E3" w:rsidRPr="008874E3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>Язенок</w:t>
            </w:r>
            <w:proofErr w:type="spellEnd"/>
            <w:r w:rsidR="008874E3" w:rsidRPr="008874E3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 xml:space="preserve"> А.В.</w:t>
            </w:r>
            <w:r w:rsidR="00E11AAC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>, Коган О.Г.</w:t>
            </w:r>
            <w:r w:rsidR="00670CDD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>, Строгонова О.Б.</w:t>
            </w:r>
            <w:r w:rsidR="0028430E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>).</w:t>
            </w:r>
          </w:p>
          <w:p w14:paraId="55663E57" w14:textId="7721B047" w:rsidR="008874E3" w:rsidRDefault="008874E3" w:rsidP="0028430E">
            <w:pPr>
              <w:pStyle w:val="a7"/>
              <w:numPr>
                <w:ilvl w:val="0"/>
                <w:numId w:val="4"/>
              </w:numPr>
              <w:spacing w:after="0"/>
              <w:ind w:left="5" w:firstLine="567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color w:val="auto"/>
                <w:sz w:val="28"/>
                <w:szCs w:val="28"/>
                <w:lang w:val="ru-RU"/>
              </w:rPr>
              <w:t>Разработать</w:t>
            </w:r>
            <w:r w:rsidRPr="008874E3">
              <w:rPr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="00E11AAC">
              <w:rPr>
                <w:b w:val="0"/>
                <w:color w:val="auto"/>
                <w:sz w:val="28"/>
                <w:szCs w:val="28"/>
                <w:lang w:val="ru-RU"/>
              </w:rPr>
              <w:t xml:space="preserve">и </w:t>
            </w:r>
            <w:r w:rsidR="0015491D">
              <w:rPr>
                <w:b w:val="0"/>
                <w:color w:val="auto"/>
                <w:sz w:val="28"/>
                <w:szCs w:val="28"/>
                <w:lang w:val="ru-RU"/>
              </w:rPr>
              <w:t xml:space="preserve">внедрить </w:t>
            </w:r>
            <w:r w:rsidRPr="008874E3">
              <w:rPr>
                <w:b w:val="0"/>
                <w:color w:val="auto"/>
                <w:sz w:val="28"/>
                <w:szCs w:val="28"/>
                <w:lang w:val="ru-RU"/>
              </w:rPr>
              <w:t>в пилотн</w:t>
            </w:r>
            <w:r w:rsidR="00E11AAC">
              <w:rPr>
                <w:b w:val="0"/>
                <w:color w:val="auto"/>
                <w:sz w:val="28"/>
                <w:szCs w:val="28"/>
                <w:lang w:val="ru-RU"/>
              </w:rPr>
              <w:t>ой</w:t>
            </w:r>
            <w:r w:rsidRPr="008874E3">
              <w:rPr>
                <w:b w:val="0"/>
                <w:color w:val="auto"/>
                <w:sz w:val="28"/>
                <w:szCs w:val="28"/>
                <w:lang w:val="ru-RU"/>
              </w:rPr>
              <w:t xml:space="preserve"> медицинск</w:t>
            </w:r>
            <w:r w:rsidR="00E11AAC">
              <w:rPr>
                <w:b w:val="0"/>
                <w:color w:val="auto"/>
                <w:sz w:val="28"/>
                <w:szCs w:val="28"/>
                <w:lang w:val="ru-RU"/>
              </w:rPr>
              <w:t>ой организации</w:t>
            </w:r>
            <w:r w:rsidRPr="008874E3">
              <w:rPr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t>типовые алгоритмы</w:t>
            </w:r>
            <w:r w:rsidRPr="008874E3">
              <w:rPr>
                <w:b w:val="0"/>
                <w:color w:val="auto"/>
                <w:sz w:val="28"/>
                <w:szCs w:val="28"/>
                <w:lang w:val="ru-RU"/>
              </w:rPr>
              <w:t xml:space="preserve"> (регламент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t>ы, стандартные операционные</w:t>
            </w:r>
            <w:r w:rsidRPr="008874E3">
              <w:rPr>
                <w:b w:val="0"/>
                <w:color w:val="auto"/>
                <w:sz w:val="28"/>
                <w:szCs w:val="28"/>
                <w:lang w:val="ru-RU"/>
              </w:rPr>
              <w:t xml:space="preserve"> процедур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t>ы</w:t>
            </w:r>
            <w:r w:rsidRPr="008874E3">
              <w:rPr>
                <w:b w:val="0"/>
                <w:color w:val="auto"/>
                <w:sz w:val="28"/>
                <w:szCs w:val="28"/>
                <w:lang w:val="ru-RU"/>
              </w:rPr>
              <w:t>) для медицинских работников амбулаторного звена на этапах:</w:t>
            </w:r>
          </w:p>
          <w:p w14:paraId="34EA154F" w14:textId="4EB88594" w:rsidR="00FB7A97" w:rsidRPr="002636A6" w:rsidRDefault="00FB7A97" w:rsidP="0028430E">
            <w:pPr>
              <w:suppressAutoHyphens/>
              <w:spacing w:after="0"/>
              <w:ind w:left="5" w:firstLine="567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2636A6">
              <w:rPr>
                <w:b w:val="0"/>
                <w:sz w:val="28"/>
                <w:szCs w:val="28"/>
                <w:lang w:val="ru-RU"/>
              </w:rPr>
              <w:t xml:space="preserve">- отбора пациентов целевой группы, нуждающихся </w:t>
            </w:r>
            <w:r w:rsidR="002636A6">
              <w:rPr>
                <w:b w:val="0"/>
                <w:sz w:val="28"/>
                <w:szCs w:val="28"/>
                <w:lang w:val="ru-RU"/>
              </w:rPr>
              <w:br/>
            </w:r>
            <w:r w:rsidRPr="002636A6">
              <w:rPr>
                <w:b w:val="0"/>
                <w:sz w:val="28"/>
                <w:szCs w:val="28"/>
                <w:lang w:val="ru-RU"/>
              </w:rPr>
              <w:t xml:space="preserve">в диспансерном наблюдении, формирования персонифицированных списков во взаимодействии </w:t>
            </w:r>
            <w:r w:rsidR="002636A6">
              <w:rPr>
                <w:b w:val="0"/>
                <w:sz w:val="28"/>
                <w:szCs w:val="28"/>
                <w:lang w:val="ru-RU"/>
              </w:rPr>
              <w:br/>
            </w:r>
            <w:r w:rsidRPr="002636A6">
              <w:rPr>
                <w:b w:val="0"/>
                <w:sz w:val="28"/>
                <w:szCs w:val="28"/>
                <w:lang w:val="ru-RU"/>
              </w:rPr>
              <w:t>с ТФОМС;</w:t>
            </w:r>
          </w:p>
          <w:p w14:paraId="1340549D" w14:textId="0ED4AFFC" w:rsidR="00FB7A97" w:rsidRPr="002636A6" w:rsidRDefault="00FB7A97" w:rsidP="0028430E">
            <w:pPr>
              <w:suppressAutoHyphens/>
              <w:spacing w:after="0"/>
              <w:ind w:left="5" w:firstLine="567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2636A6">
              <w:rPr>
                <w:b w:val="0"/>
                <w:sz w:val="28"/>
                <w:szCs w:val="28"/>
                <w:lang w:val="ru-RU"/>
              </w:rPr>
              <w:t>- формирования внутри группы пациентов, нуждающихся в диспансерном наблюдении, приоритетных групп для первоочередного прохождения диспансерного наблюдения;</w:t>
            </w:r>
          </w:p>
          <w:p w14:paraId="25FAC781" w14:textId="2F0649DF" w:rsidR="00FB7A97" w:rsidRDefault="00563752" w:rsidP="0028430E">
            <w:pPr>
              <w:suppressAutoHyphens/>
              <w:spacing w:after="0"/>
              <w:ind w:left="5" w:firstLine="567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2636A6">
              <w:rPr>
                <w:b w:val="0"/>
                <w:sz w:val="28"/>
                <w:szCs w:val="28"/>
                <w:lang w:val="ru-RU"/>
              </w:rPr>
              <w:t>- разработки</w:t>
            </w:r>
            <w:r w:rsidR="0028430E">
              <w:rPr>
                <w:b w:val="0"/>
                <w:sz w:val="28"/>
                <w:szCs w:val="28"/>
                <w:lang w:val="ru-RU"/>
              </w:rPr>
              <w:t xml:space="preserve"> типовых скриптов для </w:t>
            </w:r>
            <w:r w:rsidR="00FB7A97" w:rsidRPr="002636A6">
              <w:rPr>
                <w:b w:val="0"/>
                <w:sz w:val="28"/>
                <w:szCs w:val="28"/>
                <w:lang w:val="ru-RU"/>
              </w:rPr>
              <w:t>проактивного приглашения пациентов на осмотр в рамках диспансерного наблюдения (первичная и повторная явка);</w:t>
            </w:r>
          </w:p>
          <w:p w14:paraId="3BC3E7AE" w14:textId="4FFE85A1" w:rsidR="00670CDD" w:rsidRPr="002636A6" w:rsidRDefault="00670CDD" w:rsidP="0028430E">
            <w:pPr>
              <w:suppressAutoHyphens/>
              <w:spacing w:after="0"/>
              <w:ind w:left="5" w:firstLine="567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- </w:t>
            </w:r>
            <w:r w:rsidRPr="00670CDD">
              <w:rPr>
                <w:b w:val="0"/>
                <w:sz w:val="28"/>
                <w:szCs w:val="28"/>
                <w:lang w:val="ru-RU"/>
              </w:rPr>
              <w:t xml:space="preserve">внесения в МИС информации об установлении (проведении) диспансерного наблюдения пациентов </w:t>
            </w:r>
            <w:r>
              <w:rPr>
                <w:b w:val="0"/>
                <w:sz w:val="28"/>
                <w:szCs w:val="28"/>
                <w:lang w:val="ru-RU"/>
              </w:rPr>
              <w:br/>
            </w:r>
            <w:r w:rsidRPr="00670CDD">
              <w:rPr>
                <w:b w:val="0"/>
                <w:sz w:val="28"/>
                <w:szCs w:val="28"/>
                <w:lang w:val="ru-RU"/>
              </w:rPr>
              <w:lastRenderedPageBreak/>
              <w:t>для последующего импорта в ЕИС ОМС и РЕГИЗ;</w:t>
            </w:r>
          </w:p>
          <w:p w14:paraId="20C469BF" w14:textId="4079AAB6" w:rsidR="00FB7A97" w:rsidRPr="002636A6" w:rsidRDefault="00326EA2" w:rsidP="0028430E">
            <w:pPr>
              <w:suppressAutoHyphens/>
              <w:spacing w:after="0"/>
              <w:ind w:left="5" w:firstLine="567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- доработки</w:t>
            </w:r>
            <w:r w:rsidR="00FB7A97" w:rsidRPr="002636A6">
              <w:rPr>
                <w:b w:val="0"/>
                <w:sz w:val="28"/>
                <w:szCs w:val="28"/>
                <w:lang w:val="ru-RU"/>
              </w:rPr>
              <w:t xml:space="preserve"> МИС в части автоматического оповещения врача о сроках проактивного приглашения пациентов на повторную явку;</w:t>
            </w:r>
          </w:p>
          <w:p w14:paraId="547DC700" w14:textId="53684E16" w:rsidR="00FB7A97" w:rsidRPr="002636A6" w:rsidRDefault="00FB7A97" w:rsidP="0028430E">
            <w:pPr>
              <w:suppressAutoHyphens/>
              <w:spacing w:after="0"/>
              <w:ind w:left="5" w:firstLine="567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2636A6">
              <w:rPr>
                <w:b w:val="0"/>
                <w:sz w:val="28"/>
                <w:szCs w:val="28"/>
                <w:lang w:val="ru-RU"/>
              </w:rPr>
              <w:t xml:space="preserve">- контроля доступности и качества диспансерного </w:t>
            </w:r>
            <w:r w:rsidR="00E57F38">
              <w:rPr>
                <w:b w:val="0"/>
                <w:sz w:val="28"/>
                <w:szCs w:val="28"/>
                <w:lang w:val="ru-RU"/>
              </w:rPr>
              <w:t>наблюдения,</w:t>
            </w:r>
            <w:r w:rsidR="00563752" w:rsidRPr="002636A6">
              <w:rPr>
                <w:b w:val="0"/>
                <w:sz w:val="28"/>
                <w:szCs w:val="28"/>
                <w:lang w:val="ru-RU"/>
              </w:rPr>
              <w:t xml:space="preserve"> в том числе отк</w:t>
            </w:r>
            <w:r w:rsidR="002636A6">
              <w:rPr>
                <w:b w:val="0"/>
                <w:sz w:val="28"/>
                <w:szCs w:val="28"/>
                <w:lang w:val="ru-RU"/>
              </w:rPr>
              <w:t xml:space="preserve">лика на </w:t>
            </w:r>
            <w:proofErr w:type="spellStart"/>
            <w:r w:rsidR="002636A6">
              <w:rPr>
                <w:b w:val="0"/>
                <w:sz w:val="28"/>
                <w:szCs w:val="28"/>
                <w:lang w:val="ru-RU"/>
              </w:rPr>
              <w:t>проактивное</w:t>
            </w:r>
            <w:proofErr w:type="spellEnd"/>
            <w:r w:rsidR="002636A6">
              <w:rPr>
                <w:b w:val="0"/>
                <w:sz w:val="28"/>
                <w:szCs w:val="28"/>
                <w:lang w:val="ru-RU"/>
              </w:rPr>
              <w:t xml:space="preserve"> приглашение </w:t>
            </w:r>
            <w:r w:rsidR="00563752">
              <w:rPr>
                <w:b w:val="0"/>
                <w:color w:val="auto"/>
                <w:sz w:val="28"/>
                <w:szCs w:val="28"/>
                <w:lang w:val="ru-RU"/>
              </w:rPr>
              <w:t xml:space="preserve">(отв. </w:t>
            </w:r>
            <w:r w:rsidR="002636A6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>Мельник О.А.</w:t>
            </w:r>
            <w:r w:rsidR="00563752">
              <w:rPr>
                <w:b w:val="0"/>
                <w:color w:val="auto"/>
                <w:sz w:val="28"/>
                <w:szCs w:val="28"/>
                <w:lang w:val="ru-RU"/>
              </w:rPr>
              <w:t xml:space="preserve">, </w:t>
            </w:r>
            <w:r w:rsidR="00563752" w:rsidRPr="00570731">
              <w:rPr>
                <w:b w:val="0"/>
                <w:color w:val="auto"/>
                <w:sz w:val="28"/>
                <w:szCs w:val="28"/>
                <w:lang w:val="ru-RU"/>
              </w:rPr>
              <w:t xml:space="preserve">Гранатович О.В., </w:t>
            </w:r>
            <w:r w:rsidR="002636A6">
              <w:rPr>
                <w:b w:val="0"/>
                <w:color w:val="auto"/>
                <w:sz w:val="28"/>
                <w:szCs w:val="28"/>
                <w:lang w:val="ru-RU"/>
              </w:rPr>
              <w:br/>
            </w:r>
            <w:proofErr w:type="spellStart"/>
            <w:r w:rsidR="00563752" w:rsidRPr="00570731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>Язенок</w:t>
            </w:r>
            <w:proofErr w:type="spellEnd"/>
            <w:r w:rsidR="00563752" w:rsidRPr="00570731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 xml:space="preserve"> А.В</w:t>
            </w:r>
            <w:r w:rsidR="002636A6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>.,</w:t>
            </w:r>
            <w:r w:rsidR="002636A6">
              <w:rPr>
                <w:b w:val="0"/>
                <w:color w:val="auto"/>
                <w:sz w:val="28"/>
                <w:szCs w:val="28"/>
                <w:lang w:val="ru-RU"/>
              </w:rPr>
              <w:t xml:space="preserve"> </w:t>
            </w:r>
            <w:r w:rsidR="00563752">
              <w:rPr>
                <w:b w:val="0"/>
                <w:color w:val="auto"/>
                <w:sz w:val="28"/>
                <w:szCs w:val="28"/>
                <w:lang w:val="ru-RU"/>
              </w:rPr>
              <w:t>Соловьева Л.В.</w:t>
            </w:r>
            <w:r w:rsidR="002636A6">
              <w:rPr>
                <w:b w:val="0"/>
                <w:color w:val="auto"/>
                <w:sz w:val="28"/>
                <w:szCs w:val="28"/>
                <w:lang w:val="ru-RU"/>
              </w:rPr>
              <w:t>,</w:t>
            </w:r>
            <w:r w:rsidR="00563752" w:rsidRPr="00570731">
              <w:rPr>
                <w:b w:val="0"/>
                <w:color w:val="auto"/>
                <w:sz w:val="28"/>
                <w:szCs w:val="28"/>
                <w:lang w:val="ru-RU"/>
              </w:rPr>
              <w:t xml:space="preserve"> Докучаева И.В</w:t>
            </w:r>
            <w:r w:rsidR="0028430E">
              <w:rPr>
                <w:b w:val="0"/>
                <w:color w:val="auto"/>
                <w:sz w:val="28"/>
                <w:szCs w:val="28"/>
                <w:lang w:val="ru-RU"/>
              </w:rPr>
              <w:t>.).</w:t>
            </w:r>
          </w:p>
          <w:p w14:paraId="6AC9744C" w14:textId="5614E08F" w:rsidR="00B953EE" w:rsidRPr="00963864" w:rsidRDefault="004C0755" w:rsidP="0028430E">
            <w:pPr>
              <w:pStyle w:val="a7"/>
              <w:numPr>
                <w:ilvl w:val="0"/>
                <w:numId w:val="4"/>
              </w:numPr>
              <w:ind w:left="5" w:right="94" w:firstLine="567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963864">
              <w:rPr>
                <w:b w:val="0"/>
                <w:sz w:val="28"/>
                <w:szCs w:val="28"/>
                <w:lang w:val="ru-RU"/>
              </w:rPr>
              <w:t xml:space="preserve">Организовать </w:t>
            </w:r>
            <w:r w:rsidR="001B22C7">
              <w:rPr>
                <w:b w:val="0"/>
                <w:sz w:val="28"/>
                <w:szCs w:val="28"/>
                <w:lang w:val="ru-RU"/>
              </w:rPr>
              <w:t xml:space="preserve">тиражирование результатов проекта </w:t>
            </w:r>
            <w:r w:rsidR="00834C0E" w:rsidRPr="00963864">
              <w:rPr>
                <w:b w:val="0"/>
                <w:sz w:val="28"/>
                <w:szCs w:val="28"/>
                <w:lang w:val="ru-RU"/>
              </w:rPr>
              <w:t>и внедрить к</w:t>
            </w:r>
            <w:r w:rsidR="00181AEE" w:rsidRPr="00963864">
              <w:rPr>
                <w:b w:val="0"/>
                <w:sz w:val="28"/>
                <w:szCs w:val="28"/>
                <w:lang w:val="ru-RU"/>
              </w:rPr>
              <w:t xml:space="preserve">ампанию </w:t>
            </w:r>
            <w:r w:rsidRPr="00963864">
              <w:rPr>
                <w:b w:val="0"/>
                <w:sz w:val="28"/>
                <w:szCs w:val="28"/>
                <w:lang w:val="ru-RU"/>
              </w:rPr>
              <w:t>информировани</w:t>
            </w:r>
            <w:r w:rsidR="00181AEE" w:rsidRPr="00963864">
              <w:rPr>
                <w:b w:val="0"/>
                <w:sz w:val="28"/>
                <w:szCs w:val="28"/>
                <w:lang w:val="ru-RU"/>
              </w:rPr>
              <w:t>я</w:t>
            </w:r>
            <w:r w:rsidRPr="00963864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1B22C7">
              <w:rPr>
                <w:b w:val="0"/>
                <w:sz w:val="28"/>
                <w:szCs w:val="28"/>
                <w:lang w:val="ru-RU"/>
              </w:rPr>
              <w:t xml:space="preserve">медицинских работников </w:t>
            </w:r>
            <w:r w:rsidR="007E130B" w:rsidRPr="00963864">
              <w:rPr>
                <w:b w:val="0"/>
                <w:sz w:val="28"/>
                <w:szCs w:val="28"/>
                <w:lang w:val="ru-RU"/>
              </w:rPr>
              <w:t>о</w:t>
            </w:r>
            <w:r w:rsidR="00C24A04" w:rsidRPr="00963864">
              <w:rPr>
                <w:b w:val="0"/>
                <w:sz w:val="28"/>
                <w:szCs w:val="28"/>
                <w:lang w:val="ru-RU"/>
              </w:rPr>
              <w:t xml:space="preserve"> порядке организации </w:t>
            </w:r>
            <w:r w:rsidR="001B22C7">
              <w:rPr>
                <w:b w:val="0"/>
                <w:sz w:val="28"/>
                <w:szCs w:val="28"/>
                <w:lang w:val="ru-RU"/>
              </w:rPr>
              <w:t>проактивного диспансерного наблюдения</w:t>
            </w:r>
            <w:r w:rsidR="007E130B" w:rsidRPr="00963864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28430E">
              <w:rPr>
                <w:b w:val="0"/>
                <w:sz w:val="28"/>
                <w:szCs w:val="28"/>
                <w:lang w:val="ru-RU"/>
              </w:rPr>
              <w:br/>
            </w:r>
            <w:r w:rsidR="00990C5F" w:rsidRPr="00963864">
              <w:rPr>
                <w:b w:val="0"/>
                <w:color w:val="auto"/>
                <w:sz w:val="28"/>
                <w:szCs w:val="28"/>
                <w:lang w:val="ru-RU"/>
              </w:rPr>
              <w:t xml:space="preserve">(отв. </w:t>
            </w:r>
            <w:r w:rsidR="002636A6">
              <w:rPr>
                <w:b w:val="0"/>
                <w:color w:val="auto"/>
                <w:spacing w:val="-6"/>
                <w:sz w:val="28"/>
                <w:szCs w:val="28"/>
                <w:lang w:val="ru-RU"/>
              </w:rPr>
              <w:t xml:space="preserve">Мельник О.А., </w:t>
            </w:r>
            <w:r w:rsidR="0028430E">
              <w:rPr>
                <w:b w:val="0"/>
                <w:spacing w:val="-6"/>
                <w:sz w:val="28"/>
                <w:szCs w:val="28"/>
                <w:lang w:val="ru-RU"/>
              </w:rPr>
              <w:t>Бережной А.В.).</w:t>
            </w:r>
          </w:p>
          <w:p w14:paraId="5E6BA3B1" w14:textId="14273D25" w:rsidR="00770E50" w:rsidRPr="00DF0E34" w:rsidRDefault="00F61746" w:rsidP="00DF0E34">
            <w:pPr>
              <w:pStyle w:val="a7"/>
              <w:numPr>
                <w:ilvl w:val="0"/>
                <w:numId w:val="4"/>
              </w:numPr>
              <w:ind w:left="5" w:right="94" w:firstLine="567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963864">
              <w:rPr>
                <w:b w:val="0"/>
                <w:sz w:val="28"/>
                <w:szCs w:val="28"/>
                <w:lang w:val="ru-RU"/>
              </w:rPr>
              <w:t>Организ</w:t>
            </w:r>
            <w:r w:rsidR="002335C5" w:rsidRPr="00963864">
              <w:rPr>
                <w:b w:val="0"/>
                <w:sz w:val="28"/>
                <w:szCs w:val="28"/>
                <w:lang w:val="ru-RU"/>
              </w:rPr>
              <w:t xml:space="preserve">овать </w:t>
            </w:r>
            <w:r w:rsidRPr="00963864">
              <w:rPr>
                <w:b w:val="0"/>
                <w:sz w:val="28"/>
                <w:szCs w:val="28"/>
                <w:lang w:val="ru-RU"/>
              </w:rPr>
              <w:t>систем</w:t>
            </w:r>
            <w:r w:rsidR="002335C5" w:rsidRPr="00963864">
              <w:rPr>
                <w:b w:val="0"/>
                <w:sz w:val="28"/>
                <w:szCs w:val="28"/>
                <w:lang w:val="ru-RU"/>
              </w:rPr>
              <w:t>у</w:t>
            </w:r>
            <w:r w:rsidRPr="00963864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2335C5" w:rsidRPr="00963864">
              <w:rPr>
                <w:b w:val="0"/>
                <w:sz w:val="28"/>
                <w:szCs w:val="28"/>
                <w:lang w:val="ru-RU"/>
              </w:rPr>
              <w:t xml:space="preserve">мониторинга </w:t>
            </w:r>
            <w:r w:rsidR="0028430E">
              <w:rPr>
                <w:b w:val="0"/>
                <w:sz w:val="28"/>
                <w:szCs w:val="28"/>
                <w:lang w:val="ru-RU"/>
              </w:rPr>
              <w:br/>
            </w:r>
            <w:r w:rsidR="002335C5" w:rsidRPr="00963864">
              <w:rPr>
                <w:b w:val="0"/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963864">
              <w:rPr>
                <w:b w:val="0"/>
                <w:sz w:val="28"/>
                <w:szCs w:val="28"/>
                <w:lang w:val="ru-RU"/>
              </w:rPr>
              <w:t>контроля за</w:t>
            </w:r>
            <w:proofErr w:type="gramEnd"/>
            <w:r w:rsidRPr="00963864">
              <w:rPr>
                <w:b w:val="0"/>
                <w:sz w:val="28"/>
                <w:szCs w:val="28"/>
                <w:lang w:val="ru-RU"/>
              </w:rPr>
              <w:t xml:space="preserve"> основными этапами </w:t>
            </w:r>
            <w:r w:rsidR="00152AFD">
              <w:rPr>
                <w:b w:val="0"/>
                <w:sz w:val="28"/>
                <w:szCs w:val="28"/>
                <w:lang w:val="ru-RU"/>
              </w:rPr>
              <w:t xml:space="preserve">проактивного </w:t>
            </w:r>
            <w:r w:rsidR="00DF0E34">
              <w:rPr>
                <w:b w:val="0"/>
                <w:sz w:val="28"/>
                <w:szCs w:val="28"/>
                <w:lang w:val="ru-RU"/>
              </w:rPr>
              <w:t>диспансерного</w:t>
            </w:r>
            <w:r w:rsidR="00C24A04" w:rsidRPr="00963864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DF0E34">
              <w:rPr>
                <w:b w:val="0"/>
                <w:sz w:val="28"/>
                <w:szCs w:val="28"/>
                <w:lang w:val="ru-RU"/>
              </w:rPr>
              <w:t xml:space="preserve">наблюдения </w:t>
            </w:r>
            <w:r w:rsidR="00C24A04" w:rsidRPr="00963864">
              <w:rPr>
                <w:b w:val="0"/>
                <w:color w:val="auto"/>
                <w:sz w:val="28"/>
                <w:szCs w:val="28"/>
                <w:lang w:val="ru-RU"/>
              </w:rPr>
              <w:t>пациент</w:t>
            </w:r>
            <w:r w:rsidR="001B22C7">
              <w:rPr>
                <w:b w:val="0"/>
                <w:color w:val="auto"/>
                <w:sz w:val="28"/>
                <w:szCs w:val="28"/>
                <w:lang w:val="ru-RU"/>
              </w:rPr>
              <w:t>ов</w:t>
            </w:r>
            <w:r w:rsidR="00834C0E" w:rsidRPr="00963864">
              <w:rPr>
                <w:b w:val="0"/>
                <w:color w:val="auto"/>
                <w:sz w:val="28"/>
                <w:szCs w:val="28"/>
                <w:lang w:val="ru-RU"/>
              </w:rPr>
              <w:t xml:space="preserve"> целевой группы</w:t>
            </w:r>
            <w:r w:rsidR="00834C0E" w:rsidRPr="00963864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DF0E34">
              <w:rPr>
                <w:b w:val="0"/>
                <w:sz w:val="28"/>
                <w:szCs w:val="28"/>
                <w:lang w:val="ru-RU"/>
              </w:rPr>
              <w:br/>
            </w:r>
            <w:r w:rsidR="00990C5F" w:rsidRPr="00DF0E34">
              <w:rPr>
                <w:b w:val="0"/>
                <w:sz w:val="28"/>
                <w:szCs w:val="28"/>
                <w:lang w:val="ru-RU"/>
              </w:rPr>
              <w:t>(отв</w:t>
            </w:r>
            <w:r w:rsidR="001B22C7" w:rsidRPr="00DF0E34">
              <w:rPr>
                <w:b w:val="0"/>
                <w:sz w:val="28"/>
                <w:szCs w:val="28"/>
                <w:lang w:val="ru-RU"/>
              </w:rPr>
              <w:t>. Докучаева И.В.,</w:t>
            </w:r>
            <w:r w:rsidR="00990C5F" w:rsidRPr="00DF0E34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22C7" w:rsidRPr="00DF0E34">
              <w:rPr>
                <w:b w:val="0"/>
                <w:sz w:val="28"/>
                <w:szCs w:val="28"/>
                <w:lang w:val="ru-RU"/>
              </w:rPr>
              <w:t>Язенок</w:t>
            </w:r>
            <w:proofErr w:type="spellEnd"/>
            <w:r w:rsidR="001B22C7" w:rsidRPr="00DF0E34">
              <w:rPr>
                <w:b w:val="0"/>
                <w:sz w:val="28"/>
                <w:szCs w:val="28"/>
                <w:lang w:val="ru-RU"/>
              </w:rPr>
              <w:t xml:space="preserve"> А.В.).</w:t>
            </w:r>
          </w:p>
        </w:tc>
      </w:tr>
      <w:tr w:rsidR="00570731" w:rsidRPr="00670CDD" w14:paraId="3A4B8DEF" w14:textId="77777777" w:rsidTr="00CA12A6">
        <w:trPr>
          <w:trHeight w:val="9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F4B6" w14:textId="5A614EB8" w:rsidR="00570731" w:rsidRDefault="00A375EA" w:rsidP="0049588F">
            <w:pPr>
              <w:spacing w:after="0"/>
              <w:ind w:left="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  <w:r w:rsidR="00570731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B726" w14:textId="5128E0D5" w:rsidR="00570731" w:rsidRPr="00350A9D" w:rsidRDefault="00570731" w:rsidP="00607DA4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Актуальность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A3F8" w14:textId="50E73092" w:rsidR="00570731" w:rsidRPr="00570731" w:rsidRDefault="005004CF" w:rsidP="00832414">
            <w:pPr>
              <w:suppressAutoHyphens/>
              <w:spacing w:after="0"/>
              <w:ind w:left="11" w:firstLine="624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В целях своевременного выявления, предупреждения осложнений, обострения заболеваний, иных состояний, </w:t>
            </w:r>
            <w:r w:rsidR="00832414" w:rsidRPr="00832414">
              <w:rPr>
                <w:b w:val="0"/>
                <w:sz w:val="28"/>
                <w:szCs w:val="28"/>
                <w:lang w:val="ru-RU"/>
              </w:rPr>
              <w:br/>
            </w:r>
            <w:r>
              <w:rPr>
                <w:b w:val="0"/>
                <w:sz w:val="28"/>
                <w:szCs w:val="28"/>
                <w:lang w:val="ru-RU"/>
              </w:rPr>
              <w:t>их профилактики необходимо исключить следующие проблемные вопросы:</w:t>
            </w:r>
          </w:p>
          <w:p w14:paraId="57B43636" w14:textId="491CFEBF" w:rsidR="00570731" w:rsidRPr="005004CF" w:rsidRDefault="00563752" w:rsidP="005004CF">
            <w:pPr>
              <w:suppressAutoHyphens/>
              <w:spacing w:after="0"/>
              <w:ind w:left="11" w:firstLine="482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- несвоевременной постановки</w:t>
            </w:r>
            <w:r w:rsidR="00570731" w:rsidRPr="005004CF">
              <w:rPr>
                <w:b w:val="0"/>
                <w:sz w:val="28"/>
                <w:szCs w:val="28"/>
                <w:lang w:val="ru-RU"/>
              </w:rPr>
              <w:t xml:space="preserve"> на </w:t>
            </w:r>
            <w:r w:rsidR="00570731">
              <w:rPr>
                <w:b w:val="0"/>
                <w:sz w:val="28"/>
                <w:szCs w:val="28"/>
                <w:lang w:val="ru-RU"/>
              </w:rPr>
              <w:t>диспансерный учет</w:t>
            </w:r>
            <w:r w:rsidR="00570731" w:rsidRPr="005004CF">
              <w:rPr>
                <w:b w:val="0"/>
                <w:sz w:val="28"/>
                <w:szCs w:val="28"/>
                <w:lang w:val="ru-RU"/>
              </w:rPr>
              <w:t>;</w:t>
            </w:r>
          </w:p>
          <w:p w14:paraId="37909CA5" w14:textId="6174FBCC" w:rsidR="00570731" w:rsidRPr="00570731" w:rsidRDefault="00563752" w:rsidP="005004CF">
            <w:pPr>
              <w:suppressAutoHyphens/>
              <w:spacing w:after="0"/>
              <w:ind w:left="11" w:firstLine="482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- недостаточного</w:t>
            </w:r>
            <w:r w:rsidR="005004CF">
              <w:rPr>
                <w:b w:val="0"/>
                <w:sz w:val="28"/>
                <w:szCs w:val="28"/>
                <w:lang w:val="ru-RU"/>
              </w:rPr>
              <w:t xml:space="preserve"> охват</w:t>
            </w:r>
            <w:r>
              <w:rPr>
                <w:b w:val="0"/>
                <w:sz w:val="28"/>
                <w:szCs w:val="28"/>
                <w:lang w:val="ru-RU"/>
              </w:rPr>
              <w:t>а</w:t>
            </w:r>
            <w:r w:rsidR="005004CF">
              <w:rPr>
                <w:b w:val="0"/>
                <w:sz w:val="28"/>
                <w:szCs w:val="28"/>
                <w:lang w:val="ru-RU"/>
              </w:rPr>
              <w:t xml:space="preserve"> диспансерным наблюдением</w:t>
            </w:r>
            <w:r>
              <w:rPr>
                <w:b w:val="0"/>
                <w:sz w:val="28"/>
                <w:szCs w:val="28"/>
                <w:lang w:val="ru-RU"/>
              </w:rPr>
              <w:t xml:space="preserve"> среди пациентов целевой группы</w:t>
            </w:r>
            <w:r w:rsidR="00570731" w:rsidRPr="00570731">
              <w:rPr>
                <w:b w:val="0"/>
                <w:sz w:val="28"/>
                <w:szCs w:val="28"/>
                <w:lang w:val="ru-RU"/>
              </w:rPr>
              <w:t>;</w:t>
            </w:r>
          </w:p>
          <w:p w14:paraId="41D6366A" w14:textId="3243A324" w:rsidR="00570731" w:rsidRPr="00570731" w:rsidRDefault="00563752" w:rsidP="005004CF">
            <w:pPr>
              <w:suppressAutoHyphens/>
              <w:spacing w:after="0"/>
              <w:ind w:left="11" w:firstLine="482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- отсутствия</w:t>
            </w:r>
            <w:r w:rsidR="00570731" w:rsidRPr="00570731">
              <w:rPr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70731" w:rsidRPr="00570731">
              <w:rPr>
                <w:b w:val="0"/>
                <w:sz w:val="28"/>
                <w:szCs w:val="28"/>
                <w:lang w:val="ru-RU"/>
              </w:rPr>
              <w:t>контроля за</w:t>
            </w:r>
            <w:proofErr w:type="gramEnd"/>
            <w:r w:rsidR="00570731" w:rsidRPr="00570731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5004CF">
              <w:rPr>
                <w:b w:val="0"/>
                <w:sz w:val="28"/>
                <w:szCs w:val="28"/>
                <w:lang w:val="ru-RU"/>
              </w:rPr>
              <w:t>диспансерным наблюдением</w:t>
            </w:r>
            <w:r w:rsidR="00570731" w:rsidRPr="00570731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5004CF">
              <w:rPr>
                <w:b w:val="0"/>
                <w:sz w:val="28"/>
                <w:szCs w:val="28"/>
                <w:lang w:val="ru-RU"/>
              </w:rPr>
              <w:br/>
            </w:r>
            <w:r w:rsidR="00570731" w:rsidRPr="00570731">
              <w:rPr>
                <w:b w:val="0"/>
                <w:sz w:val="28"/>
                <w:szCs w:val="28"/>
                <w:lang w:val="ru-RU"/>
              </w:rPr>
              <w:t xml:space="preserve">в динамике, </w:t>
            </w:r>
            <w:r>
              <w:rPr>
                <w:b w:val="0"/>
                <w:sz w:val="28"/>
                <w:szCs w:val="28"/>
                <w:lang w:val="ru-RU"/>
              </w:rPr>
              <w:t>как следствие – несвоевременной</w:t>
            </w:r>
            <w:r w:rsidR="005004CF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корректировки</w:t>
            </w:r>
            <w:r w:rsidR="00570731" w:rsidRPr="00570731">
              <w:rPr>
                <w:b w:val="0"/>
                <w:sz w:val="28"/>
                <w:szCs w:val="28"/>
                <w:lang w:val="ru-RU"/>
              </w:rPr>
              <w:t xml:space="preserve"> необходимых лечебно-диагностических мероприятий;</w:t>
            </w:r>
          </w:p>
          <w:p w14:paraId="51F25D7E" w14:textId="710CB659" w:rsidR="00570731" w:rsidRPr="00570731" w:rsidRDefault="00563752" w:rsidP="005004CF">
            <w:pPr>
              <w:suppressAutoHyphens/>
              <w:spacing w:after="0"/>
              <w:ind w:left="11" w:firstLine="482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- «потери</w:t>
            </w:r>
            <w:r w:rsidR="00570731" w:rsidRPr="00570731">
              <w:rPr>
                <w:b w:val="0"/>
                <w:sz w:val="28"/>
                <w:szCs w:val="28"/>
                <w:lang w:val="ru-RU"/>
              </w:rPr>
              <w:t xml:space="preserve">» пациентов, нуждающихся в </w:t>
            </w:r>
            <w:r w:rsidR="005004CF">
              <w:rPr>
                <w:b w:val="0"/>
                <w:sz w:val="28"/>
                <w:szCs w:val="28"/>
                <w:lang w:val="ru-RU"/>
              </w:rPr>
              <w:t>диспансерном наблюдении</w:t>
            </w:r>
            <w:r w:rsidR="00570731" w:rsidRPr="00570731">
              <w:rPr>
                <w:b w:val="0"/>
                <w:sz w:val="28"/>
                <w:szCs w:val="28"/>
                <w:lang w:val="ru-RU"/>
              </w:rPr>
              <w:t>, в отсроченном периоде;</w:t>
            </w:r>
          </w:p>
          <w:p w14:paraId="26C5950E" w14:textId="77777777" w:rsidR="005004CF" w:rsidRDefault="00563752" w:rsidP="00832414">
            <w:pPr>
              <w:suppressAutoHyphens/>
              <w:spacing w:after="0"/>
              <w:ind w:left="11" w:firstLine="482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- низкой приверженности</w:t>
            </w:r>
            <w:r w:rsidR="00570731" w:rsidRPr="00570731">
              <w:rPr>
                <w:b w:val="0"/>
                <w:sz w:val="28"/>
                <w:szCs w:val="28"/>
                <w:lang w:val="ru-RU"/>
              </w:rPr>
              <w:t xml:space="preserve"> пациентов к терапии </w:t>
            </w:r>
            <w:r w:rsidR="005004CF">
              <w:rPr>
                <w:b w:val="0"/>
                <w:sz w:val="28"/>
                <w:szCs w:val="28"/>
                <w:lang w:val="ru-RU"/>
              </w:rPr>
              <w:br/>
            </w:r>
            <w:r w:rsidR="00670CDD">
              <w:rPr>
                <w:b w:val="0"/>
                <w:sz w:val="28"/>
                <w:szCs w:val="28"/>
                <w:lang w:val="ru-RU"/>
              </w:rPr>
              <w:t>и профилактике осложнений;</w:t>
            </w:r>
          </w:p>
          <w:p w14:paraId="7EB9D5C9" w14:textId="2CE61D76" w:rsidR="00670CDD" w:rsidRPr="00832414" w:rsidRDefault="00670CDD" w:rsidP="00832414">
            <w:pPr>
              <w:suppressAutoHyphens/>
              <w:spacing w:after="0"/>
              <w:ind w:left="11" w:firstLine="482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- </w:t>
            </w:r>
            <w:r w:rsidRPr="00670CDD">
              <w:rPr>
                <w:b w:val="0"/>
                <w:sz w:val="28"/>
                <w:szCs w:val="28"/>
                <w:lang w:val="ru-RU"/>
              </w:rPr>
              <w:t>неполное отражение в ЕИС ОМС и РЕГИЗ информации об установлении (проведении) диспансерного наблюдения пациентов</w:t>
            </w:r>
            <w:r w:rsidRPr="00670CDD">
              <w:rPr>
                <w:b w:val="0"/>
                <w:sz w:val="28"/>
                <w:szCs w:val="28"/>
                <w:lang w:val="ru-RU"/>
              </w:rPr>
              <w:t>.</w:t>
            </w:r>
          </w:p>
        </w:tc>
      </w:tr>
      <w:tr w:rsidR="00F61746" w:rsidRPr="00670CDD" w14:paraId="1354CBB2" w14:textId="77777777" w:rsidTr="00670CDD">
        <w:trPr>
          <w:trHeight w:val="2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72F" w14:textId="12E46E93" w:rsidR="00F61746" w:rsidRPr="00350A9D" w:rsidRDefault="00A375EA" w:rsidP="0049588F">
            <w:pPr>
              <w:spacing w:after="0"/>
              <w:ind w:left="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="00F61746" w:rsidRPr="00350A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6CBB" w14:textId="77777777" w:rsidR="00F61746" w:rsidRPr="00350A9D" w:rsidRDefault="00F61746" w:rsidP="006C38F8">
            <w:pPr>
              <w:spacing w:after="0"/>
              <w:ind w:lef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7248" w14:textId="77777777" w:rsidR="00570731" w:rsidRPr="00B91E75" w:rsidRDefault="00570731" w:rsidP="00570731">
            <w:pPr>
              <w:suppressAutoHyphens/>
              <w:rPr>
                <w:b w:val="0"/>
                <w:sz w:val="28"/>
                <w:szCs w:val="28"/>
              </w:rPr>
            </w:pPr>
            <w:proofErr w:type="spellStart"/>
            <w:r w:rsidRPr="00B91E75">
              <w:rPr>
                <w:b w:val="0"/>
                <w:sz w:val="28"/>
                <w:szCs w:val="28"/>
              </w:rPr>
              <w:t>Текущее</w:t>
            </w:r>
            <w:proofErr w:type="spellEnd"/>
            <w:r w:rsidRPr="00B91E75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91E75">
              <w:rPr>
                <w:b w:val="0"/>
                <w:sz w:val="28"/>
                <w:szCs w:val="28"/>
              </w:rPr>
              <w:t>состояние</w:t>
            </w:r>
            <w:proofErr w:type="spellEnd"/>
            <w:r w:rsidRPr="00B91E75">
              <w:rPr>
                <w:b w:val="0"/>
                <w:sz w:val="28"/>
                <w:szCs w:val="28"/>
              </w:rPr>
              <w:t>:</w:t>
            </w:r>
          </w:p>
          <w:p w14:paraId="0B7022AE" w14:textId="0461D2B9" w:rsidR="00570731" w:rsidRPr="00832414" w:rsidRDefault="00570731" w:rsidP="005B273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0"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t>На 01.12.2021 взрослое (старше 18 лет) население, прикрепле</w:t>
            </w:r>
            <w:r w:rsidR="00832414">
              <w:rPr>
                <w:b w:val="0"/>
                <w:bCs/>
                <w:sz w:val="28"/>
                <w:szCs w:val="28"/>
                <w:lang w:val="ru-RU" w:eastAsia="ru-RU"/>
              </w:rPr>
              <w:t xml:space="preserve">нное к медицинским учреждениям, </w:t>
            </w: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t xml:space="preserve">оказывающим первичную медико-санитарную помощь </w:t>
            </w:r>
            <w:r w:rsidR="00832414">
              <w:rPr>
                <w:b w:val="0"/>
                <w:bCs/>
                <w:sz w:val="28"/>
                <w:szCs w:val="28"/>
                <w:lang w:val="ru-RU" w:eastAsia="ru-RU"/>
              </w:rPr>
              <w:br/>
            </w: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t>на территории Санкт-Петербурга, составило 4</w:t>
            </w:r>
            <w:r w:rsidRPr="00832414">
              <w:rPr>
                <w:b w:val="0"/>
                <w:bCs/>
                <w:sz w:val="28"/>
                <w:szCs w:val="28"/>
                <w:lang w:eastAsia="ru-RU"/>
              </w:rPr>
              <w:t> </w:t>
            </w: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t>451</w:t>
            </w:r>
            <w:r w:rsidRPr="00832414">
              <w:rPr>
                <w:b w:val="0"/>
                <w:bCs/>
                <w:sz w:val="28"/>
                <w:szCs w:val="28"/>
                <w:lang w:eastAsia="ru-RU"/>
              </w:rPr>
              <w:t> </w:t>
            </w:r>
            <w:r w:rsidR="00832414">
              <w:rPr>
                <w:b w:val="0"/>
                <w:bCs/>
                <w:sz w:val="28"/>
                <w:szCs w:val="28"/>
                <w:lang w:val="ru-RU" w:eastAsia="ru-RU"/>
              </w:rPr>
              <w:t>025 человек (по данным ТФОМС),</w:t>
            </w: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t xml:space="preserve"> </w:t>
            </w:r>
            <w:r w:rsidR="00832414">
              <w:rPr>
                <w:b w:val="0"/>
                <w:bCs/>
                <w:sz w:val="28"/>
                <w:szCs w:val="28"/>
                <w:lang w:val="ru-RU" w:eastAsia="ru-RU"/>
              </w:rPr>
              <w:t>и</w:t>
            </w: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t>з них пациентов с БСК – 1</w:t>
            </w:r>
            <w:r w:rsidRPr="00832414">
              <w:rPr>
                <w:b w:val="0"/>
                <w:bCs/>
                <w:sz w:val="28"/>
                <w:szCs w:val="28"/>
                <w:lang w:eastAsia="ru-RU"/>
              </w:rPr>
              <w:t> </w:t>
            </w:r>
            <w:r w:rsidR="00832414">
              <w:rPr>
                <w:b w:val="0"/>
                <w:bCs/>
                <w:sz w:val="28"/>
                <w:szCs w:val="28"/>
                <w:lang w:val="ru-RU" w:eastAsia="ru-RU"/>
              </w:rPr>
              <w:t>044 417 человек (23,5 %);</w:t>
            </w:r>
          </w:p>
          <w:p w14:paraId="67EF154C" w14:textId="15080BB4" w:rsidR="00570731" w:rsidRPr="00832414" w:rsidRDefault="00570731" w:rsidP="005B273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0"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t>Смертност</w:t>
            </w:r>
            <w:r w:rsidR="00832414" w:rsidRPr="00832414">
              <w:rPr>
                <w:b w:val="0"/>
                <w:bCs/>
                <w:sz w:val="28"/>
                <w:szCs w:val="28"/>
                <w:lang w:val="ru-RU" w:eastAsia="ru-RU"/>
              </w:rPr>
              <w:t>ь от БСК за 2021 год на 1 месте</w:t>
            </w: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t xml:space="preserve"> – 649,8 </w:t>
            </w: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br/>
              <w:t>на 100 тыс. человек (целевое значение к 20</w:t>
            </w:r>
            <w:r w:rsidR="00832414" w:rsidRPr="00832414">
              <w:rPr>
                <w:b w:val="0"/>
                <w:bCs/>
                <w:sz w:val="28"/>
                <w:szCs w:val="28"/>
                <w:lang w:val="ru-RU" w:eastAsia="ru-RU"/>
              </w:rPr>
              <w:t xml:space="preserve">24 – 587,5 </w:t>
            </w:r>
            <w:r w:rsidR="00832414">
              <w:rPr>
                <w:b w:val="0"/>
                <w:bCs/>
                <w:sz w:val="28"/>
                <w:szCs w:val="28"/>
                <w:lang w:val="ru-RU" w:eastAsia="ru-RU"/>
              </w:rPr>
              <w:br/>
            </w:r>
            <w:r w:rsidR="00832414" w:rsidRPr="00832414">
              <w:rPr>
                <w:b w:val="0"/>
                <w:bCs/>
                <w:sz w:val="28"/>
                <w:szCs w:val="28"/>
                <w:lang w:val="ru-RU" w:eastAsia="ru-RU"/>
              </w:rPr>
              <w:t>на 100 тыс. человек)</w:t>
            </w:r>
            <w:r w:rsidR="00832414">
              <w:rPr>
                <w:b w:val="0"/>
                <w:bCs/>
                <w:sz w:val="28"/>
                <w:szCs w:val="28"/>
                <w:lang w:val="ru-RU" w:eastAsia="ru-RU"/>
              </w:rPr>
              <w:t>;</w:t>
            </w:r>
          </w:p>
          <w:p w14:paraId="5A10E544" w14:textId="77777777" w:rsidR="00570731" w:rsidRPr="00832414" w:rsidRDefault="00570731" w:rsidP="005B2737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left="0"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 w:rsidRPr="00832414">
              <w:rPr>
                <w:b w:val="0"/>
                <w:bCs/>
                <w:sz w:val="28"/>
                <w:szCs w:val="28"/>
                <w:lang w:val="ru-RU" w:eastAsia="ru-RU"/>
              </w:rPr>
              <w:t>Структура смертности от БСК в Санкт-Петербурге:</w:t>
            </w:r>
          </w:p>
          <w:p w14:paraId="553847AE" w14:textId="72A85063" w:rsidR="00570731" w:rsidRPr="00832414" w:rsidRDefault="00832414" w:rsidP="00832414">
            <w:pPr>
              <w:autoSpaceDE w:val="0"/>
              <w:autoSpaceDN w:val="0"/>
              <w:adjustRightInd w:val="0"/>
              <w:spacing w:after="0"/>
              <w:ind w:left="0"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lastRenderedPageBreak/>
              <w:t>- л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 xml:space="preserve">идирует </w:t>
            </w:r>
            <w:proofErr w:type="gramStart"/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хроническая</w:t>
            </w:r>
            <w:proofErr w:type="gramEnd"/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 xml:space="preserve"> ИБС (349,0 на 100 тыс. жителей; 5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>0 % всех случаев смерти от БСК);</w:t>
            </w:r>
          </w:p>
          <w:p w14:paraId="6B22C037" w14:textId="3E20E737" w:rsidR="00570731" w:rsidRPr="00832414" w:rsidRDefault="00832414" w:rsidP="00832414">
            <w:pPr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- п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рочие БСК (181,8 на 100 тыс. жителей; 26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 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% всех случаев смерти от БСК)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>;</w:t>
            </w:r>
          </w:p>
          <w:p w14:paraId="2F34EE4D" w14:textId="0F530F90" w:rsidR="00570731" w:rsidRPr="00832414" w:rsidRDefault="00832414" w:rsidP="00832414">
            <w:pPr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- и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шемический инсульт (60,7 на 100 тыс. жителей; 9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 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% всех случаев смерти от БСК)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>;</w:t>
            </w:r>
          </w:p>
          <w:p w14:paraId="1CA6BE3E" w14:textId="0088ADFB" w:rsidR="00570731" w:rsidRPr="00832414" w:rsidRDefault="00832414" w:rsidP="00832414">
            <w:pPr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- и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нфаркт миокарда (38,6 на 100 тыс. жителей; 5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 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% всех случаев смерти от БСК)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>;</w:t>
            </w:r>
          </w:p>
          <w:p w14:paraId="43DD01D4" w14:textId="58C39C2C" w:rsidR="00570731" w:rsidRPr="00832414" w:rsidRDefault="00832414" w:rsidP="00832414">
            <w:pPr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- х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 xml:space="preserve">ронические цереброваскулярные болезни (38,2 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br/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на 100 тыс. жителей; 5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 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% всех случаев смерти от БСК)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>;</w:t>
            </w:r>
          </w:p>
          <w:p w14:paraId="109BE96D" w14:textId="634B2A5F" w:rsidR="00570731" w:rsidRPr="00832414" w:rsidRDefault="00832414" w:rsidP="00832414">
            <w:pPr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- г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еморрагический инсульт (25,3 на 100 тыс. жителей; 4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 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% всех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 случаев смерти от БСК);</w:t>
            </w:r>
          </w:p>
          <w:p w14:paraId="64A80E02" w14:textId="77777777" w:rsidR="00787CC2" w:rsidRDefault="00832414" w:rsidP="00787CC2">
            <w:pPr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b w:val="0"/>
                <w:bCs/>
                <w:sz w:val="28"/>
                <w:szCs w:val="28"/>
                <w:lang w:val="ru-RU" w:eastAsia="ru-RU"/>
              </w:rPr>
            </w:pPr>
            <w:r>
              <w:rPr>
                <w:b w:val="0"/>
                <w:bCs/>
                <w:sz w:val="28"/>
                <w:szCs w:val="28"/>
                <w:lang w:val="ru-RU" w:eastAsia="ru-RU"/>
              </w:rPr>
              <w:t>- н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естабильная стенокардия (10,4 на 100 тыс. жителей; 1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 xml:space="preserve"> </w:t>
            </w:r>
            <w:r w:rsidR="00570731" w:rsidRPr="00832414">
              <w:rPr>
                <w:b w:val="0"/>
                <w:bCs/>
                <w:sz w:val="28"/>
                <w:szCs w:val="28"/>
                <w:lang w:val="ru-RU" w:eastAsia="ru-RU"/>
              </w:rPr>
              <w:t>% всех случаев смерти от БСК)</w:t>
            </w:r>
            <w:r>
              <w:rPr>
                <w:b w:val="0"/>
                <w:bCs/>
                <w:sz w:val="28"/>
                <w:szCs w:val="28"/>
                <w:lang w:val="ru-RU" w:eastAsia="ru-RU"/>
              </w:rPr>
              <w:t>.</w:t>
            </w:r>
          </w:p>
          <w:p w14:paraId="3A310543" w14:textId="190E3B5B" w:rsidR="00497C18" w:rsidRDefault="00787CC2" w:rsidP="00787CC2">
            <w:pPr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</w:pP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Анализ заболеваемости болезней системы кровообращения показал увеличение количества пациентов с острым инфарктом миокарда с 5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 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675 в 2020 г. до 6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 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251 в 2021 г (+10,5%), сопровождающийся увеличением количества госпитализаций в стационары города и количеством амбулаторных обращений 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br/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в поликлиники по месту жительства. Количество обращений в амбулаторно-поликлиническое звено 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пациентов с ИБС увеличилось со 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166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 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717 в 2020 г. 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br/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до 210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 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161 в 2021 г. (+26,1%), что сопровождалось увеличением количества госпитализаций с 20253 </w:t>
            </w:r>
            <w:proofErr w:type="gramStart"/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в</w:t>
            </w:r>
            <w:proofErr w:type="gramEnd"/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 2020 г. </w:t>
            </w:r>
            <w:proofErr w:type="gramStart"/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до</w:t>
            </w:r>
            <w:proofErr w:type="gramEnd"/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 21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 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660 в 2021 г. При этом количество вызовов бригад скорой медицинской помощи имело тенденцию 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br/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к уменьшению. Схожую тенденцию имела статистика 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br/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по болезням, характеризующимся повышенным кровяным давлением. Так количество обращений в поликлиники увеличилось с 227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 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336 в 2020 г. до 273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 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 xml:space="preserve">305 в 2021 г. (+20,2%), при этом количество госпитализаций 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br/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в стационары города оставалось на одинаковом уровне 21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 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021 в 2020 г. и 21</w:t>
            </w:r>
            <w:r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 </w:t>
            </w:r>
            <w:r w:rsidRPr="00787CC2">
              <w:rPr>
                <w:rFonts w:eastAsia="Calibri"/>
                <w:b w:val="0"/>
                <w:color w:val="auto"/>
                <w:sz w:val="28"/>
                <w:szCs w:val="28"/>
                <w:lang w:val="ru-RU"/>
              </w:rPr>
              <w:t>614 в 2021 г.</w:t>
            </w:r>
          </w:p>
          <w:p w14:paraId="7CA84CAE" w14:textId="77777777" w:rsidR="00787CC2" w:rsidRPr="00670CDD" w:rsidRDefault="00787CC2" w:rsidP="00787CC2">
            <w:pPr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b w:val="0"/>
                <w:bCs/>
                <w:sz w:val="20"/>
                <w:szCs w:val="28"/>
                <w:lang w:val="ru-RU" w:eastAsia="ru-RU"/>
              </w:rPr>
            </w:pPr>
          </w:p>
          <w:p w14:paraId="429ED997" w14:textId="4C45CF6C" w:rsidR="00FD6FD8" w:rsidRDefault="00570731" w:rsidP="004B6C4A">
            <w:pPr>
              <w:spacing w:after="4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</w:t>
            </w:r>
            <w:r w:rsidRPr="0057073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Этап – </w:t>
            </w:r>
            <w:r w:rsidR="00FD6FD8" w:rsidRPr="00FD6FD8">
              <w:rPr>
                <w:sz w:val="28"/>
                <w:szCs w:val="28"/>
                <w:lang w:val="ru-RU"/>
              </w:rPr>
              <w:t>Анализ и подготовка к реализации</w:t>
            </w:r>
            <w:r w:rsidR="00FD6FD8">
              <w:rPr>
                <w:sz w:val="28"/>
                <w:szCs w:val="28"/>
                <w:lang w:val="ru-RU"/>
              </w:rPr>
              <w:t xml:space="preserve"> Проекта</w:t>
            </w:r>
          </w:p>
          <w:p w14:paraId="630E5743" w14:textId="6932E992" w:rsidR="00137174" w:rsidRDefault="00FF1D20" w:rsidP="00FF1D20">
            <w:pPr>
              <w:pStyle w:val="a7"/>
              <w:spacing w:after="46"/>
              <w:ind w:left="0" w:firstLine="493"/>
              <w:jc w:val="both"/>
              <w:rPr>
                <w:b w:val="0"/>
                <w:bCs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1. </w:t>
            </w:r>
            <w:r w:rsidR="00C76BEF">
              <w:rPr>
                <w:b w:val="0"/>
                <w:bCs/>
                <w:sz w:val="28"/>
                <w:szCs w:val="28"/>
                <w:lang w:val="ru-RU"/>
              </w:rPr>
              <w:t>Провести а</w:t>
            </w:r>
            <w:r w:rsidR="00137174">
              <w:rPr>
                <w:b w:val="0"/>
                <w:bCs/>
                <w:sz w:val="28"/>
                <w:szCs w:val="28"/>
                <w:lang w:val="ru-RU"/>
              </w:rPr>
              <w:t>нализ текущей ситуации:</w:t>
            </w:r>
          </w:p>
          <w:p w14:paraId="75F1B985" w14:textId="77777777" w:rsidR="0064237B" w:rsidRPr="002636A6" w:rsidRDefault="0064237B" w:rsidP="0064237B">
            <w:pPr>
              <w:pStyle w:val="a7"/>
              <w:spacing w:after="46"/>
              <w:ind w:left="0" w:firstLine="493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2636A6">
              <w:rPr>
                <w:b w:val="0"/>
                <w:sz w:val="28"/>
                <w:szCs w:val="28"/>
                <w:lang w:val="ru-RU"/>
              </w:rPr>
              <w:t>- показателей заболеваемости, смертности среди пациентов целевой группы;</w:t>
            </w:r>
          </w:p>
          <w:p w14:paraId="55671FB2" w14:textId="77777777" w:rsidR="0064237B" w:rsidRDefault="0064237B" w:rsidP="0064237B">
            <w:pPr>
              <w:pStyle w:val="a7"/>
              <w:spacing w:after="46"/>
              <w:ind w:left="0" w:firstLine="493"/>
              <w:jc w:val="both"/>
              <w:rPr>
                <w:b w:val="0"/>
                <w:bCs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>- качества передачи и получения данных о пациентах целевой группы медицинскими организациями, оказывающими первичную медико-санитарную помощь;</w:t>
            </w:r>
          </w:p>
          <w:p w14:paraId="6F5BDADB" w14:textId="3AB8485B" w:rsidR="0064237B" w:rsidRPr="00F4035D" w:rsidRDefault="0064237B" w:rsidP="0064237B">
            <w:pPr>
              <w:pStyle w:val="a7"/>
              <w:spacing w:after="46"/>
              <w:ind w:left="0" w:firstLine="493"/>
              <w:jc w:val="both"/>
              <w:rPr>
                <w:b w:val="0"/>
                <w:bCs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 xml:space="preserve">- доли пациентов целевой группы, поставленных </w:t>
            </w:r>
            <w:r>
              <w:rPr>
                <w:b w:val="0"/>
                <w:bCs/>
                <w:sz w:val="28"/>
                <w:szCs w:val="28"/>
                <w:lang w:val="ru-RU"/>
              </w:rPr>
              <w:br/>
              <w:t xml:space="preserve">на </w:t>
            </w:r>
            <w:r w:rsidRPr="00F4035D">
              <w:rPr>
                <w:b w:val="0"/>
                <w:bCs/>
                <w:sz w:val="28"/>
                <w:szCs w:val="28"/>
                <w:lang w:val="ru-RU"/>
              </w:rPr>
              <w:t>диспансерный учет от общего числа.</w:t>
            </w:r>
          </w:p>
          <w:p w14:paraId="1EF34712" w14:textId="31E7E976" w:rsidR="00FF1D20" w:rsidRPr="00F4035D" w:rsidRDefault="00FF1D20" w:rsidP="0064237B">
            <w:pPr>
              <w:pStyle w:val="a7"/>
              <w:spacing w:after="46"/>
              <w:ind w:left="0" w:firstLine="493"/>
              <w:jc w:val="both"/>
              <w:rPr>
                <w:b w:val="0"/>
                <w:bCs/>
                <w:sz w:val="28"/>
                <w:szCs w:val="28"/>
                <w:lang w:val="ru-RU"/>
              </w:rPr>
            </w:pPr>
            <w:r w:rsidRPr="00F4035D">
              <w:rPr>
                <w:b w:val="0"/>
                <w:bCs/>
                <w:sz w:val="28"/>
                <w:szCs w:val="28"/>
                <w:lang w:val="ru-RU"/>
              </w:rPr>
              <w:t xml:space="preserve">2. Определить перечень </w:t>
            </w:r>
            <w:r w:rsidR="00563752" w:rsidRPr="00F4035D">
              <w:rPr>
                <w:b w:val="0"/>
                <w:bCs/>
                <w:sz w:val="28"/>
                <w:szCs w:val="28"/>
                <w:lang w:val="ru-RU"/>
              </w:rPr>
              <w:t xml:space="preserve">диагнозов по </w:t>
            </w:r>
            <w:r w:rsidRPr="00F4035D">
              <w:rPr>
                <w:b w:val="0"/>
                <w:bCs/>
                <w:sz w:val="28"/>
                <w:szCs w:val="28"/>
                <w:lang w:val="ru-RU"/>
              </w:rPr>
              <w:t>МКБ-1</w:t>
            </w:r>
            <w:r w:rsidR="00547837" w:rsidRPr="00F4035D">
              <w:rPr>
                <w:b w:val="0"/>
                <w:bCs/>
                <w:sz w:val="28"/>
                <w:szCs w:val="28"/>
                <w:lang w:val="ru-RU"/>
              </w:rPr>
              <w:t>0 пациентов целевой группы.</w:t>
            </w:r>
          </w:p>
          <w:p w14:paraId="0608E235" w14:textId="0D84719D" w:rsidR="00F4035D" w:rsidRPr="00F4035D" w:rsidRDefault="00F4035D" w:rsidP="00FF1D20">
            <w:pPr>
              <w:pStyle w:val="a7"/>
              <w:spacing w:after="46"/>
              <w:ind w:left="0" w:firstLine="493"/>
              <w:jc w:val="both"/>
              <w:rPr>
                <w:sz w:val="28"/>
                <w:szCs w:val="28"/>
                <w:lang w:val="ru-RU"/>
              </w:rPr>
            </w:pPr>
            <w:r w:rsidRPr="00F4035D">
              <w:rPr>
                <w:b w:val="0"/>
                <w:bCs/>
                <w:sz w:val="28"/>
                <w:szCs w:val="28"/>
                <w:lang w:val="ru-RU"/>
              </w:rPr>
              <w:t>3. Про</w:t>
            </w:r>
            <w:r w:rsidR="00035F77">
              <w:rPr>
                <w:b w:val="0"/>
                <w:bCs/>
                <w:sz w:val="28"/>
                <w:szCs w:val="28"/>
                <w:lang w:val="ru-RU"/>
              </w:rPr>
              <w:t xml:space="preserve">вести анализ </w:t>
            </w:r>
            <w:r w:rsidRPr="00F4035D">
              <w:rPr>
                <w:b w:val="0"/>
                <w:sz w:val="28"/>
                <w:szCs w:val="28"/>
                <w:lang w:val="ru-RU"/>
              </w:rPr>
              <w:t xml:space="preserve">технической возможности мониторинга передачи стационарами и получения </w:t>
            </w:r>
            <w:r w:rsidRPr="00F4035D">
              <w:rPr>
                <w:b w:val="0"/>
                <w:sz w:val="28"/>
                <w:szCs w:val="28"/>
                <w:lang w:val="ru-RU"/>
              </w:rPr>
              <w:lastRenderedPageBreak/>
              <w:t xml:space="preserve">учреждениями первичного звена данных о пациентах целевой группы посредством информационных систем </w:t>
            </w:r>
            <w:r>
              <w:rPr>
                <w:b w:val="0"/>
                <w:sz w:val="28"/>
                <w:szCs w:val="28"/>
                <w:lang w:val="ru-RU"/>
              </w:rPr>
              <w:br/>
            </w:r>
            <w:r w:rsidRPr="00F4035D">
              <w:rPr>
                <w:b w:val="0"/>
                <w:sz w:val="28"/>
                <w:szCs w:val="28"/>
                <w:lang w:val="ru-RU"/>
              </w:rPr>
              <w:t>и данных ТФОМС.</w:t>
            </w:r>
          </w:p>
          <w:p w14:paraId="128BBB7E" w14:textId="23B74211" w:rsidR="00FF1D20" w:rsidRPr="00F4035D" w:rsidRDefault="00F4035D" w:rsidP="00F4035D">
            <w:pPr>
              <w:pStyle w:val="a7"/>
              <w:spacing w:after="46"/>
              <w:ind w:left="0" w:firstLine="493"/>
              <w:jc w:val="both"/>
              <w:rPr>
                <w:sz w:val="28"/>
                <w:szCs w:val="28"/>
                <w:lang w:val="ru-RU"/>
              </w:rPr>
            </w:pPr>
            <w:r w:rsidRPr="00F4035D">
              <w:rPr>
                <w:b w:val="0"/>
                <w:sz w:val="28"/>
                <w:szCs w:val="28"/>
                <w:lang w:val="ru-RU"/>
              </w:rPr>
              <w:t>4. Определить</w:t>
            </w:r>
            <w:r w:rsidRPr="00F4035D">
              <w:rPr>
                <w:b w:val="0"/>
                <w:bCs/>
                <w:sz w:val="28"/>
                <w:szCs w:val="28"/>
                <w:lang w:val="ru-RU"/>
              </w:rPr>
              <w:t xml:space="preserve"> </w:t>
            </w:r>
            <w:r w:rsidR="00FF1D20" w:rsidRPr="00F4035D">
              <w:rPr>
                <w:b w:val="0"/>
                <w:bCs/>
                <w:sz w:val="28"/>
                <w:szCs w:val="28"/>
                <w:lang w:val="ru-RU"/>
              </w:rPr>
              <w:t xml:space="preserve">информационную платформу </w:t>
            </w:r>
            <w:r>
              <w:rPr>
                <w:b w:val="0"/>
                <w:bCs/>
                <w:sz w:val="28"/>
                <w:szCs w:val="28"/>
                <w:lang w:val="ru-RU"/>
              </w:rPr>
              <w:br/>
            </w:r>
            <w:r w:rsidR="00FF1D20" w:rsidRPr="00F4035D">
              <w:rPr>
                <w:b w:val="0"/>
                <w:bCs/>
                <w:sz w:val="28"/>
                <w:szCs w:val="28"/>
                <w:lang w:val="ru-RU"/>
              </w:rPr>
              <w:t xml:space="preserve">для </w:t>
            </w:r>
            <w:r w:rsidR="00FF1D20" w:rsidRPr="00F4035D">
              <w:rPr>
                <w:b w:val="0"/>
                <w:color w:val="auto"/>
                <w:sz w:val="28"/>
                <w:szCs w:val="28"/>
                <w:lang w:val="ru-RU"/>
              </w:rPr>
              <w:t>автоматического оповещения врача о сроках проактивного приглаше</w:t>
            </w:r>
            <w:r w:rsidRPr="00F4035D">
              <w:rPr>
                <w:b w:val="0"/>
                <w:color w:val="auto"/>
                <w:sz w:val="28"/>
                <w:szCs w:val="28"/>
                <w:lang w:val="ru-RU"/>
              </w:rPr>
              <w:t>ния пациентов на повторную явку</w:t>
            </w:r>
          </w:p>
          <w:p w14:paraId="423E7A14" w14:textId="6FCA8F69" w:rsidR="00E22C4E" w:rsidRPr="00FF1D20" w:rsidRDefault="00035F77" w:rsidP="00FF1D20">
            <w:pPr>
              <w:pStyle w:val="a7"/>
              <w:spacing w:after="46"/>
              <w:ind w:left="0" w:firstLine="493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color w:val="auto"/>
                <w:sz w:val="28"/>
                <w:szCs w:val="28"/>
                <w:lang w:val="ru-RU"/>
              </w:rPr>
              <w:t>5</w:t>
            </w:r>
            <w:r w:rsidR="00FF1D20" w:rsidRPr="00F4035D">
              <w:rPr>
                <w:b w:val="0"/>
                <w:color w:val="auto"/>
                <w:sz w:val="28"/>
                <w:szCs w:val="28"/>
                <w:lang w:val="ru-RU"/>
              </w:rPr>
              <w:t>. </w:t>
            </w:r>
            <w:r w:rsidR="008D7F59" w:rsidRPr="00F4035D">
              <w:rPr>
                <w:b w:val="0"/>
                <w:bCs/>
                <w:sz w:val="28"/>
                <w:szCs w:val="28"/>
                <w:lang w:val="ru-RU"/>
              </w:rPr>
              <w:t xml:space="preserve">Определить сроки и </w:t>
            </w:r>
            <w:proofErr w:type="gramStart"/>
            <w:r w:rsidR="008D7F59" w:rsidRPr="00F4035D">
              <w:rPr>
                <w:b w:val="0"/>
                <w:bCs/>
                <w:sz w:val="28"/>
                <w:szCs w:val="28"/>
                <w:lang w:val="ru-RU"/>
              </w:rPr>
              <w:t>ответственных</w:t>
            </w:r>
            <w:proofErr w:type="gramEnd"/>
            <w:r w:rsidR="008D7F59" w:rsidRPr="00F4035D">
              <w:rPr>
                <w:b w:val="0"/>
                <w:bCs/>
                <w:sz w:val="28"/>
                <w:szCs w:val="28"/>
                <w:lang w:val="ru-RU"/>
              </w:rPr>
              <w:t xml:space="preserve"> за р</w:t>
            </w:r>
            <w:r w:rsidR="00920F4F" w:rsidRPr="00F4035D">
              <w:rPr>
                <w:b w:val="0"/>
                <w:bCs/>
                <w:sz w:val="28"/>
                <w:szCs w:val="28"/>
                <w:lang w:val="ru-RU"/>
              </w:rPr>
              <w:t xml:space="preserve">еализацию каждого этапа Проекта, утвердить </w:t>
            </w:r>
            <w:r w:rsidR="00920F4F">
              <w:rPr>
                <w:b w:val="0"/>
                <w:bCs/>
                <w:sz w:val="28"/>
                <w:szCs w:val="28"/>
                <w:lang w:val="ru-RU"/>
              </w:rPr>
              <w:t>Дорожную карту Проекта.</w:t>
            </w:r>
          </w:p>
          <w:p w14:paraId="71DE1B84" w14:textId="77777777" w:rsidR="00CB5469" w:rsidRPr="00670CDD" w:rsidRDefault="00CB5469" w:rsidP="00B60E60">
            <w:pPr>
              <w:spacing w:after="0"/>
              <w:ind w:left="0" w:right="94" w:firstLine="0"/>
              <w:jc w:val="both"/>
              <w:rPr>
                <w:sz w:val="20"/>
                <w:szCs w:val="28"/>
                <w:lang w:val="ru-RU"/>
              </w:rPr>
            </w:pPr>
          </w:p>
          <w:p w14:paraId="5A064AF7" w14:textId="2B64A88F" w:rsidR="00F61746" w:rsidRPr="007D4B70" w:rsidRDefault="00F61746" w:rsidP="004F2ACD">
            <w:pPr>
              <w:spacing w:after="0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E93434">
              <w:rPr>
                <w:sz w:val="28"/>
                <w:szCs w:val="28"/>
                <w:lang w:val="ru-RU"/>
              </w:rPr>
              <w:t>Этап</w:t>
            </w:r>
            <w:r w:rsidR="008D7F59" w:rsidRPr="00E93434">
              <w:rPr>
                <w:sz w:val="28"/>
                <w:szCs w:val="28"/>
                <w:lang w:val="ru-RU"/>
              </w:rPr>
              <w:t xml:space="preserve"> </w:t>
            </w:r>
            <w:r w:rsidR="008D7F59" w:rsidRPr="00E93434">
              <w:rPr>
                <w:sz w:val="28"/>
                <w:szCs w:val="28"/>
              </w:rPr>
              <w:t>II</w:t>
            </w:r>
            <w:r w:rsidR="00AA24E3" w:rsidRPr="00E93434">
              <w:rPr>
                <w:sz w:val="28"/>
                <w:szCs w:val="28"/>
                <w:lang w:val="ru-RU"/>
              </w:rPr>
              <w:t xml:space="preserve"> </w:t>
            </w:r>
            <w:r w:rsidR="007D4B70">
              <w:rPr>
                <w:sz w:val="28"/>
                <w:szCs w:val="28"/>
                <w:lang w:val="ru-RU"/>
              </w:rPr>
              <w:t>–</w:t>
            </w:r>
            <w:r w:rsidR="00B34213">
              <w:rPr>
                <w:sz w:val="28"/>
                <w:szCs w:val="28"/>
                <w:lang w:val="ru-RU"/>
              </w:rPr>
              <w:t xml:space="preserve">Реализация </w:t>
            </w:r>
            <w:r w:rsidR="00326EA2">
              <w:rPr>
                <w:sz w:val="28"/>
                <w:szCs w:val="28"/>
                <w:lang w:val="ru-RU"/>
              </w:rPr>
              <w:t>в пилотной медицинской организации, адаптация</w:t>
            </w:r>
          </w:p>
          <w:p w14:paraId="3B9F1DEF" w14:textId="29E6A6AE" w:rsidR="007D4B70" w:rsidRPr="007D4B70" w:rsidRDefault="007D4B70" w:rsidP="005B2737">
            <w:pPr>
              <w:pStyle w:val="a7"/>
              <w:numPr>
                <w:ilvl w:val="0"/>
                <w:numId w:val="1"/>
              </w:numPr>
              <w:spacing w:after="0"/>
              <w:ind w:left="5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Разработ</w:t>
            </w:r>
            <w:r w:rsidR="00E61915">
              <w:rPr>
                <w:b w:val="0"/>
                <w:sz w:val="28"/>
                <w:szCs w:val="28"/>
                <w:lang w:val="ru-RU"/>
              </w:rPr>
              <w:t>ать</w:t>
            </w: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E61915">
              <w:rPr>
                <w:b w:val="0"/>
                <w:color w:val="auto"/>
                <w:sz w:val="28"/>
                <w:szCs w:val="28"/>
                <w:lang w:val="ru-RU"/>
              </w:rPr>
              <w:t>типовые алгоритмы</w:t>
            </w:r>
            <w:r w:rsidRPr="008874E3">
              <w:rPr>
                <w:b w:val="0"/>
                <w:color w:val="auto"/>
                <w:sz w:val="28"/>
                <w:szCs w:val="28"/>
                <w:lang w:val="ru-RU"/>
              </w:rPr>
              <w:t xml:space="preserve"> (регламент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t>ов, стандартных операционных</w:t>
            </w:r>
            <w:r w:rsidRPr="008874E3">
              <w:rPr>
                <w:b w:val="0"/>
                <w:color w:val="auto"/>
                <w:sz w:val="28"/>
                <w:szCs w:val="28"/>
                <w:lang w:val="ru-RU"/>
              </w:rPr>
              <w:t xml:space="preserve"> процедур) для медицинских работников 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t>пилотной медицинской организации.</w:t>
            </w:r>
          </w:p>
          <w:p w14:paraId="20168A92" w14:textId="77777777" w:rsidR="00C75A22" w:rsidRPr="00C75A22" w:rsidRDefault="007D4B70" w:rsidP="005B2737">
            <w:pPr>
              <w:pStyle w:val="a7"/>
              <w:numPr>
                <w:ilvl w:val="0"/>
                <w:numId w:val="1"/>
              </w:numPr>
              <w:spacing w:after="0"/>
              <w:ind w:left="5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color w:val="auto"/>
                <w:sz w:val="28"/>
                <w:szCs w:val="28"/>
                <w:lang w:val="ru-RU"/>
              </w:rPr>
              <w:t>Разработать типовые</w:t>
            </w:r>
            <w:r w:rsidRPr="00570731">
              <w:rPr>
                <w:b w:val="0"/>
                <w:color w:val="auto"/>
                <w:sz w:val="28"/>
                <w:szCs w:val="28"/>
                <w:lang w:val="ru-RU"/>
              </w:rPr>
              <w:t xml:space="preserve"> скрипт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t xml:space="preserve">ы для </w:t>
            </w:r>
            <w:r w:rsidRPr="00570731">
              <w:rPr>
                <w:b w:val="0"/>
                <w:color w:val="auto"/>
                <w:sz w:val="28"/>
                <w:szCs w:val="28"/>
                <w:lang w:val="ru-RU"/>
              </w:rPr>
              <w:t>проактивного приглашения пациентов на осмотр в рамках диспансерного наблюдения (первичная и повторная явка)</w:t>
            </w:r>
          </w:p>
          <w:p w14:paraId="0A625A20" w14:textId="77777777" w:rsidR="00C75A22" w:rsidRDefault="00C75A22" w:rsidP="005B2737">
            <w:pPr>
              <w:pStyle w:val="a7"/>
              <w:numPr>
                <w:ilvl w:val="0"/>
                <w:numId w:val="1"/>
              </w:numPr>
              <w:spacing w:after="0"/>
              <w:ind w:left="5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 Д</w:t>
            </w:r>
            <w:r w:rsidR="00E61915" w:rsidRPr="00C75A22">
              <w:rPr>
                <w:b w:val="0"/>
                <w:sz w:val="28"/>
                <w:szCs w:val="28"/>
                <w:lang w:val="ru-RU"/>
              </w:rPr>
              <w:t>оработ</w:t>
            </w:r>
            <w:r>
              <w:rPr>
                <w:b w:val="0"/>
                <w:sz w:val="28"/>
                <w:szCs w:val="28"/>
                <w:lang w:val="ru-RU"/>
              </w:rPr>
              <w:t>ать</w:t>
            </w:r>
            <w:r w:rsidR="00E61915" w:rsidRPr="00C75A22">
              <w:rPr>
                <w:b w:val="0"/>
                <w:sz w:val="28"/>
                <w:szCs w:val="28"/>
                <w:lang w:val="ru-RU"/>
              </w:rPr>
              <w:t xml:space="preserve"> МИС в части автоматического оповещения врача о сроках проактивного приглашения пациентов на повторную явку;</w:t>
            </w:r>
          </w:p>
          <w:p w14:paraId="0C35D8B4" w14:textId="7239152B" w:rsidR="00E61915" w:rsidRPr="00C75A22" w:rsidRDefault="00E61915" w:rsidP="005B2737">
            <w:pPr>
              <w:pStyle w:val="a7"/>
              <w:numPr>
                <w:ilvl w:val="0"/>
                <w:numId w:val="1"/>
              </w:numPr>
              <w:spacing w:after="0"/>
              <w:ind w:left="5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963864">
              <w:rPr>
                <w:b w:val="0"/>
                <w:sz w:val="28"/>
                <w:szCs w:val="28"/>
                <w:lang w:val="ru-RU"/>
              </w:rPr>
              <w:t>Ор</w:t>
            </w:r>
            <w:r w:rsidR="00C75A22">
              <w:rPr>
                <w:b w:val="0"/>
                <w:sz w:val="28"/>
                <w:szCs w:val="28"/>
                <w:lang w:val="ru-RU"/>
              </w:rPr>
              <w:t xml:space="preserve">ганизовать систему мониторинга </w:t>
            </w:r>
            <w:r w:rsidRPr="00963864">
              <w:rPr>
                <w:b w:val="0"/>
                <w:sz w:val="28"/>
                <w:szCs w:val="28"/>
                <w:lang w:val="ru-RU"/>
              </w:rPr>
              <w:t xml:space="preserve">и </w:t>
            </w:r>
            <w:proofErr w:type="gramStart"/>
            <w:r w:rsidRPr="00963864">
              <w:rPr>
                <w:b w:val="0"/>
                <w:sz w:val="28"/>
                <w:szCs w:val="28"/>
                <w:lang w:val="ru-RU"/>
              </w:rPr>
              <w:t xml:space="preserve">контроля </w:t>
            </w:r>
            <w:r w:rsidR="00C75A22">
              <w:rPr>
                <w:b w:val="0"/>
                <w:sz w:val="28"/>
                <w:szCs w:val="28"/>
                <w:lang w:val="ru-RU"/>
              </w:rPr>
              <w:br/>
            </w:r>
            <w:r w:rsidRPr="00963864">
              <w:rPr>
                <w:b w:val="0"/>
                <w:sz w:val="28"/>
                <w:szCs w:val="28"/>
                <w:lang w:val="ru-RU"/>
              </w:rPr>
              <w:t>з</w:t>
            </w:r>
            <w:r w:rsidR="00C75A22">
              <w:rPr>
                <w:b w:val="0"/>
                <w:sz w:val="28"/>
                <w:szCs w:val="28"/>
                <w:lang w:val="ru-RU"/>
              </w:rPr>
              <w:t>а</w:t>
            </w:r>
            <w:proofErr w:type="gramEnd"/>
            <w:r w:rsidR="00C75A22">
              <w:rPr>
                <w:b w:val="0"/>
                <w:sz w:val="28"/>
                <w:szCs w:val="28"/>
                <w:lang w:val="ru-RU"/>
              </w:rPr>
              <w:t xml:space="preserve"> основными этапами постановки </w:t>
            </w:r>
            <w:r w:rsidRPr="00963864">
              <w:rPr>
                <w:b w:val="0"/>
                <w:sz w:val="28"/>
                <w:szCs w:val="28"/>
                <w:lang w:val="ru-RU"/>
              </w:rPr>
              <w:t xml:space="preserve">на диспансерный учет </w:t>
            </w:r>
            <w:r w:rsidRPr="00963864">
              <w:rPr>
                <w:b w:val="0"/>
                <w:color w:val="auto"/>
                <w:sz w:val="28"/>
                <w:szCs w:val="28"/>
                <w:lang w:val="ru-RU"/>
              </w:rPr>
              <w:t>пациент</w:t>
            </w:r>
            <w:r>
              <w:rPr>
                <w:b w:val="0"/>
                <w:color w:val="auto"/>
                <w:sz w:val="28"/>
                <w:szCs w:val="28"/>
                <w:lang w:val="ru-RU"/>
              </w:rPr>
              <w:t>ов</w:t>
            </w:r>
            <w:r w:rsidRPr="00963864">
              <w:rPr>
                <w:b w:val="0"/>
                <w:color w:val="auto"/>
                <w:sz w:val="28"/>
                <w:szCs w:val="28"/>
                <w:lang w:val="ru-RU"/>
              </w:rPr>
              <w:t xml:space="preserve"> целевой группы</w:t>
            </w:r>
            <w:r w:rsidR="00C75A22">
              <w:rPr>
                <w:b w:val="0"/>
                <w:color w:val="auto"/>
                <w:sz w:val="28"/>
                <w:szCs w:val="28"/>
                <w:lang w:val="ru-RU"/>
              </w:rPr>
              <w:t>;</w:t>
            </w:r>
          </w:p>
          <w:p w14:paraId="41755A24" w14:textId="5B639DF1" w:rsidR="007D4B70" w:rsidRDefault="007D4B70" w:rsidP="005B2737">
            <w:pPr>
              <w:pStyle w:val="a7"/>
              <w:numPr>
                <w:ilvl w:val="0"/>
                <w:numId w:val="1"/>
              </w:numPr>
              <w:spacing w:after="0"/>
              <w:ind w:left="5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Определить и внести необходимые доработки </w:t>
            </w:r>
            <w:r>
              <w:rPr>
                <w:b w:val="0"/>
                <w:sz w:val="28"/>
                <w:szCs w:val="28"/>
                <w:lang w:val="ru-RU"/>
              </w:rPr>
              <w:br/>
            </w:r>
            <w:r w:rsidR="00326EA2">
              <w:rPr>
                <w:b w:val="0"/>
                <w:sz w:val="28"/>
                <w:szCs w:val="28"/>
                <w:lang w:val="ru-RU"/>
              </w:rPr>
              <w:t>и изменения в паспорт Проекта (при необходимости).</w:t>
            </w:r>
          </w:p>
          <w:p w14:paraId="38D45EC2" w14:textId="1B73241B" w:rsidR="00F61746" w:rsidRDefault="003D355C" w:rsidP="005B2737">
            <w:pPr>
              <w:pStyle w:val="a7"/>
              <w:numPr>
                <w:ilvl w:val="0"/>
                <w:numId w:val="1"/>
              </w:numPr>
              <w:spacing w:after="0"/>
              <w:ind w:left="5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Подготовить </w:t>
            </w:r>
            <w:r w:rsidR="007D4B70">
              <w:rPr>
                <w:b w:val="0"/>
                <w:sz w:val="28"/>
                <w:szCs w:val="28"/>
                <w:lang w:val="ru-RU"/>
              </w:rPr>
              <w:t>материалы</w:t>
            </w: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="00BA595F">
              <w:rPr>
                <w:b w:val="0"/>
                <w:sz w:val="28"/>
                <w:szCs w:val="28"/>
                <w:lang w:val="ru-RU"/>
              </w:rPr>
              <w:t xml:space="preserve">для </w:t>
            </w:r>
            <w:r w:rsidR="007D4B70">
              <w:rPr>
                <w:b w:val="0"/>
                <w:sz w:val="28"/>
                <w:szCs w:val="28"/>
                <w:lang w:val="ru-RU"/>
              </w:rPr>
              <w:t>масштабирования результатов проекта для медицинских организаций</w:t>
            </w:r>
            <w:r w:rsidR="00BA595F">
              <w:rPr>
                <w:b w:val="0"/>
                <w:sz w:val="28"/>
                <w:szCs w:val="28"/>
                <w:lang w:val="ru-RU"/>
              </w:rPr>
              <w:t xml:space="preserve"> города</w:t>
            </w:r>
            <w:r w:rsidR="00C04B48">
              <w:rPr>
                <w:b w:val="0"/>
                <w:sz w:val="28"/>
                <w:szCs w:val="28"/>
                <w:lang w:val="ru-RU"/>
              </w:rPr>
              <w:t>.</w:t>
            </w:r>
          </w:p>
          <w:p w14:paraId="3095C68B" w14:textId="77777777" w:rsidR="005B2737" w:rsidRDefault="005B2737" w:rsidP="00593346">
            <w:pPr>
              <w:spacing w:after="0"/>
              <w:ind w:left="0" w:right="94" w:firstLine="0"/>
              <w:jc w:val="both"/>
              <w:rPr>
                <w:sz w:val="28"/>
                <w:szCs w:val="28"/>
                <w:lang w:val="ru-RU"/>
              </w:rPr>
            </w:pPr>
          </w:p>
          <w:p w14:paraId="5484B02D" w14:textId="5B14D40A" w:rsidR="00CB5469" w:rsidRDefault="00F61746" w:rsidP="004F2ACD">
            <w:pPr>
              <w:spacing w:after="0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CB5469">
              <w:rPr>
                <w:sz w:val="28"/>
                <w:szCs w:val="28"/>
                <w:lang w:val="ru-RU"/>
              </w:rPr>
              <w:t>Этап</w:t>
            </w:r>
            <w:r w:rsidR="00CB5469" w:rsidRPr="00CB5469">
              <w:rPr>
                <w:sz w:val="28"/>
                <w:szCs w:val="28"/>
              </w:rPr>
              <w:t xml:space="preserve"> III </w:t>
            </w:r>
            <w:r w:rsidR="007D4B70">
              <w:rPr>
                <w:sz w:val="28"/>
                <w:szCs w:val="28"/>
                <w:lang w:val="ru-RU"/>
              </w:rPr>
              <w:t xml:space="preserve">– </w:t>
            </w:r>
            <w:r w:rsidR="00BA595F">
              <w:rPr>
                <w:sz w:val="28"/>
                <w:szCs w:val="28"/>
                <w:lang w:val="ru-RU"/>
              </w:rPr>
              <w:t>Тиражирование</w:t>
            </w:r>
          </w:p>
          <w:p w14:paraId="01679886" w14:textId="7C6D8E45" w:rsidR="00F61746" w:rsidRPr="00963864" w:rsidRDefault="00C32A54" w:rsidP="005B2737">
            <w:pPr>
              <w:pStyle w:val="a7"/>
              <w:numPr>
                <w:ilvl w:val="0"/>
                <w:numId w:val="2"/>
              </w:numPr>
              <w:spacing w:after="0"/>
              <w:ind w:left="147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П</w:t>
            </w:r>
            <w:r w:rsidR="00BA595F" w:rsidRPr="004E52DE">
              <w:rPr>
                <w:b w:val="0"/>
                <w:sz w:val="28"/>
                <w:szCs w:val="28"/>
                <w:lang w:val="ru-RU"/>
              </w:rPr>
              <w:t xml:space="preserve">ровести обучение сотрудников </w:t>
            </w:r>
            <w:r w:rsidR="00BA595F">
              <w:rPr>
                <w:b w:val="0"/>
                <w:sz w:val="28"/>
                <w:szCs w:val="28"/>
                <w:lang w:val="ru-RU"/>
              </w:rPr>
              <w:t xml:space="preserve">медицинских </w:t>
            </w:r>
            <w:r w:rsidR="00BA595F" w:rsidRPr="00963864">
              <w:rPr>
                <w:b w:val="0"/>
                <w:sz w:val="28"/>
                <w:szCs w:val="28"/>
                <w:lang w:val="ru-RU"/>
              </w:rPr>
              <w:t xml:space="preserve">организаций </w:t>
            </w:r>
            <w:r w:rsidR="00BB0538" w:rsidRPr="00963864">
              <w:rPr>
                <w:b w:val="0"/>
                <w:sz w:val="28"/>
                <w:szCs w:val="28"/>
                <w:lang w:val="ru-RU"/>
              </w:rPr>
              <w:t>Санкт-Петербурга для внедрения</w:t>
            </w:r>
            <w:r w:rsidR="00BA595F" w:rsidRPr="00963864">
              <w:rPr>
                <w:b w:val="0"/>
                <w:sz w:val="28"/>
                <w:szCs w:val="28"/>
                <w:lang w:val="ru-RU"/>
              </w:rPr>
              <w:t xml:space="preserve"> результатов пилотного проекта</w:t>
            </w:r>
            <w:r w:rsidR="00B34213" w:rsidRPr="00963864">
              <w:rPr>
                <w:b w:val="0"/>
                <w:sz w:val="28"/>
                <w:szCs w:val="28"/>
                <w:lang w:val="ru-RU"/>
              </w:rPr>
              <w:t>.</w:t>
            </w:r>
          </w:p>
          <w:p w14:paraId="7E530EEA" w14:textId="20358361" w:rsidR="00607DA4" w:rsidRPr="00963864" w:rsidRDefault="00BA595F" w:rsidP="005B2737">
            <w:pPr>
              <w:pStyle w:val="a7"/>
              <w:numPr>
                <w:ilvl w:val="0"/>
                <w:numId w:val="2"/>
              </w:numPr>
              <w:spacing w:after="46"/>
              <w:ind w:left="147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963864">
              <w:rPr>
                <w:b w:val="0"/>
                <w:sz w:val="28"/>
                <w:szCs w:val="28"/>
                <w:lang w:val="ru-RU"/>
              </w:rPr>
              <w:t>О</w:t>
            </w:r>
            <w:r w:rsidR="00BB0538" w:rsidRPr="00963864">
              <w:rPr>
                <w:b w:val="0"/>
                <w:sz w:val="28"/>
                <w:szCs w:val="28"/>
                <w:lang w:val="ru-RU"/>
              </w:rPr>
              <w:t>рганизовать</w:t>
            </w:r>
            <w:r w:rsidRPr="00963864">
              <w:rPr>
                <w:b w:val="0"/>
                <w:sz w:val="28"/>
                <w:szCs w:val="28"/>
                <w:lang w:val="ru-RU"/>
              </w:rPr>
              <w:t xml:space="preserve"> устойчивое функционирование системы</w:t>
            </w:r>
            <w:r w:rsidR="00547837">
              <w:rPr>
                <w:b w:val="0"/>
                <w:sz w:val="28"/>
                <w:szCs w:val="28"/>
                <w:lang w:val="ru-RU"/>
              </w:rPr>
              <w:t>.</w:t>
            </w:r>
          </w:p>
          <w:p w14:paraId="35E862DB" w14:textId="67C9B873" w:rsidR="00BA595F" w:rsidRPr="004F2ACD" w:rsidRDefault="004F2ACD" w:rsidP="005B2737">
            <w:pPr>
              <w:pStyle w:val="a7"/>
              <w:numPr>
                <w:ilvl w:val="0"/>
                <w:numId w:val="2"/>
              </w:numPr>
              <w:spacing w:after="0"/>
              <w:ind w:left="147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Совершенствовать</w:t>
            </w:r>
            <w:r w:rsidR="007D4B70" w:rsidRPr="004F2ACD">
              <w:rPr>
                <w:b w:val="0"/>
                <w:sz w:val="28"/>
                <w:szCs w:val="28"/>
                <w:lang w:val="ru-RU"/>
              </w:rPr>
              <w:t xml:space="preserve"> систему </w:t>
            </w:r>
            <w:r>
              <w:rPr>
                <w:b w:val="0"/>
                <w:sz w:val="28"/>
                <w:szCs w:val="28"/>
                <w:lang w:val="ru-RU"/>
              </w:rPr>
              <w:t xml:space="preserve">мониторинга </w:t>
            </w:r>
            <w:r>
              <w:rPr>
                <w:b w:val="0"/>
                <w:sz w:val="28"/>
                <w:szCs w:val="28"/>
                <w:lang w:val="ru-RU"/>
              </w:rPr>
              <w:br/>
              <w:t xml:space="preserve">и </w:t>
            </w:r>
            <w:r w:rsidRPr="004F2ACD">
              <w:rPr>
                <w:b w:val="0"/>
                <w:sz w:val="28"/>
                <w:szCs w:val="28"/>
                <w:lang w:val="ru-RU"/>
              </w:rPr>
              <w:t xml:space="preserve">контроля </w:t>
            </w:r>
            <w:r>
              <w:rPr>
                <w:b w:val="0"/>
                <w:sz w:val="28"/>
                <w:szCs w:val="28"/>
                <w:lang w:val="ru-RU"/>
              </w:rPr>
              <w:t>диспансерного набл</w:t>
            </w:r>
            <w:r w:rsidR="00547837">
              <w:rPr>
                <w:b w:val="0"/>
                <w:sz w:val="28"/>
                <w:szCs w:val="28"/>
                <w:lang w:val="ru-RU"/>
              </w:rPr>
              <w:t>юдения пациентов целевой группы.</w:t>
            </w:r>
          </w:p>
          <w:p w14:paraId="22CB69B5" w14:textId="15C89EE7" w:rsidR="00C32A54" w:rsidRDefault="00BA595F" w:rsidP="005B2737">
            <w:pPr>
              <w:pStyle w:val="a7"/>
              <w:numPr>
                <w:ilvl w:val="0"/>
                <w:numId w:val="2"/>
              </w:numPr>
              <w:spacing w:after="0"/>
              <w:ind w:left="147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Утвердить регламент контроля и мер реагирования </w:t>
            </w:r>
            <w:r w:rsidRPr="00BA595F">
              <w:rPr>
                <w:b w:val="0"/>
                <w:sz w:val="28"/>
                <w:szCs w:val="28"/>
                <w:lang w:val="ru-RU"/>
              </w:rPr>
              <w:t xml:space="preserve">на отклонения </w:t>
            </w:r>
            <w:r>
              <w:rPr>
                <w:b w:val="0"/>
                <w:sz w:val="28"/>
                <w:szCs w:val="28"/>
                <w:lang w:val="ru-RU"/>
              </w:rPr>
              <w:t>от заданных значений</w:t>
            </w:r>
            <w:r w:rsidR="00B34213">
              <w:rPr>
                <w:b w:val="0"/>
                <w:sz w:val="28"/>
                <w:szCs w:val="28"/>
                <w:lang w:val="ru-RU"/>
              </w:rPr>
              <w:t>.</w:t>
            </w:r>
          </w:p>
          <w:p w14:paraId="66DDF2E7" w14:textId="77777777" w:rsidR="00CC1423" w:rsidRPr="00CC1423" w:rsidRDefault="00CC1423" w:rsidP="00CC1423">
            <w:pPr>
              <w:pStyle w:val="a7"/>
              <w:spacing w:after="0"/>
              <w:ind w:left="572" w:right="94" w:firstLine="0"/>
              <w:jc w:val="both"/>
              <w:rPr>
                <w:b w:val="0"/>
                <w:sz w:val="28"/>
                <w:szCs w:val="28"/>
                <w:lang w:val="ru-RU"/>
              </w:rPr>
            </w:pPr>
          </w:p>
          <w:p w14:paraId="5E8F6019" w14:textId="0C2E8D4C" w:rsidR="006D5BDD" w:rsidRPr="004F2ACD" w:rsidRDefault="00F61746" w:rsidP="004F2ACD">
            <w:pPr>
              <w:pStyle w:val="a7"/>
              <w:spacing w:after="0"/>
              <w:ind w:left="572" w:right="94" w:firstLine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CC1423">
              <w:rPr>
                <w:sz w:val="28"/>
                <w:szCs w:val="28"/>
                <w:lang w:val="ru-RU"/>
              </w:rPr>
              <w:t>Этап</w:t>
            </w:r>
            <w:r w:rsidR="00607DA4" w:rsidRPr="00CC1423">
              <w:rPr>
                <w:sz w:val="28"/>
                <w:szCs w:val="28"/>
                <w:lang w:val="ru-RU"/>
              </w:rPr>
              <w:t xml:space="preserve"> </w:t>
            </w:r>
            <w:r w:rsidR="00607DA4" w:rsidRPr="00CC1423">
              <w:rPr>
                <w:sz w:val="28"/>
                <w:szCs w:val="28"/>
              </w:rPr>
              <w:t>IV</w:t>
            </w:r>
            <w:r w:rsidR="004F2ACD">
              <w:rPr>
                <w:sz w:val="28"/>
                <w:szCs w:val="28"/>
                <w:lang w:val="ru-RU"/>
              </w:rPr>
              <w:t xml:space="preserve"> – </w:t>
            </w:r>
            <w:r w:rsidR="00920F4F">
              <w:rPr>
                <w:sz w:val="28"/>
                <w:szCs w:val="28"/>
                <w:lang w:val="ru-RU"/>
              </w:rPr>
              <w:t>Отчет о реализации</w:t>
            </w:r>
            <w:r w:rsidR="005F0859">
              <w:rPr>
                <w:sz w:val="28"/>
                <w:szCs w:val="28"/>
                <w:lang w:val="ru-RU"/>
              </w:rPr>
              <w:t xml:space="preserve"> Проекта</w:t>
            </w:r>
            <w:r w:rsidR="006D5BDD">
              <w:rPr>
                <w:sz w:val="28"/>
                <w:szCs w:val="28"/>
                <w:lang w:val="ru-RU"/>
              </w:rPr>
              <w:t xml:space="preserve"> </w:t>
            </w:r>
          </w:p>
          <w:p w14:paraId="3780D521" w14:textId="6C91E464" w:rsidR="00417A26" w:rsidRPr="00417A26" w:rsidRDefault="00EF1509" w:rsidP="005B2737">
            <w:pPr>
              <w:pStyle w:val="a7"/>
              <w:numPr>
                <w:ilvl w:val="0"/>
                <w:numId w:val="3"/>
              </w:numPr>
              <w:spacing w:after="0"/>
              <w:ind w:left="147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color w:val="auto"/>
                <w:sz w:val="28"/>
                <w:szCs w:val="28"/>
                <w:lang w:val="ru-RU"/>
              </w:rPr>
              <w:t>Подготовить итоговый отчет по результатам Проекта</w:t>
            </w:r>
            <w:r w:rsidR="00417A26">
              <w:rPr>
                <w:b w:val="0"/>
                <w:color w:val="auto"/>
                <w:sz w:val="28"/>
                <w:szCs w:val="28"/>
                <w:lang w:val="ru-RU"/>
              </w:rPr>
              <w:t>.</w:t>
            </w:r>
          </w:p>
          <w:p w14:paraId="4A53E62F" w14:textId="77777777" w:rsidR="00226D85" w:rsidRPr="00670CDD" w:rsidRDefault="00226D85" w:rsidP="005B2737">
            <w:pPr>
              <w:pStyle w:val="a7"/>
              <w:numPr>
                <w:ilvl w:val="0"/>
                <w:numId w:val="3"/>
              </w:numPr>
              <w:spacing w:after="0"/>
              <w:ind w:left="147" w:right="94" w:firstLine="425"/>
              <w:jc w:val="both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bCs/>
                <w:sz w:val="28"/>
                <w:szCs w:val="28"/>
                <w:lang w:val="ru-RU"/>
              </w:rPr>
              <w:t xml:space="preserve">Обеспечить </w:t>
            </w:r>
            <w:proofErr w:type="gramStart"/>
            <w:r>
              <w:rPr>
                <w:b w:val="0"/>
                <w:bCs/>
                <w:sz w:val="28"/>
                <w:szCs w:val="28"/>
                <w:lang w:val="ru-RU"/>
              </w:rPr>
              <w:t>контроль</w:t>
            </w:r>
            <w:r w:rsidR="00BA595F">
              <w:rPr>
                <w:b w:val="0"/>
                <w:bCs/>
                <w:sz w:val="28"/>
                <w:szCs w:val="28"/>
                <w:lang w:val="ru-RU"/>
              </w:rPr>
              <w:t xml:space="preserve"> за</w:t>
            </w:r>
            <w:proofErr w:type="gramEnd"/>
            <w:r w:rsidR="00BA595F">
              <w:rPr>
                <w:b w:val="0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bCs/>
                <w:sz w:val="28"/>
                <w:szCs w:val="28"/>
                <w:lang w:val="ru-RU"/>
              </w:rPr>
              <w:t>устой</w:t>
            </w:r>
            <w:r w:rsidR="00920F4F">
              <w:rPr>
                <w:b w:val="0"/>
                <w:bCs/>
                <w:sz w:val="28"/>
                <w:szCs w:val="28"/>
                <w:lang w:val="ru-RU"/>
              </w:rPr>
              <w:t>чивым поддержанием результатов П</w:t>
            </w:r>
            <w:r>
              <w:rPr>
                <w:b w:val="0"/>
                <w:bCs/>
                <w:sz w:val="28"/>
                <w:szCs w:val="28"/>
                <w:lang w:val="ru-RU"/>
              </w:rPr>
              <w:t>роекта.</w:t>
            </w:r>
          </w:p>
          <w:p w14:paraId="68C61D09" w14:textId="1D13000E" w:rsidR="00670CDD" w:rsidRPr="00670CDD" w:rsidRDefault="00670CDD" w:rsidP="00670CDD">
            <w:pPr>
              <w:spacing w:after="0"/>
              <w:ind w:left="0" w:right="94" w:firstLine="0"/>
              <w:jc w:val="both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F61746" w:rsidRPr="00670CDD" w14:paraId="14602250" w14:textId="77777777" w:rsidTr="00CA12A6">
        <w:trPr>
          <w:trHeight w:val="22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34F2" w14:textId="024465CE" w:rsidR="00F61746" w:rsidRPr="00B847F2" w:rsidRDefault="002428A2" w:rsidP="0049588F">
            <w:pPr>
              <w:spacing w:after="0"/>
              <w:ind w:left="2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</w:t>
            </w:r>
            <w:r w:rsidR="0049588F" w:rsidRPr="00B847F2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F41F" w14:textId="77777777" w:rsidR="00F61746" w:rsidRPr="00350A9D" w:rsidRDefault="00F61746" w:rsidP="0049588F">
            <w:pPr>
              <w:spacing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Ожидаемый результат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4F8" w14:textId="77777777" w:rsidR="004F2ACD" w:rsidRDefault="00F61746" w:rsidP="004F2ACD">
            <w:pPr>
              <w:spacing w:after="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4F2ACD">
              <w:rPr>
                <w:b w:val="0"/>
                <w:sz w:val="28"/>
                <w:szCs w:val="28"/>
                <w:lang w:val="ru-RU"/>
              </w:rPr>
              <w:t>В Санкт-Петербурге</w:t>
            </w:r>
            <w:r w:rsidR="004F2ACD">
              <w:rPr>
                <w:b w:val="0"/>
                <w:sz w:val="28"/>
                <w:szCs w:val="28"/>
                <w:lang w:val="ru-RU"/>
              </w:rPr>
              <w:t>:</w:t>
            </w:r>
          </w:p>
          <w:p w14:paraId="44A5FCB0" w14:textId="3FE618F9" w:rsidR="004F2ACD" w:rsidRPr="004F2ACD" w:rsidRDefault="004F2ACD" w:rsidP="005B2737">
            <w:pPr>
              <w:pStyle w:val="a7"/>
              <w:numPr>
                <w:ilvl w:val="0"/>
                <w:numId w:val="6"/>
              </w:numPr>
              <w:spacing w:after="0"/>
              <w:ind w:left="0" w:firstLine="493"/>
              <w:jc w:val="both"/>
              <w:rPr>
                <w:sz w:val="28"/>
                <w:szCs w:val="28"/>
                <w:lang w:val="ru-RU"/>
              </w:rPr>
            </w:pPr>
            <w:r w:rsidRPr="004F2ACD">
              <w:rPr>
                <w:b w:val="0"/>
                <w:sz w:val="28"/>
                <w:szCs w:val="28"/>
                <w:lang w:val="ru-RU"/>
              </w:rPr>
              <w:t xml:space="preserve">Внедрен механизм динамического проактивного диспансерного наблюдения  пациентов с БСК </w:t>
            </w:r>
            <w:r w:rsidRPr="004F2ACD">
              <w:rPr>
                <w:b w:val="0"/>
                <w:sz w:val="28"/>
                <w:szCs w:val="28"/>
                <w:lang w:val="ru-RU"/>
              </w:rPr>
              <w:br/>
              <w:t>в практическую работу амбулаторной сети;</w:t>
            </w:r>
          </w:p>
          <w:p w14:paraId="5B89BB3E" w14:textId="4F54FAEC" w:rsidR="00547837" w:rsidRPr="00A23FCC" w:rsidRDefault="00237B12" w:rsidP="005B2737">
            <w:pPr>
              <w:pStyle w:val="a7"/>
              <w:numPr>
                <w:ilvl w:val="0"/>
                <w:numId w:val="6"/>
              </w:numPr>
              <w:spacing w:after="0"/>
              <w:ind w:left="0" w:firstLine="493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proofErr w:type="gramStart"/>
            <w:r w:rsidRPr="00A23FCC">
              <w:rPr>
                <w:b w:val="0"/>
                <w:color w:val="auto"/>
                <w:sz w:val="28"/>
                <w:szCs w:val="28"/>
                <w:lang w:val="ru-RU"/>
              </w:rPr>
              <w:t>Достигнут</w:t>
            </w:r>
            <w:r w:rsidR="004F2ACD" w:rsidRPr="00A23FCC">
              <w:rPr>
                <w:b w:val="0"/>
                <w:color w:val="auto"/>
                <w:sz w:val="28"/>
                <w:szCs w:val="28"/>
                <w:lang w:val="ru-RU"/>
              </w:rPr>
              <w:t xml:space="preserve"> охват</w:t>
            </w:r>
            <w:proofErr w:type="gramEnd"/>
            <w:r w:rsidR="004F2ACD" w:rsidRPr="00A23FCC">
              <w:rPr>
                <w:b w:val="0"/>
                <w:color w:val="auto"/>
                <w:sz w:val="28"/>
                <w:szCs w:val="28"/>
                <w:lang w:val="ru-RU"/>
              </w:rPr>
              <w:t xml:space="preserve"> диспансерным наблюдением </w:t>
            </w:r>
            <w:r w:rsidRPr="00A23FCC">
              <w:rPr>
                <w:b w:val="0"/>
                <w:color w:val="auto"/>
                <w:sz w:val="28"/>
                <w:szCs w:val="28"/>
                <w:lang w:val="ru-RU"/>
              </w:rPr>
              <w:t xml:space="preserve">пациентов целевой группы – не менее 70 %; </w:t>
            </w:r>
          </w:p>
          <w:p w14:paraId="43AF262A" w14:textId="21CB0E9B" w:rsidR="00A67D40" w:rsidRPr="00A23FCC" w:rsidRDefault="00FA79AF" w:rsidP="005B2737">
            <w:pPr>
              <w:pStyle w:val="a7"/>
              <w:numPr>
                <w:ilvl w:val="0"/>
                <w:numId w:val="6"/>
              </w:numPr>
              <w:spacing w:after="0"/>
              <w:ind w:left="0" w:firstLine="493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r>
              <w:rPr>
                <w:b w:val="0"/>
                <w:color w:val="auto"/>
                <w:sz w:val="28"/>
                <w:szCs w:val="28"/>
                <w:lang w:val="ru-RU"/>
              </w:rPr>
              <w:t>Увеличение приверженности пациентов целевой группы к терапии;</w:t>
            </w:r>
          </w:p>
          <w:p w14:paraId="72DFF252" w14:textId="16374714" w:rsidR="00F61746" w:rsidRPr="00670CDD" w:rsidRDefault="00500CEE" w:rsidP="00670CDD">
            <w:pPr>
              <w:pStyle w:val="a7"/>
              <w:numPr>
                <w:ilvl w:val="0"/>
                <w:numId w:val="6"/>
              </w:numPr>
              <w:spacing w:after="0"/>
              <w:ind w:left="0" w:firstLine="493"/>
              <w:jc w:val="both"/>
              <w:rPr>
                <w:b w:val="0"/>
                <w:color w:val="auto"/>
                <w:sz w:val="28"/>
                <w:szCs w:val="28"/>
                <w:lang w:val="ru-RU"/>
              </w:rPr>
            </w:pPr>
            <w:r w:rsidRPr="00A23FCC">
              <w:rPr>
                <w:b w:val="0"/>
                <w:color w:val="auto"/>
                <w:sz w:val="28"/>
                <w:szCs w:val="28"/>
                <w:lang w:val="ru-RU"/>
              </w:rPr>
              <w:t>Создана</w:t>
            </w:r>
            <w:r w:rsidR="004F2ACD" w:rsidRPr="00A23FCC">
              <w:rPr>
                <w:b w:val="0"/>
                <w:color w:val="auto"/>
                <w:sz w:val="28"/>
                <w:szCs w:val="28"/>
                <w:lang w:val="ru-RU"/>
              </w:rPr>
              <w:t xml:space="preserve"> и апроб</w:t>
            </w:r>
            <w:r w:rsidRPr="00A23FCC">
              <w:rPr>
                <w:b w:val="0"/>
                <w:color w:val="auto"/>
                <w:sz w:val="28"/>
                <w:szCs w:val="28"/>
                <w:lang w:val="ru-RU"/>
              </w:rPr>
              <w:t>ирована модель</w:t>
            </w:r>
            <w:r w:rsidR="004F2ACD" w:rsidRPr="00A23FCC">
              <w:rPr>
                <w:b w:val="0"/>
                <w:color w:val="auto"/>
                <w:sz w:val="28"/>
                <w:szCs w:val="28"/>
                <w:lang w:val="ru-RU"/>
              </w:rPr>
              <w:t xml:space="preserve"> проактивного диспансерного наблюдения в группе </w:t>
            </w:r>
            <w:r w:rsidRPr="00A23FCC">
              <w:rPr>
                <w:b w:val="0"/>
                <w:color w:val="auto"/>
                <w:sz w:val="28"/>
                <w:szCs w:val="28"/>
                <w:lang w:val="ru-RU"/>
              </w:rPr>
              <w:t xml:space="preserve">пациентов </w:t>
            </w:r>
            <w:r w:rsidR="004F2ACD" w:rsidRPr="00A23FCC">
              <w:rPr>
                <w:b w:val="0"/>
                <w:color w:val="auto"/>
                <w:sz w:val="28"/>
                <w:szCs w:val="28"/>
                <w:lang w:val="ru-RU"/>
              </w:rPr>
              <w:t xml:space="preserve">с БСК </w:t>
            </w:r>
            <w:r w:rsidRPr="00A23FCC">
              <w:rPr>
                <w:b w:val="0"/>
                <w:color w:val="auto"/>
                <w:sz w:val="28"/>
                <w:szCs w:val="28"/>
                <w:lang w:val="ru-RU"/>
              </w:rPr>
              <w:br/>
            </w:r>
            <w:r w:rsidR="004F2ACD" w:rsidRPr="00A23FCC">
              <w:rPr>
                <w:b w:val="0"/>
                <w:color w:val="auto"/>
                <w:sz w:val="28"/>
                <w:szCs w:val="28"/>
                <w:lang w:val="ru-RU"/>
              </w:rPr>
              <w:t>с возможностью ее дальнейшего</w:t>
            </w:r>
            <w:r w:rsidR="00547837" w:rsidRPr="00A23FCC">
              <w:rPr>
                <w:b w:val="0"/>
                <w:color w:val="auto"/>
                <w:sz w:val="28"/>
                <w:szCs w:val="28"/>
                <w:lang w:val="ru-RU"/>
              </w:rPr>
              <w:t xml:space="preserve"> применения для других групп </w:t>
            </w:r>
            <w:r w:rsidR="00670CDD">
              <w:rPr>
                <w:b w:val="0"/>
                <w:color w:val="auto"/>
                <w:sz w:val="28"/>
                <w:szCs w:val="28"/>
                <w:lang w:val="ru-RU"/>
              </w:rPr>
              <w:t>заболеваний.</w:t>
            </w:r>
          </w:p>
        </w:tc>
      </w:tr>
      <w:tr w:rsidR="00FD3672" w:rsidRPr="00920F4F" w14:paraId="7DF80464" w14:textId="77777777" w:rsidTr="00CA12A6">
        <w:trPr>
          <w:trHeight w:val="3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078A" w14:textId="5D504ABA" w:rsidR="00FD3672" w:rsidRPr="00A94277" w:rsidRDefault="002428A2" w:rsidP="002428A2">
            <w:pPr>
              <w:spacing w:after="0"/>
              <w:rPr>
                <w:sz w:val="28"/>
                <w:szCs w:val="28"/>
                <w:lang w:val="ru-RU"/>
              </w:rPr>
            </w:pPr>
            <w:r w:rsidRPr="00A94277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26FA" w14:textId="77777777" w:rsidR="00FD3672" w:rsidRDefault="00FD3672" w:rsidP="00FD3672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Сроки проекта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A878" w14:textId="5E3A002C" w:rsidR="00317E29" w:rsidRPr="00317E29" w:rsidRDefault="00226D85" w:rsidP="00500CEE">
            <w:pPr>
              <w:spacing w:after="0"/>
              <w:jc w:val="both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01.0</w:t>
            </w:r>
            <w:r w:rsidR="00500CEE">
              <w:rPr>
                <w:b w:val="0"/>
                <w:sz w:val="28"/>
                <w:szCs w:val="28"/>
                <w:lang w:val="ru-RU"/>
              </w:rPr>
              <w:t>6</w:t>
            </w:r>
            <w:r>
              <w:rPr>
                <w:b w:val="0"/>
                <w:sz w:val="28"/>
                <w:szCs w:val="28"/>
                <w:lang w:val="ru-RU"/>
              </w:rPr>
              <w:t>.202</w:t>
            </w:r>
            <w:r w:rsidR="00920F4F">
              <w:rPr>
                <w:b w:val="0"/>
                <w:sz w:val="28"/>
                <w:szCs w:val="28"/>
                <w:lang w:val="ru-RU"/>
              </w:rPr>
              <w:t>2 – 01.12</w:t>
            </w:r>
            <w:r w:rsidR="00500CEE">
              <w:rPr>
                <w:b w:val="0"/>
                <w:sz w:val="28"/>
                <w:szCs w:val="28"/>
                <w:lang w:val="ru-RU"/>
              </w:rPr>
              <w:t>.2022</w:t>
            </w:r>
          </w:p>
        </w:tc>
      </w:tr>
    </w:tbl>
    <w:p w14:paraId="38BFF766" w14:textId="77777777" w:rsidR="00133A40" w:rsidRDefault="00133A40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601DDC6D" w14:textId="6594D88D" w:rsidR="00990C5F" w:rsidRDefault="00990C5F" w:rsidP="00990C5F">
      <w:pPr>
        <w:spacing w:after="0" w:line="240" w:lineRule="auto"/>
        <w:ind w:left="0" w:firstLine="0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_________________</w:t>
      </w:r>
    </w:p>
    <w:p w14:paraId="749E2C11" w14:textId="77777777" w:rsidR="00990C5F" w:rsidRDefault="00990C5F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730D8CA5" w14:textId="77777777" w:rsidR="00990C5F" w:rsidRDefault="00990C5F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72285900" w14:textId="77777777" w:rsidR="00963864" w:rsidRDefault="00963864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10EB4C24" w14:textId="77777777" w:rsidR="00963864" w:rsidRDefault="00963864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2DD4AD5D" w14:textId="77777777" w:rsidR="00963864" w:rsidRDefault="00963864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7CEE8C39" w14:textId="77777777" w:rsidR="005B2737" w:rsidRDefault="005B2737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5207DAAA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125C85F9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028C6F9C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60A27874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53F3F09B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50623B75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638FC67A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1DBE2165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2213E8D3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70D7A4EA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1BDEA30A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47217E0A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6AED2371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26758FC7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07198429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78EFDB94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24C7AFEF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1BB51E59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0E59EA7E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2A85930E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61674B2A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52BB643F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7A01A47E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2C106D49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0AAC65FE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12D17307" w14:textId="77777777" w:rsidR="00787CC2" w:rsidRDefault="00787CC2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620A3312" w14:textId="77777777" w:rsidR="00A94277" w:rsidRDefault="00A94277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  <w:bookmarkStart w:id="1" w:name="_GoBack"/>
      <w:bookmarkEnd w:id="1"/>
    </w:p>
    <w:p w14:paraId="05FC116D" w14:textId="77777777" w:rsidR="00FA79AF" w:rsidRDefault="00FA79AF" w:rsidP="00762A4D">
      <w:pPr>
        <w:spacing w:after="0" w:line="240" w:lineRule="auto"/>
        <w:ind w:left="0" w:firstLine="0"/>
        <w:rPr>
          <w:b w:val="0"/>
          <w:sz w:val="28"/>
          <w:szCs w:val="28"/>
          <w:lang w:val="ru-RU"/>
        </w:rPr>
      </w:pPr>
    </w:p>
    <w:p w14:paraId="2CCA42AE" w14:textId="31079F69" w:rsidR="00762A4D" w:rsidRDefault="00DD3546" w:rsidP="00762A4D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Заказчик</w:t>
      </w:r>
      <w:r w:rsidR="00762A4D">
        <w:rPr>
          <w:b w:val="0"/>
          <w:sz w:val="28"/>
          <w:szCs w:val="28"/>
          <w:lang w:val="ru-RU"/>
        </w:rPr>
        <w:tab/>
      </w:r>
      <w:r w:rsidR="00762A4D">
        <w:rPr>
          <w:b w:val="0"/>
          <w:sz w:val="28"/>
          <w:szCs w:val="28"/>
          <w:lang w:val="ru-RU"/>
        </w:rPr>
        <w:tab/>
      </w:r>
      <w:r w:rsidR="00A624CF">
        <w:rPr>
          <w:b w:val="0"/>
          <w:sz w:val="28"/>
          <w:szCs w:val="28"/>
          <w:lang w:val="ru-RU"/>
        </w:rPr>
        <w:tab/>
      </w:r>
      <w:r w:rsidR="00A624CF">
        <w:rPr>
          <w:b w:val="0"/>
          <w:sz w:val="28"/>
          <w:szCs w:val="28"/>
          <w:lang w:val="ru-RU"/>
        </w:rPr>
        <w:tab/>
      </w:r>
      <w:r w:rsidR="00A624CF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="00500CEE">
        <w:rPr>
          <w:b w:val="0"/>
          <w:sz w:val="28"/>
          <w:szCs w:val="28"/>
          <w:lang w:val="ru-RU"/>
        </w:rPr>
        <w:t>__________________ Д.Л. Мотовилов</w:t>
      </w:r>
    </w:p>
    <w:p w14:paraId="666CDB95" w14:textId="77777777" w:rsidR="00762A4D" w:rsidRPr="006F5F9E" w:rsidRDefault="00762A4D" w:rsidP="00762A4D">
      <w:pPr>
        <w:spacing w:after="0" w:line="240" w:lineRule="auto"/>
        <w:ind w:left="0" w:firstLine="0"/>
        <w:jc w:val="both"/>
        <w:rPr>
          <w:b w:val="0"/>
          <w:sz w:val="28"/>
          <w:szCs w:val="28"/>
          <w:vertAlign w:val="superscript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6F5F9E">
        <w:rPr>
          <w:b w:val="0"/>
          <w:sz w:val="24"/>
          <w:szCs w:val="28"/>
          <w:vertAlign w:val="superscript"/>
          <w:lang w:val="ru-RU"/>
        </w:rPr>
        <w:t>(подпись)</w:t>
      </w:r>
    </w:p>
    <w:p w14:paraId="7930E32E" w14:textId="77777777" w:rsidR="00762A4D" w:rsidRDefault="00DD3546" w:rsidP="00DD3546">
      <w:pPr>
        <w:tabs>
          <w:tab w:val="left" w:pos="2085"/>
        </w:tabs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ab/>
      </w:r>
    </w:p>
    <w:p w14:paraId="638845CF" w14:textId="72C7C1A5" w:rsidR="00762A4D" w:rsidRPr="00D22B50" w:rsidRDefault="00DD3546" w:rsidP="00762A4D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  <w:r w:rsidRPr="00D22B50">
        <w:rPr>
          <w:b w:val="0"/>
          <w:sz w:val="28"/>
          <w:szCs w:val="28"/>
          <w:lang w:val="ru-RU"/>
        </w:rPr>
        <w:t>Исполнитель</w:t>
      </w:r>
      <w:r w:rsidR="00A624CF" w:rsidRPr="00D22B50">
        <w:rPr>
          <w:b w:val="0"/>
          <w:sz w:val="28"/>
          <w:szCs w:val="28"/>
          <w:lang w:val="ru-RU"/>
        </w:rPr>
        <w:tab/>
      </w:r>
      <w:r w:rsidR="00A624CF"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="00C75A22">
        <w:rPr>
          <w:b w:val="0"/>
          <w:sz w:val="28"/>
          <w:szCs w:val="28"/>
          <w:lang w:val="ru-RU"/>
        </w:rPr>
        <w:t>__________________     О.А. Мельник</w:t>
      </w:r>
    </w:p>
    <w:p w14:paraId="7DEAF7D4" w14:textId="77777777" w:rsidR="00762A4D" w:rsidRPr="00D22B50" w:rsidRDefault="00762A4D" w:rsidP="00762A4D">
      <w:pPr>
        <w:spacing w:after="0" w:line="240" w:lineRule="auto"/>
        <w:ind w:left="0" w:firstLine="0"/>
        <w:jc w:val="both"/>
        <w:rPr>
          <w:b w:val="0"/>
          <w:sz w:val="28"/>
          <w:szCs w:val="28"/>
          <w:vertAlign w:val="superscript"/>
          <w:lang w:val="ru-RU"/>
        </w:rPr>
      </w:pP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8"/>
          <w:szCs w:val="28"/>
          <w:lang w:val="ru-RU"/>
        </w:rPr>
        <w:tab/>
      </w:r>
      <w:r w:rsidRPr="00D22B50">
        <w:rPr>
          <w:b w:val="0"/>
          <w:sz w:val="24"/>
          <w:szCs w:val="28"/>
          <w:vertAlign w:val="superscript"/>
          <w:lang w:val="ru-RU"/>
        </w:rPr>
        <w:t>(подпись)</w:t>
      </w:r>
    </w:p>
    <w:p w14:paraId="5310073A" w14:textId="77777777" w:rsidR="00D22B50" w:rsidRDefault="00D22B50" w:rsidP="00226D85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</w:p>
    <w:p w14:paraId="4DF8195A" w14:textId="77777777" w:rsidR="00226D85" w:rsidRDefault="00226D85" w:rsidP="00226D85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Председатель Комитета</w:t>
      </w:r>
    </w:p>
    <w:p w14:paraId="41F168E9" w14:textId="5175572C" w:rsidR="00226D85" w:rsidRDefault="00226D85" w:rsidP="00226D85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по здравоохранению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="00500CEE">
        <w:rPr>
          <w:b w:val="0"/>
          <w:sz w:val="28"/>
          <w:szCs w:val="28"/>
          <w:lang w:val="ru-RU"/>
        </w:rPr>
        <w:tab/>
      </w:r>
      <w:r w:rsidR="00500CEE">
        <w:rPr>
          <w:b w:val="0"/>
          <w:sz w:val="28"/>
          <w:szCs w:val="28"/>
          <w:lang w:val="ru-RU"/>
        </w:rPr>
        <w:tab/>
        <w:t xml:space="preserve"> __________________</w:t>
      </w:r>
      <w:r w:rsidR="00500CEE">
        <w:rPr>
          <w:b w:val="0"/>
          <w:sz w:val="28"/>
          <w:szCs w:val="28"/>
          <w:lang w:val="ru-RU"/>
        </w:rPr>
        <w:tab/>
        <w:t xml:space="preserve"> </w:t>
      </w:r>
      <w:r>
        <w:rPr>
          <w:b w:val="0"/>
          <w:sz w:val="28"/>
          <w:szCs w:val="28"/>
          <w:lang w:val="ru-RU"/>
        </w:rPr>
        <w:t xml:space="preserve">Д.Г. </w:t>
      </w:r>
      <w:proofErr w:type="spellStart"/>
      <w:r>
        <w:rPr>
          <w:b w:val="0"/>
          <w:sz w:val="28"/>
          <w:szCs w:val="28"/>
          <w:lang w:val="ru-RU"/>
        </w:rPr>
        <w:t>Лисовец</w:t>
      </w:r>
      <w:proofErr w:type="spellEnd"/>
    </w:p>
    <w:p w14:paraId="65529CF7" w14:textId="77777777" w:rsidR="00226D85" w:rsidRPr="006F5F9E" w:rsidRDefault="00226D85" w:rsidP="00226D85">
      <w:pPr>
        <w:spacing w:after="0" w:line="240" w:lineRule="auto"/>
        <w:ind w:left="0" w:firstLine="0"/>
        <w:rPr>
          <w:b w:val="0"/>
          <w:sz w:val="28"/>
          <w:szCs w:val="28"/>
          <w:vertAlign w:val="superscript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6F5F9E">
        <w:rPr>
          <w:b w:val="0"/>
          <w:sz w:val="24"/>
          <w:szCs w:val="28"/>
          <w:vertAlign w:val="superscript"/>
          <w:lang w:val="ru-RU"/>
        </w:rPr>
        <w:t>(подпись)</w:t>
      </w:r>
    </w:p>
    <w:p w14:paraId="19135504" w14:textId="2FAA7E4D" w:rsidR="00762A4D" w:rsidRDefault="00762A4D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4FF70061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51D669AC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29A0BC8F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166E81F5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287C5CD6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4602467F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60575E49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12C902CB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447CEB48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075AF237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470ADF47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07248295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1EB2552A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3A79E73A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71A87409" w14:textId="77777777" w:rsidR="00370EDB" w:rsidRDefault="00370EDB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75F80CAF" w14:textId="77777777" w:rsidR="00A247DD" w:rsidRDefault="00A247DD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59872DDA" w14:textId="77777777" w:rsidR="00D84B33" w:rsidRDefault="00D84B33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2E8CD8DF" w14:textId="77777777" w:rsidR="00BD09DA" w:rsidRDefault="00BD09DA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1D9E1E22" w14:textId="77777777" w:rsidR="00500CEE" w:rsidRDefault="00500CEE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55F6CE73" w14:textId="77777777" w:rsidR="00500CEE" w:rsidRDefault="00500CEE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785AF248" w14:textId="77777777" w:rsidR="00500CEE" w:rsidRDefault="00500CEE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540DB28F" w14:textId="77777777" w:rsidR="00500CEE" w:rsidRDefault="00500CEE">
      <w:pPr>
        <w:spacing w:after="160"/>
        <w:ind w:left="0" w:firstLine="0"/>
        <w:rPr>
          <w:b w:val="0"/>
          <w:sz w:val="28"/>
          <w:szCs w:val="28"/>
          <w:lang w:val="ru-RU"/>
        </w:rPr>
      </w:pPr>
    </w:p>
    <w:p w14:paraId="24004B5F" w14:textId="77777777" w:rsidR="00F851AF" w:rsidRDefault="00F851AF" w:rsidP="00BD09DA">
      <w:pPr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</w:p>
    <w:p w14:paraId="3A584B03" w14:textId="77777777" w:rsidR="00F851AF" w:rsidRDefault="00F851AF" w:rsidP="00BD09DA">
      <w:pPr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</w:p>
    <w:p w14:paraId="68428136" w14:textId="77777777" w:rsidR="00F851AF" w:rsidRDefault="00F851AF" w:rsidP="00BD09DA">
      <w:pPr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</w:p>
    <w:p w14:paraId="0786BB5D" w14:textId="77777777" w:rsidR="00BD09DA" w:rsidRPr="003954CF" w:rsidRDefault="00BD09DA" w:rsidP="00BD09DA">
      <w:pPr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3954CF">
        <w:rPr>
          <w:sz w:val="28"/>
          <w:szCs w:val="28"/>
          <w:lang w:val="ru-RU"/>
        </w:rPr>
        <w:t>СОГЛАСОВАНО</w:t>
      </w:r>
      <w:r>
        <w:rPr>
          <w:sz w:val="28"/>
          <w:szCs w:val="28"/>
          <w:lang w:val="ru-RU"/>
        </w:rPr>
        <w:t>:</w:t>
      </w:r>
    </w:p>
    <w:p w14:paraId="56CE9FBF" w14:textId="77777777" w:rsidR="00BD09DA" w:rsidRDefault="00BD09DA" w:rsidP="00BD09DA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</w:p>
    <w:p w14:paraId="4FD34EBB" w14:textId="77777777" w:rsidR="00BD09DA" w:rsidRDefault="00BD09DA" w:rsidP="00BD09DA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</w:p>
    <w:p w14:paraId="78804ECC" w14:textId="77777777" w:rsidR="00BD09DA" w:rsidRDefault="00BD09DA" w:rsidP="00BD09DA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Вице-губернатор </w:t>
      </w:r>
    </w:p>
    <w:p w14:paraId="6D5BD367" w14:textId="2F76DE94" w:rsidR="00BD09DA" w:rsidRDefault="00BD09DA" w:rsidP="00BD09DA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Санкт-Петербурга </w:t>
      </w:r>
      <w:r>
        <w:rPr>
          <w:b w:val="0"/>
          <w:sz w:val="28"/>
          <w:szCs w:val="28"/>
          <w:lang w:val="ru-RU"/>
        </w:rPr>
        <w:tab/>
      </w:r>
      <w:r w:rsidR="00500CEE">
        <w:rPr>
          <w:b w:val="0"/>
          <w:sz w:val="28"/>
          <w:szCs w:val="28"/>
          <w:lang w:val="ru-RU"/>
        </w:rPr>
        <w:tab/>
      </w:r>
      <w:r w:rsidR="00500CEE">
        <w:rPr>
          <w:b w:val="0"/>
          <w:sz w:val="28"/>
          <w:szCs w:val="28"/>
          <w:lang w:val="ru-RU"/>
        </w:rPr>
        <w:tab/>
      </w:r>
      <w:r w:rsidR="00500CEE">
        <w:rPr>
          <w:b w:val="0"/>
          <w:sz w:val="28"/>
          <w:szCs w:val="28"/>
          <w:lang w:val="ru-RU"/>
        </w:rPr>
        <w:tab/>
        <w:t>__________________</w:t>
      </w:r>
      <w:r w:rsidR="00500CEE"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 xml:space="preserve">О.Н. </w:t>
      </w:r>
      <w:proofErr w:type="spellStart"/>
      <w:r>
        <w:rPr>
          <w:b w:val="0"/>
          <w:sz w:val="28"/>
          <w:szCs w:val="28"/>
          <w:lang w:val="ru-RU"/>
        </w:rPr>
        <w:t>Эргашев</w:t>
      </w:r>
      <w:proofErr w:type="spellEnd"/>
    </w:p>
    <w:p w14:paraId="76CA1AD0" w14:textId="77777777" w:rsidR="00BD09DA" w:rsidRPr="006F5F9E" w:rsidRDefault="00BD09DA" w:rsidP="00BD09DA">
      <w:pPr>
        <w:spacing w:after="0" w:line="240" w:lineRule="auto"/>
        <w:ind w:left="0" w:firstLine="0"/>
        <w:jc w:val="both"/>
        <w:rPr>
          <w:b w:val="0"/>
          <w:sz w:val="28"/>
          <w:szCs w:val="28"/>
          <w:vertAlign w:val="superscript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6F5F9E">
        <w:rPr>
          <w:b w:val="0"/>
          <w:sz w:val="24"/>
          <w:szCs w:val="28"/>
          <w:vertAlign w:val="superscript"/>
          <w:lang w:val="ru-RU"/>
        </w:rPr>
        <w:t>(подпись)</w:t>
      </w:r>
    </w:p>
    <w:p w14:paraId="42739C44" w14:textId="77777777" w:rsidR="00BD09DA" w:rsidRDefault="00BD09DA" w:rsidP="00BD09DA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</w:p>
    <w:p w14:paraId="683EBC89" w14:textId="77777777" w:rsidR="00BD09DA" w:rsidRDefault="00BD09DA" w:rsidP="00BD09DA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</w:p>
    <w:p w14:paraId="49D3B9D2" w14:textId="77777777" w:rsidR="00BD09DA" w:rsidRDefault="00BD09DA" w:rsidP="00BD09DA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Вице-губернатор </w:t>
      </w:r>
    </w:p>
    <w:p w14:paraId="5A8C9643" w14:textId="21349427" w:rsidR="00BD09DA" w:rsidRDefault="00BD09DA" w:rsidP="00BD09DA">
      <w:pPr>
        <w:spacing w:after="0" w:line="240" w:lineRule="auto"/>
        <w:ind w:left="0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Санкт-Петербурга </w:t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  <w:t>________________</w:t>
      </w:r>
      <w:r w:rsidR="00500CEE">
        <w:rPr>
          <w:b w:val="0"/>
          <w:sz w:val="28"/>
          <w:szCs w:val="28"/>
          <w:lang w:val="ru-RU"/>
        </w:rPr>
        <w:t xml:space="preserve">_  </w:t>
      </w:r>
      <w:r w:rsidR="00DE35AD">
        <w:rPr>
          <w:b w:val="0"/>
          <w:sz w:val="28"/>
          <w:szCs w:val="28"/>
          <w:lang w:val="ru-RU"/>
        </w:rPr>
        <w:t xml:space="preserve">     А.А. </w:t>
      </w:r>
      <w:proofErr w:type="spellStart"/>
      <w:r w:rsidR="00DE35AD">
        <w:rPr>
          <w:b w:val="0"/>
          <w:sz w:val="28"/>
          <w:szCs w:val="28"/>
          <w:lang w:val="ru-RU"/>
        </w:rPr>
        <w:t>Повелий</w:t>
      </w:r>
      <w:proofErr w:type="spellEnd"/>
    </w:p>
    <w:p w14:paraId="5E6D7489" w14:textId="77777777" w:rsidR="00BD09DA" w:rsidRPr="006F5F9E" w:rsidRDefault="00BD09DA" w:rsidP="00BD09DA">
      <w:pPr>
        <w:spacing w:after="0" w:line="240" w:lineRule="auto"/>
        <w:ind w:left="0" w:firstLine="0"/>
        <w:rPr>
          <w:b w:val="0"/>
          <w:sz w:val="28"/>
          <w:szCs w:val="28"/>
          <w:vertAlign w:val="superscript"/>
          <w:lang w:val="ru-RU"/>
        </w:rPr>
      </w:pP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>
        <w:rPr>
          <w:b w:val="0"/>
          <w:sz w:val="28"/>
          <w:szCs w:val="28"/>
          <w:lang w:val="ru-RU"/>
        </w:rPr>
        <w:tab/>
      </w:r>
      <w:r w:rsidRPr="006F5F9E">
        <w:rPr>
          <w:b w:val="0"/>
          <w:sz w:val="24"/>
          <w:szCs w:val="28"/>
          <w:vertAlign w:val="superscript"/>
          <w:lang w:val="ru-RU"/>
        </w:rPr>
        <w:t>(подпись)</w:t>
      </w:r>
    </w:p>
    <w:sectPr w:rsidR="00BD09DA" w:rsidRPr="006F5F9E" w:rsidSect="00CA12A6">
      <w:headerReference w:type="even" r:id="rId10"/>
      <w:headerReference w:type="first" r:id="rId11"/>
      <w:pgSz w:w="11906" w:h="16838"/>
      <w:pgMar w:top="568" w:right="566" w:bottom="709" w:left="1701" w:header="7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73AF9" w14:textId="77777777" w:rsidR="00035F77" w:rsidRDefault="00035F77">
      <w:pPr>
        <w:spacing w:after="0" w:line="240" w:lineRule="auto"/>
      </w:pPr>
      <w:r>
        <w:separator/>
      </w:r>
    </w:p>
  </w:endnote>
  <w:endnote w:type="continuationSeparator" w:id="0">
    <w:p w14:paraId="5C0BDBEC" w14:textId="77777777" w:rsidR="00035F77" w:rsidRDefault="0003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14D3C" w14:textId="77777777" w:rsidR="00035F77" w:rsidRDefault="00035F77">
      <w:pPr>
        <w:spacing w:after="0" w:line="240" w:lineRule="auto"/>
      </w:pPr>
      <w:r>
        <w:separator/>
      </w:r>
    </w:p>
  </w:footnote>
  <w:footnote w:type="continuationSeparator" w:id="0">
    <w:p w14:paraId="39782743" w14:textId="77777777" w:rsidR="00035F77" w:rsidRDefault="00035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4076" w14:textId="77777777" w:rsidR="00035F77" w:rsidRDefault="00035F77">
    <w:pPr>
      <w:spacing w:after="0"/>
      <w:ind w:left="0" w:firstLine="0"/>
    </w:pPr>
    <w:r>
      <w:rPr>
        <w:sz w:val="28"/>
        <w:u w:val="single" w:color="000000"/>
      </w:rPr>
      <w:t>ДАТА: 21.03.2020</w:t>
    </w:r>
  </w:p>
  <w:p w14:paraId="3200DF43" w14:textId="77777777" w:rsidR="00035F77" w:rsidRDefault="00035F77">
    <w:pPr>
      <w:spacing w:after="0"/>
      <w:ind w:left="0" w:firstLine="0"/>
    </w:pPr>
  </w:p>
  <w:p w14:paraId="6681D27F" w14:textId="77777777" w:rsidR="00035F77" w:rsidRDefault="00035F77">
    <w:pPr>
      <w:spacing w:after="0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7DC2B" w14:textId="77777777" w:rsidR="00035F77" w:rsidRDefault="00035F77">
    <w:pPr>
      <w:spacing w:after="0"/>
      <w:ind w:left="0" w:firstLine="0"/>
    </w:pPr>
    <w:r>
      <w:rPr>
        <w:sz w:val="28"/>
        <w:u w:val="single" w:color="000000"/>
      </w:rPr>
      <w:t>ДАТА: 21.03.2020</w:t>
    </w:r>
  </w:p>
  <w:p w14:paraId="77F63788" w14:textId="77777777" w:rsidR="00035F77" w:rsidRDefault="00035F77">
    <w:pPr>
      <w:spacing w:after="0"/>
      <w:ind w:left="0" w:firstLine="0"/>
    </w:pPr>
  </w:p>
  <w:p w14:paraId="3BBD5B69" w14:textId="77777777" w:rsidR="00035F77" w:rsidRDefault="00035F77">
    <w:pPr>
      <w:spacing w:after="0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24E"/>
    <w:multiLevelType w:val="hybridMultilevel"/>
    <w:tmpl w:val="0EAAE66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>
    <w:nsid w:val="386A0B73"/>
    <w:multiLevelType w:val="hybridMultilevel"/>
    <w:tmpl w:val="62D8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05943"/>
    <w:multiLevelType w:val="hybridMultilevel"/>
    <w:tmpl w:val="4ECE8C38"/>
    <w:lvl w:ilvl="0" w:tplc="B596EA98">
      <w:start w:val="1"/>
      <w:numFmt w:val="decimal"/>
      <w:lvlText w:val="%1."/>
      <w:lvlJc w:val="left"/>
      <w:pPr>
        <w:ind w:left="560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0385C"/>
    <w:multiLevelType w:val="multilevel"/>
    <w:tmpl w:val="E9C01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FC51707"/>
    <w:multiLevelType w:val="hybridMultilevel"/>
    <w:tmpl w:val="DD4C2CF8"/>
    <w:lvl w:ilvl="0" w:tplc="DE0AD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763C2"/>
    <w:multiLevelType w:val="hybridMultilevel"/>
    <w:tmpl w:val="876242E2"/>
    <w:lvl w:ilvl="0" w:tplc="564065CA">
      <w:start w:val="1"/>
      <w:numFmt w:val="decimal"/>
      <w:lvlText w:val="%1."/>
      <w:lvlJc w:val="left"/>
      <w:pPr>
        <w:ind w:left="880" w:hanging="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50"/>
    <w:rsid w:val="00002998"/>
    <w:rsid w:val="00003418"/>
    <w:rsid w:val="0000774F"/>
    <w:rsid w:val="0001236C"/>
    <w:rsid w:val="00013F1F"/>
    <w:rsid w:val="000270A3"/>
    <w:rsid w:val="00027E60"/>
    <w:rsid w:val="00035F77"/>
    <w:rsid w:val="000405DA"/>
    <w:rsid w:val="00045FF5"/>
    <w:rsid w:val="0005666D"/>
    <w:rsid w:val="000612CD"/>
    <w:rsid w:val="000660FD"/>
    <w:rsid w:val="00070384"/>
    <w:rsid w:val="00071538"/>
    <w:rsid w:val="00074382"/>
    <w:rsid w:val="00080B26"/>
    <w:rsid w:val="00081C56"/>
    <w:rsid w:val="00083F1F"/>
    <w:rsid w:val="0008677B"/>
    <w:rsid w:val="0009297F"/>
    <w:rsid w:val="00093367"/>
    <w:rsid w:val="00096C34"/>
    <w:rsid w:val="00096DD2"/>
    <w:rsid w:val="000A3684"/>
    <w:rsid w:val="000B08EA"/>
    <w:rsid w:val="000B56F9"/>
    <w:rsid w:val="000B79F8"/>
    <w:rsid w:val="000D0E67"/>
    <w:rsid w:val="000D5AE0"/>
    <w:rsid w:val="000D5BA6"/>
    <w:rsid w:val="0010341D"/>
    <w:rsid w:val="00105213"/>
    <w:rsid w:val="00112828"/>
    <w:rsid w:val="00113640"/>
    <w:rsid w:val="0012271A"/>
    <w:rsid w:val="0012423C"/>
    <w:rsid w:val="001243F5"/>
    <w:rsid w:val="00133A40"/>
    <w:rsid w:val="00137174"/>
    <w:rsid w:val="00143971"/>
    <w:rsid w:val="00146F70"/>
    <w:rsid w:val="00152AFD"/>
    <w:rsid w:val="0015491D"/>
    <w:rsid w:val="00155AE9"/>
    <w:rsid w:val="00174B37"/>
    <w:rsid w:val="00174C15"/>
    <w:rsid w:val="00181AEE"/>
    <w:rsid w:val="00184595"/>
    <w:rsid w:val="0019095D"/>
    <w:rsid w:val="001A6A00"/>
    <w:rsid w:val="001B22C7"/>
    <w:rsid w:val="001B69EE"/>
    <w:rsid w:val="001D06E2"/>
    <w:rsid w:val="001D4726"/>
    <w:rsid w:val="001D5DE4"/>
    <w:rsid w:val="001F1078"/>
    <w:rsid w:val="00201746"/>
    <w:rsid w:val="00211A25"/>
    <w:rsid w:val="002152F5"/>
    <w:rsid w:val="00226D85"/>
    <w:rsid w:val="00231C18"/>
    <w:rsid w:val="0023323C"/>
    <w:rsid w:val="002335C5"/>
    <w:rsid w:val="00234F48"/>
    <w:rsid w:val="00236BEF"/>
    <w:rsid w:val="00237B12"/>
    <w:rsid w:val="00240643"/>
    <w:rsid w:val="002428A2"/>
    <w:rsid w:val="00245F3A"/>
    <w:rsid w:val="00246583"/>
    <w:rsid w:val="002636A6"/>
    <w:rsid w:val="002774D1"/>
    <w:rsid w:val="00277958"/>
    <w:rsid w:val="0028430E"/>
    <w:rsid w:val="002A12C5"/>
    <w:rsid w:val="002A4A63"/>
    <w:rsid w:val="002B26DF"/>
    <w:rsid w:val="002D6592"/>
    <w:rsid w:val="002D6D1D"/>
    <w:rsid w:val="002F3AC0"/>
    <w:rsid w:val="002F4820"/>
    <w:rsid w:val="00315153"/>
    <w:rsid w:val="00317E29"/>
    <w:rsid w:val="00326EA2"/>
    <w:rsid w:val="00335F0E"/>
    <w:rsid w:val="00336C78"/>
    <w:rsid w:val="0034031D"/>
    <w:rsid w:val="00340748"/>
    <w:rsid w:val="00345082"/>
    <w:rsid w:val="0035051C"/>
    <w:rsid w:val="00352AD8"/>
    <w:rsid w:val="003646E8"/>
    <w:rsid w:val="00370782"/>
    <w:rsid w:val="00370E15"/>
    <w:rsid w:val="00370E2F"/>
    <w:rsid w:val="00370EDB"/>
    <w:rsid w:val="00380879"/>
    <w:rsid w:val="0038198F"/>
    <w:rsid w:val="00382232"/>
    <w:rsid w:val="00387C3C"/>
    <w:rsid w:val="003952C5"/>
    <w:rsid w:val="003A12BC"/>
    <w:rsid w:val="003A5E66"/>
    <w:rsid w:val="003A7FC9"/>
    <w:rsid w:val="003C2E3A"/>
    <w:rsid w:val="003C5823"/>
    <w:rsid w:val="003D13D5"/>
    <w:rsid w:val="003D355C"/>
    <w:rsid w:val="003E3A2E"/>
    <w:rsid w:val="003E4650"/>
    <w:rsid w:val="003F3DB8"/>
    <w:rsid w:val="003F3EC2"/>
    <w:rsid w:val="00403BE5"/>
    <w:rsid w:val="00407FEB"/>
    <w:rsid w:val="00412949"/>
    <w:rsid w:val="004179F1"/>
    <w:rsid w:val="00417A26"/>
    <w:rsid w:val="004236A6"/>
    <w:rsid w:val="004249B1"/>
    <w:rsid w:val="00433A4A"/>
    <w:rsid w:val="00435AAC"/>
    <w:rsid w:val="004371E7"/>
    <w:rsid w:val="004449DC"/>
    <w:rsid w:val="00447C32"/>
    <w:rsid w:val="00450F6F"/>
    <w:rsid w:val="00460753"/>
    <w:rsid w:val="00461702"/>
    <w:rsid w:val="0047193F"/>
    <w:rsid w:val="00473114"/>
    <w:rsid w:val="00484AF1"/>
    <w:rsid w:val="00490924"/>
    <w:rsid w:val="00491727"/>
    <w:rsid w:val="0049588F"/>
    <w:rsid w:val="00497C18"/>
    <w:rsid w:val="004A1FA2"/>
    <w:rsid w:val="004B6C4A"/>
    <w:rsid w:val="004C0755"/>
    <w:rsid w:val="004C1BB4"/>
    <w:rsid w:val="004C4E66"/>
    <w:rsid w:val="004C78C4"/>
    <w:rsid w:val="004D56FD"/>
    <w:rsid w:val="004E0497"/>
    <w:rsid w:val="004F2ACD"/>
    <w:rsid w:val="004F39D0"/>
    <w:rsid w:val="005004CF"/>
    <w:rsid w:val="00500521"/>
    <w:rsid w:val="00500CEE"/>
    <w:rsid w:val="0051217E"/>
    <w:rsid w:val="00535F1E"/>
    <w:rsid w:val="005437CC"/>
    <w:rsid w:val="00547837"/>
    <w:rsid w:val="00551CA2"/>
    <w:rsid w:val="00555501"/>
    <w:rsid w:val="00560A76"/>
    <w:rsid w:val="00563752"/>
    <w:rsid w:val="00570731"/>
    <w:rsid w:val="00582D38"/>
    <w:rsid w:val="00582F48"/>
    <w:rsid w:val="005932EC"/>
    <w:rsid w:val="00593346"/>
    <w:rsid w:val="005B2737"/>
    <w:rsid w:val="005C0710"/>
    <w:rsid w:val="005C1E96"/>
    <w:rsid w:val="005D55D8"/>
    <w:rsid w:val="005E09DB"/>
    <w:rsid w:val="005E4919"/>
    <w:rsid w:val="005E4A1B"/>
    <w:rsid w:val="005E5BF4"/>
    <w:rsid w:val="005F0859"/>
    <w:rsid w:val="005F32D4"/>
    <w:rsid w:val="005F6DE1"/>
    <w:rsid w:val="0060353E"/>
    <w:rsid w:val="00607DA4"/>
    <w:rsid w:val="006156C9"/>
    <w:rsid w:val="006157C6"/>
    <w:rsid w:val="00615A3D"/>
    <w:rsid w:val="0062341F"/>
    <w:rsid w:val="00625C6A"/>
    <w:rsid w:val="006349EE"/>
    <w:rsid w:val="0064237B"/>
    <w:rsid w:val="006546A7"/>
    <w:rsid w:val="0066375D"/>
    <w:rsid w:val="00663BB5"/>
    <w:rsid w:val="00670CDD"/>
    <w:rsid w:val="006816AC"/>
    <w:rsid w:val="006849AA"/>
    <w:rsid w:val="00685357"/>
    <w:rsid w:val="00686CB4"/>
    <w:rsid w:val="006A3CA6"/>
    <w:rsid w:val="006A65F3"/>
    <w:rsid w:val="006C2FB2"/>
    <w:rsid w:val="006C3325"/>
    <w:rsid w:val="006C38F8"/>
    <w:rsid w:val="006D04FC"/>
    <w:rsid w:val="006D5BDD"/>
    <w:rsid w:val="006F2E75"/>
    <w:rsid w:val="006F5F9E"/>
    <w:rsid w:val="0070086E"/>
    <w:rsid w:val="00700B8B"/>
    <w:rsid w:val="00700EDE"/>
    <w:rsid w:val="007051F0"/>
    <w:rsid w:val="007061F7"/>
    <w:rsid w:val="00710660"/>
    <w:rsid w:val="00717ADC"/>
    <w:rsid w:val="00731A60"/>
    <w:rsid w:val="00732155"/>
    <w:rsid w:val="00736733"/>
    <w:rsid w:val="00753DC7"/>
    <w:rsid w:val="007543A0"/>
    <w:rsid w:val="00754D64"/>
    <w:rsid w:val="00754EB0"/>
    <w:rsid w:val="00756451"/>
    <w:rsid w:val="00760E58"/>
    <w:rsid w:val="00762A4D"/>
    <w:rsid w:val="0076656F"/>
    <w:rsid w:val="00770E50"/>
    <w:rsid w:val="00772F4F"/>
    <w:rsid w:val="00773E7F"/>
    <w:rsid w:val="007827C7"/>
    <w:rsid w:val="007836A5"/>
    <w:rsid w:val="00784806"/>
    <w:rsid w:val="00786FB6"/>
    <w:rsid w:val="00787CC2"/>
    <w:rsid w:val="007A4602"/>
    <w:rsid w:val="007B7CE0"/>
    <w:rsid w:val="007C6009"/>
    <w:rsid w:val="007D4B70"/>
    <w:rsid w:val="007E130B"/>
    <w:rsid w:val="007F1289"/>
    <w:rsid w:val="007F2702"/>
    <w:rsid w:val="008030E6"/>
    <w:rsid w:val="00804942"/>
    <w:rsid w:val="00807795"/>
    <w:rsid w:val="00815934"/>
    <w:rsid w:val="00824606"/>
    <w:rsid w:val="008265B9"/>
    <w:rsid w:val="00826880"/>
    <w:rsid w:val="0082785A"/>
    <w:rsid w:val="00827A68"/>
    <w:rsid w:val="00832414"/>
    <w:rsid w:val="00834C0E"/>
    <w:rsid w:val="00836E71"/>
    <w:rsid w:val="00841CE4"/>
    <w:rsid w:val="00862E72"/>
    <w:rsid w:val="008643D6"/>
    <w:rsid w:val="00865265"/>
    <w:rsid w:val="008721E3"/>
    <w:rsid w:val="008770DE"/>
    <w:rsid w:val="008829AA"/>
    <w:rsid w:val="008860AB"/>
    <w:rsid w:val="008874E3"/>
    <w:rsid w:val="00891189"/>
    <w:rsid w:val="00891384"/>
    <w:rsid w:val="00893D16"/>
    <w:rsid w:val="00894B1A"/>
    <w:rsid w:val="008A292C"/>
    <w:rsid w:val="008B190D"/>
    <w:rsid w:val="008B29F2"/>
    <w:rsid w:val="008B3867"/>
    <w:rsid w:val="008D7F59"/>
    <w:rsid w:val="008E23AB"/>
    <w:rsid w:val="008F278E"/>
    <w:rsid w:val="009013AA"/>
    <w:rsid w:val="00902503"/>
    <w:rsid w:val="00905E53"/>
    <w:rsid w:val="00907DAD"/>
    <w:rsid w:val="009105E3"/>
    <w:rsid w:val="00911E56"/>
    <w:rsid w:val="0091502F"/>
    <w:rsid w:val="009168B8"/>
    <w:rsid w:val="00917297"/>
    <w:rsid w:val="00920F4F"/>
    <w:rsid w:val="0092371A"/>
    <w:rsid w:val="00931720"/>
    <w:rsid w:val="00936AFD"/>
    <w:rsid w:val="009443FB"/>
    <w:rsid w:val="00963864"/>
    <w:rsid w:val="00971890"/>
    <w:rsid w:val="00990C5F"/>
    <w:rsid w:val="00992FCB"/>
    <w:rsid w:val="00993E7C"/>
    <w:rsid w:val="009956E0"/>
    <w:rsid w:val="009A246B"/>
    <w:rsid w:val="009A2DA5"/>
    <w:rsid w:val="009B0690"/>
    <w:rsid w:val="009B308D"/>
    <w:rsid w:val="009B7207"/>
    <w:rsid w:val="009C50A7"/>
    <w:rsid w:val="00A11AAA"/>
    <w:rsid w:val="00A23FCC"/>
    <w:rsid w:val="00A24495"/>
    <w:rsid w:val="00A247DD"/>
    <w:rsid w:val="00A33111"/>
    <w:rsid w:val="00A375EA"/>
    <w:rsid w:val="00A509CE"/>
    <w:rsid w:val="00A52854"/>
    <w:rsid w:val="00A55815"/>
    <w:rsid w:val="00A56312"/>
    <w:rsid w:val="00A624CF"/>
    <w:rsid w:val="00A65D23"/>
    <w:rsid w:val="00A66EAD"/>
    <w:rsid w:val="00A67D40"/>
    <w:rsid w:val="00A80034"/>
    <w:rsid w:val="00A8395A"/>
    <w:rsid w:val="00A94277"/>
    <w:rsid w:val="00A95449"/>
    <w:rsid w:val="00A95DB6"/>
    <w:rsid w:val="00A9719C"/>
    <w:rsid w:val="00A976F4"/>
    <w:rsid w:val="00A978C5"/>
    <w:rsid w:val="00AA24E3"/>
    <w:rsid w:val="00AA37A1"/>
    <w:rsid w:val="00AC321F"/>
    <w:rsid w:val="00AD56E6"/>
    <w:rsid w:val="00AE1034"/>
    <w:rsid w:val="00AE14A9"/>
    <w:rsid w:val="00AE2B14"/>
    <w:rsid w:val="00AE52A5"/>
    <w:rsid w:val="00AE65FB"/>
    <w:rsid w:val="00B04B92"/>
    <w:rsid w:val="00B12EE2"/>
    <w:rsid w:val="00B1593A"/>
    <w:rsid w:val="00B17E73"/>
    <w:rsid w:val="00B2574D"/>
    <w:rsid w:val="00B3359C"/>
    <w:rsid w:val="00B34213"/>
    <w:rsid w:val="00B46B41"/>
    <w:rsid w:val="00B60E60"/>
    <w:rsid w:val="00B61EEA"/>
    <w:rsid w:val="00B62BAF"/>
    <w:rsid w:val="00B638A2"/>
    <w:rsid w:val="00B80A19"/>
    <w:rsid w:val="00B82114"/>
    <w:rsid w:val="00B847F2"/>
    <w:rsid w:val="00B8647F"/>
    <w:rsid w:val="00B953EE"/>
    <w:rsid w:val="00B9682C"/>
    <w:rsid w:val="00BA0907"/>
    <w:rsid w:val="00BA1AA9"/>
    <w:rsid w:val="00BA595F"/>
    <w:rsid w:val="00BB0538"/>
    <w:rsid w:val="00BC3B98"/>
    <w:rsid w:val="00BC7EB5"/>
    <w:rsid w:val="00BD09DA"/>
    <w:rsid w:val="00BD4CF2"/>
    <w:rsid w:val="00BF6A11"/>
    <w:rsid w:val="00C04B48"/>
    <w:rsid w:val="00C11DBF"/>
    <w:rsid w:val="00C24A04"/>
    <w:rsid w:val="00C31C17"/>
    <w:rsid w:val="00C32A54"/>
    <w:rsid w:val="00C3549C"/>
    <w:rsid w:val="00C4098C"/>
    <w:rsid w:val="00C41389"/>
    <w:rsid w:val="00C427DD"/>
    <w:rsid w:val="00C43FF5"/>
    <w:rsid w:val="00C503B8"/>
    <w:rsid w:val="00C56698"/>
    <w:rsid w:val="00C617D7"/>
    <w:rsid w:val="00C73A0F"/>
    <w:rsid w:val="00C75A22"/>
    <w:rsid w:val="00C76BEF"/>
    <w:rsid w:val="00C76EA1"/>
    <w:rsid w:val="00C805D1"/>
    <w:rsid w:val="00C823C9"/>
    <w:rsid w:val="00C83024"/>
    <w:rsid w:val="00C9142F"/>
    <w:rsid w:val="00C97A06"/>
    <w:rsid w:val="00CA07C3"/>
    <w:rsid w:val="00CA12A6"/>
    <w:rsid w:val="00CA1CAE"/>
    <w:rsid w:val="00CA79FC"/>
    <w:rsid w:val="00CB5469"/>
    <w:rsid w:val="00CB6E6A"/>
    <w:rsid w:val="00CC106A"/>
    <w:rsid w:val="00CC1423"/>
    <w:rsid w:val="00CD2326"/>
    <w:rsid w:val="00CF3D94"/>
    <w:rsid w:val="00D05A1F"/>
    <w:rsid w:val="00D12B2B"/>
    <w:rsid w:val="00D15F8E"/>
    <w:rsid w:val="00D22B50"/>
    <w:rsid w:val="00D32FF6"/>
    <w:rsid w:val="00D349C6"/>
    <w:rsid w:val="00D357E2"/>
    <w:rsid w:val="00D4084C"/>
    <w:rsid w:val="00D478A6"/>
    <w:rsid w:val="00D5313C"/>
    <w:rsid w:val="00D54FD8"/>
    <w:rsid w:val="00D624E4"/>
    <w:rsid w:val="00D84AEC"/>
    <w:rsid w:val="00D84B33"/>
    <w:rsid w:val="00DA7388"/>
    <w:rsid w:val="00DB151E"/>
    <w:rsid w:val="00DB4B73"/>
    <w:rsid w:val="00DC3026"/>
    <w:rsid w:val="00DC4013"/>
    <w:rsid w:val="00DD23E3"/>
    <w:rsid w:val="00DD3546"/>
    <w:rsid w:val="00DE35AD"/>
    <w:rsid w:val="00DE465A"/>
    <w:rsid w:val="00DE6D13"/>
    <w:rsid w:val="00DF0E34"/>
    <w:rsid w:val="00E00AB5"/>
    <w:rsid w:val="00E0407A"/>
    <w:rsid w:val="00E076B8"/>
    <w:rsid w:val="00E11AAC"/>
    <w:rsid w:val="00E14EB7"/>
    <w:rsid w:val="00E15A54"/>
    <w:rsid w:val="00E22C4E"/>
    <w:rsid w:val="00E32B90"/>
    <w:rsid w:val="00E37AF2"/>
    <w:rsid w:val="00E401A0"/>
    <w:rsid w:val="00E42ECD"/>
    <w:rsid w:val="00E57F38"/>
    <w:rsid w:val="00E61915"/>
    <w:rsid w:val="00E67017"/>
    <w:rsid w:val="00E702CF"/>
    <w:rsid w:val="00E73CFF"/>
    <w:rsid w:val="00E74A97"/>
    <w:rsid w:val="00E863AE"/>
    <w:rsid w:val="00E87E64"/>
    <w:rsid w:val="00E93434"/>
    <w:rsid w:val="00E93B14"/>
    <w:rsid w:val="00E975BA"/>
    <w:rsid w:val="00EB3A30"/>
    <w:rsid w:val="00EC4371"/>
    <w:rsid w:val="00EC4642"/>
    <w:rsid w:val="00EC62F1"/>
    <w:rsid w:val="00ED38A9"/>
    <w:rsid w:val="00ED70D0"/>
    <w:rsid w:val="00EE1CBB"/>
    <w:rsid w:val="00EF1509"/>
    <w:rsid w:val="00EF3299"/>
    <w:rsid w:val="00EF5F0C"/>
    <w:rsid w:val="00F34237"/>
    <w:rsid w:val="00F37B60"/>
    <w:rsid w:val="00F4035D"/>
    <w:rsid w:val="00F41CEE"/>
    <w:rsid w:val="00F41E95"/>
    <w:rsid w:val="00F51854"/>
    <w:rsid w:val="00F531C6"/>
    <w:rsid w:val="00F61746"/>
    <w:rsid w:val="00F64734"/>
    <w:rsid w:val="00F70CB9"/>
    <w:rsid w:val="00F77B79"/>
    <w:rsid w:val="00F81566"/>
    <w:rsid w:val="00F83C04"/>
    <w:rsid w:val="00F851AF"/>
    <w:rsid w:val="00F96A67"/>
    <w:rsid w:val="00FA0A1C"/>
    <w:rsid w:val="00FA2D43"/>
    <w:rsid w:val="00FA79AF"/>
    <w:rsid w:val="00FB7A97"/>
    <w:rsid w:val="00FC0058"/>
    <w:rsid w:val="00FC5A23"/>
    <w:rsid w:val="00FD3672"/>
    <w:rsid w:val="00FD40E2"/>
    <w:rsid w:val="00FD6FD8"/>
    <w:rsid w:val="00FE19C1"/>
    <w:rsid w:val="00FF0642"/>
    <w:rsid w:val="00FF1D20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8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15"/>
    <w:pPr>
      <w:spacing w:after="148"/>
      <w:ind w:left="10" w:hanging="10"/>
    </w:pPr>
    <w:rPr>
      <w:rFonts w:ascii="Times New Roman" w:eastAsia="Times New Roman" w:hAnsi="Times New Roman" w:cs="Times New Roman"/>
      <w:b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56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A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9"/>
    <w:rPr>
      <w:rFonts w:ascii="Tahoma" w:eastAsia="Times New Roman" w:hAnsi="Tahoma" w:cs="Tahoma"/>
      <w:b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3A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FC9"/>
    <w:rPr>
      <w:rFonts w:ascii="Times New Roman" w:eastAsia="Times New Roman" w:hAnsi="Times New Roman" w:cs="Times New Roman"/>
      <w:b/>
      <w:color w:val="000000"/>
      <w:sz w:val="72"/>
    </w:rPr>
  </w:style>
  <w:style w:type="paragraph" w:styleId="a7">
    <w:name w:val="List Paragraph"/>
    <w:basedOn w:val="a"/>
    <w:uiPriority w:val="34"/>
    <w:qFormat/>
    <w:rsid w:val="00382232"/>
    <w:pPr>
      <w:ind w:left="720"/>
      <w:contextualSpacing/>
    </w:pPr>
  </w:style>
  <w:style w:type="table" w:styleId="a8">
    <w:name w:val="Table Grid"/>
    <w:basedOn w:val="a1"/>
    <w:uiPriority w:val="39"/>
    <w:rsid w:val="001A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6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E58"/>
    <w:rPr>
      <w:rFonts w:ascii="Times New Roman" w:eastAsia="Times New Roman" w:hAnsi="Times New Roman" w:cs="Times New Roman"/>
      <w:b/>
      <w:color w:val="000000"/>
      <w:sz w:val="72"/>
    </w:rPr>
  </w:style>
  <w:style w:type="paragraph" w:customStyle="1" w:styleId="ConsPlusNormal">
    <w:name w:val="ConsPlusNormal"/>
    <w:qFormat/>
    <w:rsid w:val="000867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67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qFormat/>
    <w:rsid w:val="0008677B"/>
    <w:pPr>
      <w:spacing w:after="160" w:line="240" w:lineRule="auto"/>
      <w:ind w:left="0" w:firstLine="0"/>
    </w:pPr>
    <w:rPr>
      <w:rFonts w:eastAsiaTheme="minorHAnsi" w:cstheme="minorBidi"/>
      <w:b w:val="0"/>
      <w:color w:val="auto"/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677B"/>
    <w:rPr>
      <w:rFonts w:ascii="Times New Roman" w:eastAsiaTheme="minorHAnsi" w:hAnsi="Times New Roman"/>
      <w:sz w:val="20"/>
      <w:szCs w:val="20"/>
      <w:lang w:val="ru-RU"/>
    </w:rPr>
  </w:style>
  <w:style w:type="paragraph" w:styleId="ae">
    <w:name w:val="Normal (Web)"/>
    <w:basedOn w:val="a"/>
    <w:uiPriority w:val="99"/>
    <w:unhideWhenUsed/>
    <w:rsid w:val="00234F48"/>
    <w:pPr>
      <w:spacing w:before="100" w:beforeAutospacing="1" w:after="100" w:afterAutospacing="1" w:line="240" w:lineRule="auto"/>
      <w:ind w:left="0" w:firstLine="0"/>
    </w:pPr>
    <w:rPr>
      <w:b w:val="0"/>
      <w:color w:val="auto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49588F"/>
    <w:rPr>
      <w:color w:val="0000FF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E4A1B"/>
    <w:pPr>
      <w:spacing w:after="148"/>
      <w:ind w:left="10" w:hanging="10"/>
    </w:pPr>
    <w:rPr>
      <w:rFonts w:eastAsia="Times New Roman" w:cs="Times New Roman"/>
      <w:b/>
      <w:bCs/>
      <w:color w:val="000000"/>
      <w:lang w:val="en-US"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5E4A1B"/>
    <w:rPr>
      <w:rFonts w:ascii="Times New Roman" w:eastAsia="Times New Roman" w:hAnsi="Times New Roman" w:cs="Times New Roman"/>
      <w:b/>
      <w:bCs/>
      <w:color w:val="000000"/>
      <w:sz w:val="20"/>
      <w:szCs w:val="20"/>
      <w:lang w:val="ru-RU"/>
    </w:rPr>
  </w:style>
  <w:style w:type="paragraph" w:customStyle="1" w:styleId="ConsPlusNonformat">
    <w:name w:val="ConsPlusNonformat"/>
    <w:rsid w:val="008B1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8B19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15"/>
    <w:pPr>
      <w:spacing w:after="148"/>
      <w:ind w:left="10" w:hanging="10"/>
    </w:pPr>
    <w:rPr>
      <w:rFonts w:ascii="Times New Roman" w:eastAsia="Times New Roman" w:hAnsi="Times New Roman" w:cs="Times New Roman"/>
      <w:b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956E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A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9"/>
    <w:rPr>
      <w:rFonts w:ascii="Tahoma" w:eastAsia="Times New Roman" w:hAnsi="Tahoma" w:cs="Tahoma"/>
      <w:b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3A7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FC9"/>
    <w:rPr>
      <w:rFonts w:ascii="Times New Roman" w:eastAsia="Times New Roman" w:hAnsi="Times New Roman" w:cs="Times New Roman"/>
      <w:b/>
      <w:color w:val="000000"/>
      <w:sz w:val="72"/>
    </w:rPr>
  </w:style>
  <w:style w:type="paragraph" w:styleId="a7">
    <w:name w:val="List Paragraph"/>
    <w:basedOn w:val="a"/>
    <w:uiPriority w:val="34"/>
    <w:qFormat/>
    <w:rsid w:val="00382232"/>
    <w:pPr>
      <w:ind w:left="720"/>
      <w:contextualSpacing/>
    </w:pPr>
  </w:style>
  <w:style w:type="table" w:styleId="a8">
    <w:name w:val="Table Grid"/>
    <w:basedOn w:val="a1"/>
    <w:uiPriority w:val="39"/>
    <w:rsid w:val="001A6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6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0E58"/>
    <w:rPr>
      <w:rFonts w:ascii="Times New Roman" w:eastAsia="Times New Roman" w:hAnsi="Times New Roman" w:cs="Times New Roman"/>
      <w:b/>
      <w:color w:val="000000"/>
      <w:sz w:val="72"/>
    </w:rPr>
  </w:style>
  <w:style w:type="paragraph" w:customStyle="1" w:styleId="ConsPlusNormal">
    <w:name w:val="ConsPlusNormal"/>
    <w:qFormat/>
    <w:rsid w:val="000867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67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qFormat/>
    <w:rsid w:val="0008677B"/>
    <w:pPr>
      <w:spacing w:after="160" w:line="240" w:lineRule="auto"/>
      <w:ind w:left="0" w:firstLine="0"/>
    </w:pPr>
    <w:rPr>
      <w:rFonts w:eastAsiaTheme="minorHAnsi" w:cstheme="minorBidi"/>
      <w:b w:val="0"/>
      <w:color w:val="auto"/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8677B"/>
    <w:rPr>
      <w:rFonts w:ascii="Times New Roman" w:eastAsiaTheme="minorHAnsi" w:hAnsi="Times New Roman"/>
      <w:sz w:val="20"/>
      <w:szCs w:val="20"/>
      <w:lang w:val="ru-RU"/>
    </w:rPr>
  </w:style>
  <w:style w:type="paragraph" w:styleId="ae">
    <w:name w:val="Normal (Web)"/>
    <w:basedOn w:val="a"/>
    <w:uiPriority w:val="99"/>
    <w:unhideWhenUsed/>
    <w:rsid w:val="00234F48"/>
    <w:pPr>
      <w:spacing w:before="100" w:beforeAutospacing="1" w:after="100" w:afterAutospacing="1" w:line="240" w:lineRule="auto"/>
      <w:ind w:left="0" w:firstLine="0"/>
    </w:pPr>
    <w:rPr>
      <w:b w:val="0"/>
      <w:color w:val="auto"/>
      <w:sz w:val="24"/>
      <w:szCs w:val="24"/>
      <w:lang w:val="ru-RU" w:eastAsia="ru-RU"/>
    </w:rPr>
  </w:style>
  <w:style w:type="character" w:styleId="af">
    <w:name w:val="Hyperlink"/>
    <w:basedOn w:val="a0"/>
    <w:uiPriority w:val="99"/>
    <w:unhideWhenUsed/>
    <w:rsid w:val="0049588F"/>
    <w:rPr>
      <w:color w:val="0000FF"/>
      <w:u w:val="single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5E4A1B"/>
    <w:pPr>
      <w:spacing w:after="148"/>
      <w:ind w:left="10" w:hanging="10"/>
    </w:pPr>
    <w:rPr>
      <w:rFonts w:eastAsia="Times New Roman" w:cs="Times New Roman"/>
      <w:b/>
      <w:bCs/>
      <w:color w:val="000000"/>
      <w:lang w:val="en-US"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5E4A1B"/>
    <w:rPr>
      <w:rFonts w:ascii="Times New Roman" w:eastAsia="Times New Roman" w:hAnsi="Times New Roman" w:cs="Times New Roman"/>
      <w:b/>
      <w:bCs/>
      <w:color w:val="000000"/>
      <w:sz w:val="20"/>
      <w:szCs w:val="20"/>
      <w:lang w:val="ru-RU"/>
    </w:rPr>
  </w:style>
  <w:style w:type="paragraph" w:customStyle="1" w:styleId="ConsPlusNonformat">
    <w:name w:val="ConsPlusNonformat"/>
    <w:rsid w:val="008B19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8B19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07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3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5140-2C5E-403F-87A7-7592852A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Ярослав Леонидович</dc:creator>
  <cp:lastModifiedBy>Медведева Ксения Сергеевна</cp:lastModifiedBy>
  <cp:revision>13</cp:revision>
  <cp:lastPrinted>2022-06-08T07:00:00Z</cp:lastPrinted>
  <dcterms:created xsi:type="dcterms:W3CDTF">2022-05-11T10:39:00Z</dcterms:created>
  <dcterms:modified xsi:type="dcterms:W3CDTF">2022-06-08T07:00:00Z</dcterms:modified>
</cp:coreProperties>
</file>