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6F" w:rsidRPr="00931992" w:rsidRDefault="000E0071" w:rsidP="00931992">
      <w:pPr>
        <w:pStyle w:val="a4"/>
        <w:spacing w:before="0" w:beforeAutospacing="0" w:after="0" w:afterAutospacing="0"/>
        <w:jc w:val="center"/>
        <w:rPr>
          <w:b/>
          <w:bCs/>
          <w:color w:val="31849B"/>
          <w:sz w:val="26"/>
          <w:szCs w:val="26"/>
        </w:rPr>
      </w:pPr>
      <w:r w:rsidRPr="00931992">
        <w:rPr>
          <w:b/>
          <w:bCs/>
          <w:noProof/>
          <w:color w:val="31849B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0</wp:posOffset>
            </wp:positionV>
            <wp:extent cx="1007745" cy="1057910"/>
            <wp:effectExtent l="19050" t="0" r="1905" b="0"/>
            <wp:wrapSquare wrapText="bothSides"/>
            <wp:docPr id="1" name="Рисунок 1" descr="C:\Users\Методист\Desktop\book-blind-cliparts-146388-7526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book-blind-cliparts-146388-75260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992">
        <w:rPr>
          <w:b/>
          <w:bCs/>
          <w:color w:val="31849B"/>
          <w:sz w:val="26"/>
          <w:szCs w:val="26"/>
        </w:rPr>
        <w:t xml:space="preserve">Правила </w:t>
      </w:r>
      <w:r w:rsidR="00243A6F" w:rsidRPr="00931992">
        <w:rPr>
          <w:b/>
          <w:bCs/>
          <w:color w:val="31849B"/>
          <w:sz w:val="26"/>
          <w:szCs w:val="26"/>
        </w:rPr>
        <w:t>сопровождения инвалида по зрению</w:t>
      </w:r>
    </w:p>
    <w:p w:rsidR="000E0071" w:rsidRPr="006640DD" w:rsidRDefault="000E0071" w:rsidP="00773C54">
      <w:pPr>
        <w:pStyle w:val="a4"/>
        <w:spacing w:before="0" w:beforeAutospacing="0" w:after="0" w:afterAutospacing="0"/>
        <w:jc w:val="center"/>
        <w:rPr>
          <w:b/>
          <w:bCs/>
          <w:color w:val="31849B"/>
          <w:sz w:val="22"/>
          <w:szCs w:val="22"/>
        </w:rPr>
      </w:pPr>
    </w:p>
    <w:p w:rsidR="00243A6F" w:rsidRPr="00F35618" w:rsidRDefault="00243A6F" w:rsidP="0093199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F35618">
        <w:rPr>
          <w:bCs/>
        </w:rPr>
        <w:t>Предлагая свою помощь, направляйте человека, не стискивайте его руку, идите так, как вы обычно ходите. Не нужно хватать слепого человека и тащить за собой.</w:t>
      </w:r>
    </w:p>
    <w:p w:rsidR="00243A6F" w:rsidRPr="00F35618" w:rsidRDefault="00243A6F" w:rsidP="0093199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F35618">
        <w:rPr>
          <w:bCs/>
        </w:rPr>
        <w:t>Чтобы предложить помощь инвалиду по зрению коснитесь его плеча, чтобы человеку было понятно, что обращаются к нему.</w:t>
      </w:r>
    </w:p>
    <w:p w:rsidR="00FB168F" w:rsidRPr="00F35618" w:rsidRDefault="00243A6F" w:rsidP="0093199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</w:rPr>
      </w:pPr>
      <w:proofErr w:type="gramStart"/>
      <w:r w:rsidRPr="00F35618">
        <w:rPr>
          <w:bCs/>
        </w:rPr>
        <w:t>Опишите к</w:t>
      </w:r>
      <w:r w:rsidR="00FB168F" w:rsidRPr="00F35618">
        <w:rPr>
          <w:bCs/>
        </w:rPr>
        <w:t>оро</w:t>
      </w:r>
      <w:r w:rsidRPr="00F35618">
        <w:rPr>
          <w:bCs/>
        </w:rPr>
        <w:t>тк</w:t>
      </w:r>
      <w:r w:rsidR="00FB168F" w:rsidRPr="00F35618">
        <w:rPr>
          <w:bCs/>
        </w:rPr>
        <w:t>о, где вы находитесь: например, «в центре зала, примерно в шести шагах от вас, стоит стол», или «слева от двери, как заходишь – кофейный столик», или «стул справа от вас».</w:t>
      </w:r>
      <w:r w:rsidR="00B97652" w:rsidRPr="00F35618">
        <w:rPr>
          <w:bCs/>
        </w:rPr>
        <w:t xml:space="preserve"> </w:t>
      </w:r>
      <w:proofErr w:type="gramEnd"/>
    </w:p>
    <w:p w:rsidR="00B97652" w:rsidRPr="00F35618" w:rsidRDefault="00243A6F" w:rsidP="0093199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F35618">
        <w:rPr>
          <w:bCs/>
        </w:rPr>
        <w:t xml:space="preserve"> Предупреждайте о препятствиях:</w:t>
      </w:r>
      <w:r w:rsidR="00B97652" w:rsidRPr="00F35618">
        <w:rPr>
          <w:bCs/>
        </w:rPr>
        <w:t xml:space="preserve"> ступенях, лужах, ямах, трубах и т.п. Обратите внимание на бьющиеся предметы. </w:t>
      </w:r>
    </w:p>
    <w:p w:rsidR="00243A6F" w:rsidRPr="00F35618" w:rsidRDefault="000E0071" w:rsidP="0093199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F35618">
        <w:rPr>
          <w:bCs/>
        </w:rPr>
        <w:t>Используйте,</w:t>
      </w:r>
      <w:r w:rsidR="00243A6F" w:rsidRPr="00F35618">
        <w:rPr>
          <w:bCs/>
        </w:rPr>
        <w:t xml:space="preserve"> если уместно, фразы, характеризующие звук, запах, расстояние. </w:t>
      </w:r>
    </w:p>
    <w:p w:rsidR="00243A6F" w:rsidRPr="00F35618" w:rsidRDefault="00243A6F" w:rsidP="0093199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F35618">
        <w:rPr>
          <w:bCs/>
        </w:rPr>
        <w:t xml:space="preserve">Если незрячий сбился с маршрута, подскажите ему, что находится впереди него, справа и слева.  Вы можете предложить </w:t>
      </w:r>
      <w:proofErr w:type="gramStart"/>
      <w:r w:rsidRPr="00F35618">
        <w:rPr>
          <w:bCs/>
        </w:rPr>
        <w:t>незрячему</w:t>
      </w:r>
      <w:proofErr w:type="gramEnd"/>
      <w:r w:rsidRPr="00F35618">
        <w:rPr>
          <w:bCs/>
        </w:rPr>
        <w:t xml:space="preserve"> взять себя под руку (при этом   идти на пол шага вперед).</w:t>
      </w:r>
    </w:p>
    <w:p w:rsidR="00243A6F" w:rsidRPr="00F35618" w:rsidRDefault="00A23684" w:rsidP="0093199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F35618">
        <w:rPr>
          <w:bCs/>
        </w:rPr>
        <w:t xml:space="preserve">При общении </w:t>
      </w:r>
      <w:proofErr w:type="gramStart"/>
      <w:r w:rsidRPr="00F35618">
        <w:rPr>
          <w:bCs/>
        </w:rPr>
        <w:t>с</w:t>
      </w:r>
      <w:proofErr w:type="gramEnd"/>
      <w:r w:rsidRPr="00F35618">
        <w:rPr>
          <w:bCs/>
        </w:rPr>
        <w:t xml:space="preserve"> незрячим н</w:t>
      </w:r>
      <w:r w:rsidR="00243A6F" w:rsidRPr="00F35618">
        <w:rPr>
          <w:bCs/>
        </w:rPr>
        <w:t xml:space="preserve">е подталкивайте </w:t>
      </w:r>
      <w:r w:rsidRPr="00F35618">
        <w:rPr>
          <w:bCs/>
        </w:rPr>
        <w:t xml:space="preserve"> и не тяните его за собой, не толкайте незрячего</w:t>
      </w:r>
      <w:r w:rsidR="00243A6F" w:rsidRPr="00F35618">
        <w:rPr>
          <w:bCs/>
        </w:rPr>
        <w:t xml:space="preserve"> в спину впереди себя. </w:t>
      </w:r>
      <w:r w:rsidRPr="00F35618">
        <w:rPr>
          <w:bCs/>
        </w:rPr>
        <w:t xml:space="preserve">Он </w:t>
      </w:r>
      <w:r w:rsidR="00243A6F" w:rsidRPr="00F35618">
        <w:rPr>
          <w:bCs/>
        </w:rPr>
        <w:t>будет чувствовать себя неуверенно.</w:t>
      </w:r>
    </w:p>
    <w:p w:rsidR="00931992" w:rsidRPr="00F35618" w:rsidRDefault="00931992" w:rsidP="00931992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Cs/>
        </w:rPr>
      </w:pPr>
      <w:r w:rsidRPr="00F35618">
        <w:rPr>
          <w:bCs/>
        </w:rPr>
        <w:t xml:space="preserve">В шумном помещении во время разговора не отходите от слепого, не предупредив его об этом. При сильном шуме он может не заметить, что Вы отошли, и продолжать говорить в пустоту пространства. Обнаружив, что Вас нет, он почувствует себя неловко. </w:t>
      </w:r>
    </w:p>
    <w:p w:rsidR="00A57F86" w:rsidRPr="00F35618" w:rsidRDefault="004207F1" w:rsidP="00A57F86">
      <w:pPr>
        <w:pStyle w:val="a4"/>
        <w:numPr>
          <w:ilvl w:val="0"/>
          <w:numId w:val="3"/>
        </w:numPr>
        <w:spacing w:before="0" w:beforeAutospacing="0" w:after="0"/>
        <w:ind w:left="0" w:firstLine="0"/>
        <w:jc w:val="both"/>
        <w:rPr>
          <w:bCs/>
        </w:rPr>
      </w:pPr>
      <w:r w:rsidRPr="00F35618">
        <w:rPr>
          <w:bCs/>
        </w:rPr>
        <w:lastRenderedPageBreak/>
        <w:t xml:space="preserve">Когда вы общаетесь с группой незрячих людей, называйте каждый раз имя того, к кому вы обращаетесь. </w:t>
      </w:r>
    </w:p>
    <w:p w:rsidR="006640DD" w:rsidRDefault="006640DD" w:rsidP="006640DD">
      <w:pPr>
        <w:pStyle w:val="a4"/>
        <w:spacing w:before="0" w:beforeAutospacing="0" w:after="0"/>
        <w:jc w:val="center"/>
        <w:rPr>
          <w:b/>
          <w:bCs/>
          <w:color w:val="31849B"/>
          <w:sz w:val="26"/>
          <w:szCs w:val="26"/>
        </w:rPr>
      </w:pPr>
    </w:p>
    <w:p w:rsidR="006640DD" w:rsidRPr="00A57F86" w:rsidRDefault="00F35618" w:rsidP="00F35618">
      <w:pPr>
        <w:pStyle w:val="a4"/>
        <w:spacing w:before="0" w:beforeAutospacing="0" w:after="0"/>
        <w:jc w:val="center"/>
        <w:rPr>
          <w:b/>
          <w:bCs/>
          <w:color w:val="31849B"/>
          <w:sz w:val="26"/>
          <w:szCs w:val="26"/>
        </w:rPr>
      </w:pPr>
      <w:r>
        <w:rPr>
          <w:b/>
          <w:bCs/>
          <w:noProof/>
          <w:color w:val="31849B"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3371850</wp:posOffset>
            </wp:positionH>
            <wp:positionV relativeFrom="margin">
              <wp:posOffset>1143000</wp:posOffset>
            </wp:positionV>
            <wp:extent cx="1079500" cy="657225"/>
            <wp:effectExtent l="19050" t="0" r="6350" b="0"/>
            <wp:wrapSquare wrapText="bothSides"/>
            <wp:docPr id="3" name="Рисунок 2" descr="C:\Users\Методист\Desktop\march2016-bijayakumarsenap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esktop\march2016-bijayakumarsenapa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939" w:rsidRPr="00A57F86">
        <w:rPr>
          <w:b/>
          <w:bCs/>
          <w:color w:val="31849B"/>
          <w:sz w:val="26"/>
          <w:szCs w:val="26"/>
        </w:rPr>
        <w:t>Правила сопровождения незря</w:t>
      </w:r>
      <w:r w:rsidR="006640DD">
        <w:rPr>
          <w:b/>
          <w:bCs/>
          <w:color w:val="31849B"/>
          <w:sz w:val="26"/>
          <w:szCs w:val="26"/>
        </w:rPr>
        <w:t xml:space="preserve">чих в транспорте и общественных </w:t>
      </w:r>
      <w:r w:rsidR="00510939" w:rsidRPr="00A57F86">
        <w:rPr>
          <w:b/>
          <w:bCs/>
          <w:color w:val="31849B"/>
          <w:sz w:val="26"/>
          <w:szCs w:val="26"/>
        </w:rPr>
        <w:t>местах</w:t>
      </w:r>
    </w:p>
    <w:p w:rsidR="00510939" w:rsidRPr="00F35618" w:rsidRDefault="00510939" w:rsidP="00A57F86">
      <w:pPr>
        <w:pStyle w:val="a4"/>
        <w:numPr>
          <w:ilvl w:val="0"/>
          <w:numId w:val="6"/>
        </w:numPr>
        <w:spacing w:before="0" w:beforeAutospacing="0"/>
        <w:ind w:left="0" w:firstLine="0"/>
        <w:jc w:val="both"/>
        <w:rPr>
          <w:bCs/>
        </w:rPr>
      </w:pPr>
      <w:r w:rsidRPr="00F35618">
        <w:rPr>
          <w:bCs/>
        </w:rPr>
        <w:t xml:space="preserve">Если Вы хотите помочь инвалиду по зрению сесть в автобус, троллейбус, вагон электрички, то подведите его поближе к двери, положите руку на поручень, остальное он сделает сам. </w:t>
      </w:r>
    </w:p>
    <w:p w:rsidR="00510939" w:rsidRPr="00F35618" w:rsidRDefault="00510939" w:rsidP="00510939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bCs/>
        </w:rPr>
      </w:pPr>
      <w:r w:rsidRPr="00F35618">
        <w:rPr>
          <w:bCs/>
        </w:rPr>
        <w:t xml:space="preserve">Если хотите помочь </w:t>
      </w:r>
      <w:proofErr w:type="gramStart"/>
      <w:r w:rsidRPr="00F35618">
        <w:rPr>
          <w:bCs/>
        </w:rPr>
        <w:t>незрячему</w:t>
      </w:r>
      <w:proofErr w:type="gramEnd"/>
      <w:r w:rsidRPr="00F35618">
        <w:rPr>
          <w:bCs/>
        </w:rPr>
        <w:t xml:space="preserve"> сесть на свободное место, то не усаживайте его, достаточно положить его руку на спинку сидения, и он сориентируется. </w:t>
      </w:r>
    </w:p>
    <w:p w:rsidR="00510939" w:rsidRPr="00F35618" w:rsidRDefault="00510939" w:rsidP="00510939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bCs/>
        </w:rPr>
      </w:pPr>
      <w:r w:rsidRPr="00F35618">
        <w:rPr>
          <w:bCs/>
        </w:rPr>
        <w:t xml:space="preserve">При выходе из автобуса помогите определить, где находится поручень у ступенек автобуса, остальное предоставьте ему самому. </w:t>
      </w:r>
    </w:p>
    <w:p w:rsidR="00510939" w:rsidRPr="00F35618" w:rsidRDefault="00510939" w:rsidP="00510939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bCs/>
        </w:rPr>
      </w:pPr>
      <w:r w:rsidRPr="00F35618">
        <w:rPr>
          <w:bCs/>
        </w:rPr>
        <w:t xml:space="preserve">К ступенькам перед зданием подводите </w:t>
      </w:r>
      <w:proofErr w:type="gramStart"/>
      <w:r w:rsidRPr="00F35618">
        <w:rPr>
          <w:bCs/>
        </w:rPr>
        <w:t>незрячего</w:t>
      </w:r>
      <w:proofErr w:type="gramEnd"/>
      <w:r w:rsidRPr="00F35618">
        <w:rPr>
          <w:bCs/>
        </w:rPr>
        <w:t xml:space="preserve"> под прямым углом, то есть лицом к лестнице. На лестнице внутри здания помогите ему взяться за перила, а в гардеробе направьте его руку на вешалку. </w:t>
      </w:r>
    </w:p>
    <w:p w:rsidR="00510939" w:rsidRPr="00F35618" w:rsidRDefault="00510939" w:rsidP="00510939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bCs/>
        </w:rPr>
      </w:pPr>
      <w:r w:rsidRPr="00F35618">
        <w:rPr>
          <w:bCs/>
        </w:rPr>
        <w:t xml:space="preserve">Проходя через узкие двери, впереди слепого, держите его протянутой назад рукой за руку. </w:t>
      </w:r>
    </w:p>
    <w:p w:rsidR="00510939" w:rsidRPr="00F35618" w:rsidRDefault="00510939" w:rsidP="00510939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bCs/>
        </w:rPr>
      </w:pPr>
      <w:r w:rsidRPr="00F35618">
        <w:rPr>
          <w:bCs/>
        </w:rPr>
        <w:t xml:space="preserve">Не оставляйте дверь в помещении полуоткрытой, так как </w:t>
      </w:r>
      <w:proofErr w:type="gramStart"/>
      <w:r w:rsidRPr="00F35618">
        <w:rPr>
          <w:bCs/>
        </w:rPr>
        <w:t>незрячий</w:t>
      </w:r>
      <w:proofErr w:type="gramEnd"/>
      <w:r w:rsidRPr="00F35618">
        <w:rPr>
          <w:bCs/>
        </w:rPr>
        <w:t xml:space="preserve"> может удариться. Закройте дверь или полностью откройте ее. </w:t>
      </w:r>
    </w:p>
    <w:p w:rsidR="00A57F86" w:rsidRPr="00F35618" w:rsidRDefault="00A57F86" w:rsidP="00A57F86">
      <w:pPr>
        <w:pStyle w:val="a4"/>
        <w:spacing w:before="0" w:beforeAutospacing="0" w:after="0" w:afterAutospacing="0"/>
        <w:jc w:val="center"/>
        <w:rPr>
          <w:b/>
          <w:bCs/>
          <w:color w:val="31849B"/>
          <w:sz w:val="22"/>
          <w:szCs w:val="22"/>
        </w:rPr>
      </w:pPr>
    </w:p>
    <w:p w:rsidR="00F35618" w:rsidRDefault="00F35618" w:rsidP="00F35618">
      <w:pPr>
        <w:pStyle w:val="a4"/>
        <w:spacing w:before="0" w:beforeAutospacing="0" w:after="0" w:afterAutospacing="0"/>
        <w:jc w:val="center"/>
        <w:rPr>
          <w:b/>
          <w:bCs/>
          <w:color w:val="31849B"/>
          <w:sz w:val="26"/>
          <w:szCs w:val="26"/>
        </w:rPr>
      </w:pPr>
    </w:p>
    <w:p w:rsidR="00F35618" w:rsidRDefault="00F35618" w:rsidP="00F35618">
      <w:pPr>
        <w:pStyle w:val="a4"/>
        <w:spacing w:before="0" w:beforeAutospacing="0" w:after="0" w:afterAutospacing="0"/>
        <w:jc w:val="center"/>
        <w:rPr>
          <w:b/>
          <w:bCs/>
          <w:color w:val="31849B"/>
          <w:sz w:val="26"/>
          <w:szCs w:val="26"/>
        </w:rPr>
      </w:pPr>
    </w:p>
    <w:p w:rsidR="00AC45A6" w:rsidRPr="006640DD" w:rsidRDefault="00510939" w:rsidP="00F35618">
      <w:pPr>
        <w:pStyle w:val="a4"/>
        <w:spacing w:before="0" w:beforeAutospacing="0" w:after="0" w:afterAutospacing="0"/>
        <w:jc w:val="center"/>
        <w:rPr>
          <w:b/>
          <w:bCs/>
          <w:color w:val="31849B"/>
          <w:sz w:val="26"/>
          <w:szCs w:val="26"/>
        </w:rPr>
      </w:pPr>
      <w:r w:rsidRPr="006640DD">
        <w:rPr>
          <w:b/>
          <w:bCs/>
          <w:color w:val="31849B"/>
          <w:sz w:val="26"/>
          <w:szCs w:val="26"/>
        </w:rPr>
        <w:t>Этика общения с инвалидом</w:t>
      </w:r>
    </w:p>
    <w:p w:rsidR="00510939" w:rsidRDefault="00510939" w:rsidP="00AC45A6">
      <w:pPr>
        <w:pStyle w:val="a4"/>
        <w:spacing w:before="0" w:beforeAutospacing="0" w:after="0" w:afterAutospacing="0"/>
        <w:jc w:val="center"/>
        <w:rPr>
          <w:b/>
          <w:bCs/>
          <w:color w:val="31849B"/>
          <w:sz w:val="26"/>
          <w:szCs w:val="26"/>
        </w:rPr>
      </w:pPr>
      <w:r w:rsidRPr="006640DD">
        <w:rPr>
          <w:b/>
          <w:bCs/>
          <w:color w:val="31849B"/>
          <w:sz w:val="26"/>
          <w:szCs w:val="26"/>
        </w:rPr>
        <w:t xml:space="preserve"> по зрению</w:t>
      </w:r>
    </w:p>
    <w:p w:rsidR="006640DD" w:rsidRPr="006640DD" w:rsidRDefault="006640DD" w:rsidP="00AC45A6">
      <w:pPr>
        <w:pStyle w:val="a4"/>
        <w:spacing w:before="0" w:beforeAutospacing="0" w:after="0" w:afterAutospacing="0"/>
        <w:jc w:val="center"/>
        <w:rPr>
          <w:b/>
          <w:bCs/>
          <w:color w:val="31849B"/>
          <w:sz w:val="26"/>
          <w:szCs w:val="26"/>
        </w:rPr>
      </w:pPr>
    </w:p>
    <w:p w:rsidR="00AC45A6" w:rsidRPr="00AC45A6" w:rsidRDefault="00AC45A6" w:rsidP="00AC45A6">
      <w:pPr>
        <w:pStyle w:val="a4"/>
        <w:numPr>
          <w:ilvl w:val="0"/>
          <w:numId w:val="6"/>
        </w:numPr>
        <w:spacing w:before="0" w:beforeAutospacing="0" w:after="0"/>
        <w:jc w:val="both"/>
        <w:rPr>
          <w:bCs/>
        </w:rPr>
      </w:pPr>
      <w:r w:rsidRPr="00AC45A6">
        <w:rPr>
          <w:bCs/>
        </w:rPr>
        <w:t xml:space="preserve">В начале разговора представляйтесь сами и представляйте людей, которые находятся рядом с вами (пришедших с вами). </w:t>
      </w:r>
    </w:p>
    <w:p w:rsidR="00AC45A6" w:rsidRPr="00AC45A6" w:rsidRDefault="00AC45A6" w:rsidP="00AC45A6">
      <w:pPr>
        <w:pStyle w:val="a4"/>
        <w:numPr>
          <w:ilvl w:val="0"/>
          <w:numId w:val="6"/>
        </w:numPr>
        <w:spacing w:after="0"/>
        <w:jc w:val="both"/>
        <w:rPr>
          <w:bCs/>
        </w:rPr>
      </w:pPr>
      <w:r w:rsidRPr="00AC45A6">
        <w:rPr>
          <w:bCs/>
        </w:rPr>
        <w:t xml:space="preserve">Используйте слова: «справа», «слева», «спереди» и т.д. Ни в коем случае не использовать слова «там», «здесь», и т.д. </w:t>
      </w:r>
    </w:p>
    <w:p w:rsidR="000E0071" w:rsidRDefault="000E0071" w:rsidP="00AC45A6">
      <w:pPr>
        <w:pStyle w:val="a4"/>
        <w:numPr>
          <w:ilvl w:val="0"/>
          <w:numId w:val="6"/>
        </w:numPr>
        <w:spacing w:after="0"/>
        <w:jc w:val="both"/>
        <w:rPr>
          <w:bCs/>
        </w:rPr>
      </w:pPr>
      <w:r w:rsidRPr="00AC45A6">
        <w:rPr>
          <w:bCs/>
        </w:rPr>
        <w:t xml:space="preserve">Всегда обращайтесь непосредственно к инвалиду по зрению, даже если он Вас не видит, а не к его зрячему сопровождающему. </w:t>
      </w:r>
    </w:p>
    <w:p w:rsidR="00AC45A6" w:rsidRPr="00786458" w:rsidRDefault="00AC45A6" w:rsidP="00AC45A6">
      <w:pPr>
        <w:pStyle w:val="a4"/>
        <w:numPr>
          <w:ilvl w:val="0"/>
          <w:numId w:val="6"/>
        </w:numPr>
        <w:spacing w:after="0"/>
        <w:jc w:val="both"/>
        <w:rPr>
          <w:bCs/>
        </w:rPr>
      </w:pPr>
      <w:r w:rsidRPr="00786458">
        <w:rPr>
          <w:bCs/>
        </w:rPr>
        <w:t xml:space="preserve">Если вы </w:t>
      </w:r>
      <w:proofErr w:type="gramStart"/>
      <w:r w:rsidRPr="00786458">
        <w:rPr>
          <w:bCs/>
        </w:rPr>
        <w:t>считаете</w:t>
      </w:r>
      <w:proofErr w:type="gramEnd"/>
      <w:r w:rsidRPr="00786458">
        <w:rPr>
          <w:bCs/>
        </w:rPr>
        <w:t xml:space="preserve"> разговор законченным и уходите, предупредите об этом незрячего.</w:t>
      </w:r>
    </w:p>
    <w:p w:rsidR="00510939" w:rsidRPr="00786458" w:rsidRDefault="00510939" w:rsidP="00AC45A6">
      <w:pPr>
        <w:pStyle w:val="a4"/>
        <w:numPr>
          <w:ilvl w:val="0"/>
          <w:numId w:val="6"/>
        </w:numPr>
        <w:spacing w:after="0"/>
        <w:jc w:val="both"/>
        <w:rPr>
          <w:bCs/>
        </w:rPr>
      </w:pPr>
      <w:r w:rsidRPr="00786458">
        <w:rPr>
          <w:bCs/>
        </w:rPr>
        <w:t>Вполне корректным считается употребление при общении с незрячими слова «смотреть». Для человека, имеющего нарушения зрения, это означает «видеть руками», осязать.</w:t>
      </w:r>
    </w:p>
    <w:p w:rsidR="00510939" w:rsidRPr="00786458" w:rsidRDefault="00510939" w:rsidP="00510939">
      <w:pPr>
        <w:pStyle w:val="a4"/>
        <w:numPr>
          <w:ilvl w:val="0"/>
          <w:numId w:val="6"/>
        </w:numPr>
        <w:spacing w:after="0"/>
        <w:jc w:val="both"/>
        <w:rPr>
          <w:bCs/>
        </w:rPr>
      </w:pPr>
      <w:r w:rsidRPr="00786458">
        <w:rPr>
          <w:bCs/>
        </w:rPr>
        <w:t xml:space="preserve">Сами предлагайте помощь </w:t>
      </w:r>
      <w:proofErr w:type="gramStart"/>
      <w:r w:rsidRPr="00786458">
        <w:rPr>
          <w:bCs/>
        </w:rPr>
        <w:t>незрячим</w:t>
      </w:r>
      <w:proofErr w:type="gramEnd"/>
      <w:r w:rsidRPr="00786458">
        <w:rPr>
          <w:bCs/>
        </w:rPr>
        <w:t>. Для этого дотроньтесь до руки человека и задайте вопрос: «Простите, Вам помочь?», «Что именно вы хотите?</w:t>
      </w:r>
    </w:p>
    <w:p w:rsidR="00510939" w:rsidRPr="00786458" w:rsidRDefault="00510939" w:rsidP="00510939">
      <w:pPr>
        <w:pStyle w:val="a4"/>
        <w:numPr>
          <w:ilvl w:val="0"/>
          <w:numId w:val="6"/>
        </w:numPr>
        <w:spacing w:after="0"/>
        <w:jc w:val="both"/>
        <w:rPr>
          <w:bCs/>
        </w:rPr>
      </w:pPr>
      <w:r w:rsidRPr="00786458">
        <w:rPr>
          <w:bCs/>
        </w:rPr>
        <w:t>Не навязывайте помощь инвалиду, если он от нее отказывается. Незрячий, как и любой человек, имеет личное пространство, которое оберегает и очень чутко относится к любому вторжению.</w:t>
      </w:r>
    </w:p>
    <w:p w:rsidR="00510939" w:rsidRPr="00786458" w:rsidRDefault="00510939" w:rsidP="00510939">
      <w:pPr>
        <w:pStyle w:val="a4"/>
        <w:numPr>
          <w:ilvl w:val="0"/>
          <w:numId w:val="6"/>
        </w:numPr>
        <w:spacing w:after="0"/>
        <w:jc w:val="both"/>
        <w:rPr>
          <w:bCs/>
        </w:rPr>
      </w:pPr>
      <w:r w:rsidRPr="00786458">
        <w:rPr>
          <w:bCs/>
        </w:rPr>
        <w:t>Если хотите пожать руку инвалиду по</w:t>
      </w:r>
      <w:r w:rsidRPr="00786458">
        <w:rPr>
          <w:rFonts w:ascii="Tahoma" w:hAnsi="Tahoma" w:cs="Tahoma"/>
          <w:shd w:val="clear" w:color="auto" w:fill="FFFFFF"/>
        </w:rPr>
        <w:t xml:space="preserve"> </w:t>
      </w:r>
      <w:r w:rsidRPr="00786458">
        <w:rPr>
          <w:bCs/>
        </w:rPr>
        <w:t>зрению, то скажите ему об этом.</w:t>
      </w:r>
    </w:p>
    <w:p w:rsidR="00510939" w:rsidRPr="000E0071" w:rsidRDefault="00510939" w:rsidP="00510939">
      <w:pPr>
        <w:jc w:val="both"/>
        <w:rPr>
          <w:rFonts w:eastAsia="Times New Roman"/>
          <w:bCs/>
          <w:sz w:val="26"/>
          <w:szCs w:val="26"/>
        </w:rPr>
      </w:pPr>
    </w:p>
    <w:p w:rsidR="002261CE" w:rsidRDefault="002261CE" w:rsidP="002261CE">
      <w:pPr>
        <w:pStyle w:val="a4"/>
        <w:spacing w:after="0"/>
        <w:jc w:val="both"/>
        <w:rPr>
          <w:bCs/>
          <w:color w:val="C00000"/>
          <w:sz w:val="26"/>
          <w:szCs w:val="26"/>
        </w:rPr>
      </w:pPr>
    </w:p>
    <w:p w:rsidR="009D2A63" w:rsidRDefault="009D2A63" w:rsidP="00974CE7">
      <w:pPr>
        <w:pStyle w:val="a4"/>
        <w:spacing w:after="0"/>
        <w:jc w:val="both"/>
        <w:rPr>
          <w:bCs/>
        </w:rPr>
      </w:pPr>
    </w:p>
    <w:p w:rsidR="00974CE7" w:rsidRPr="0010680C" w:rsidRDefault="00974CE7" w:rsidP="00974CE7">
      <w:pPr>
        <w:pStyle w:val="a4"/>
        <w:spacing w:after="0"/>
        <w:jc w:val="both"/>
        <w:rPr>
          <w:bCs/>
          <w:color w:val="385623" w:themeColor="accent6" w:themeShade="80"/>
          <w:sz w:val="26"/>
          <w:szCs w:val="26"/>
        </w:rPr>
      </w:pPr>
      <w:r w:rsidRPr="00786458">
        <w:rPr>
          <w:bCs/>
        </w:rPr>
        <w:t>Не смущайтесь столь обширному списку того, что правильно, а что неправильно. Если сомневаетесь, рассчитывайте на свой здравый смысл и способность</w:t>
      </w:r>
      <w:r w:rsidR="008C66C0" w:rsidRPr="00786458">
        <w:rPr>
          <w:bCs/>
        </w:rPr>
        <w:t xml:space="preserve"> к сочувствию. Будьте всегда  </w:t>
      </w:r>
      <w:r w:rsidRPr="00786458">
        <w:rPr>
          <w:bCs/>
        </w:rPr>
        <w:t xml:space="preserve"> доброжелательны. Если не знаете, что делать, спросите об этом своего собеседника. Не бойтесь задеть его этим - ведь Вы показываете, что искренне заинтересованы в общении. Если Вы стремитесь быть понятым - Вас поймут</w:t>
      </w:r>
      <w:r w:rsidRPr="0010680C">
        <w:rPr>
          <w:bCs/>
          <w:color w:val="385623" w:themeColor="accent6" w:themeShade="80"/>
          <w:sz w:val="26"/>
          <w:szCs w:val="26"/>
        </w:rPr>
        <w:t>.</w:t>
      </w:r>
    </w:p>
    <w:p w:rsidR="002261CE" w:rsidRPr="00974CE7" w:rsidRDefault="002261CE" w:rsidP="002261CE">
      <w:pPr>
        <w:pStyle w:val="a4"/>
        <w:spacing w:after="0"/>
        <w:jc w:val="both"/>
        <w:rPr>
          <w:bCs/>
          <w:color w:val="C00000"/>
          <w:sz w:val="26"/>
          <w:szCs w:val="26"/>
        </w:rPr>
      </w:pPr>
      <w:r w:rsidRPr="00F37758">
        <w:rPr>
          <w:bCs/>
          <w:color w:val="C00000"/>
          <w:sz w:val="26"/>
          <w:szCs w:val="26"/>
        </w:rPr>
        <w:t xml:space="preserve">. </w:t>
      </w:r>
    </w:p>
    <w:p w:rsidR="00143D5D" w:rsidRPr="00143D5D" w:rsidRDefault="00143D5D" w:rsidP="002261CE">
      <w:pPr>
        <w:jc w:val="both"/>
        <w:rPr>
          <w:rFonts w:eastAsia="Times New Roman"/>
          <w:b/>
          <w:sz w:val="24"/>
          <w:szCs w:val="24"/>
        </w:rPr>
      </w:pPr>
      <w:r w:rsidRPr="00143D5D">
        <w:rPr>
          <w:rFonts w:eastAsia="Times New Roman"/>
          <w:i/>
          <w:sz w:val="24"/>
          <w:szCs w:val="24"/>
        </w:rPr>
        <w:tab/>
      </w:r>
    </w:p>
    <w:p w:rsidR="00143D5D" w:rsidRPr="00143D5D" w:rsidRDefault="00143D5D" w:rsidP="00143D5D">
      <w:pPr>
        <w:jc w:val="both"/>
        <w:rPr>
          <w:rFonts w:eastAsia="Times New Roman"/>
          <w:b/>
          <w:sz w:val="24"/>
          <w:szCs w:val="24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1628"/>
        <w:gridCol w:w="812"/>
        <w:gridCol w:w="480"/>
        <w:gridCol w:w="1060"/>
        <w:gridCol w:w="100"/>
        <w:gridCol w:w="640"/>
        <w:gridCol w:w="1000"/>
        <w:gridCol w:w="1440"/>
        <w:gridCol w:w="480"/>
        <w:gridCol w:w="1800"/>
      </w:tblGrid>
      <w:tr w:rsidR="000365BF" w:rsidTr="006C2BE2">
        <w:trPr>
          <w:trHeight w:val="288"/>
        </w:trPr>
        <w:tc>
          <w:tcPr>
            <w:tcW w:w="4720" w:type="dxa"/>
            <w:gridSpan w:val="6"/>
            <w:vAlign w:val="bottom"/>
          </w:tcPr>
          <w:p w:rsidR="000365BF" w:rsidRDefault="000365BF" w:rsidP="00143D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365BF" w:rsidRDefault="000365B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0365BF" w:rsidRDefault="006C2BE2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</w:rPr>
              <w:t>Репро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bottom"/>
          </w:tcPr>
          <w:p w:rsidR="000365BF" w:rsidRDefault="006C2BE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2015. —   50</w:t>
            </w:r>
          </w:p>
        </w:tc>
        <w:tc>
          <w:tcPr>
            <w:tcW w:w="480" w:type="dxa"/>
            <w:vAlign w:val="bottom"/>
          </w:tcPr>
          <w:p w:rsidR="000365BF" w:rsidRDefault="006C2BE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с.</w:t>
            </w:r>
          </w:p>
        </w:tc>
        <w:tc>
          <w:tcPr>
            <w:tcW w:w="1800" w:type="dxa"/>
            <w:vAlign w:val="bottom"/>
          </w:tcPr>
          <w:p w:rsidR="000365BF" w:rsidRDefault="006C2BE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двухсторонней</w:t>
            </w:r>
          </w:p>
        </w:tc>
      </w:tr>
      <w:tr w:rsidR="00143D5D" w:rsidTr="006C2BE2">
        <w:trPr>
          <w:gridAfter w:val="4"/>
          <w:wAfter w:w="4720" w:type="dxa"/>
          <w:trHeight w:val="283"/>
        </w:trPr>
        <w:tc>
          <w:tcPr>
            <w:tcW w:w="640" w:type="dxa"/>
            <w:vAlign w:val="bottom"/>
          </w:tcPr>
          <w:p w:rsidR="00143D5D" w:rsidRDefault="00143D5D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vAlign w:val="bottom"/>
          </w:tcPr>
          <w:p w:rsidR="00143D5D" w:rsidRDefault="00143D5D">
            <w:pPr>
              <w:spacing w:line="264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D5D" w:rsidRDefault="00143D5D">
            <w:pPr>
              <w:rPr>
                <w:sz w:val="24"/>
                <w:szCs w:val="24"/>
              </w:rPr>
            </w:pPr>
          </w:p>
        </w:tc>
      </w:tr>
      <w:tr w:rsidR="00143D5D" w:rsidTr="006C2BE2">
        <w:trPr>
          <w:gridAfter w:val="4"/>
          <w:wAfter w:w="4720" w:type="dxa"/>
          <w:trHeight w:val="281"/>
        </w:trPr>
        <w:tc>
          <w:tcPr>
            <w:tcW w:w="640" w:type="dxa"/>
            <w:vAlign w:val="bottom"/>
          </w:tcPr>
          <w:p w:rsidR="00143D5D" w:rsidRDefault="00143D5D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vAlign w:val="bottom"/>
          </w:tcPr>
          <w:p w:rsidR="00143D5D" w:rsidRDefault="00143D5D">
            <w:pPr>
              <w:ind w:left="600"/>
              <w:rPr>
                <w:sz w:val="20"/>
                <w:szCs w:val="20"/>
              </w:rPr>
            </w:pPr>
          </w:p>
        </w:tc>
      </w:tr>
      <w:tr w:rsidR="00143D5D" w:rsidTr="006C2BE2">
        <w:trPr>
          <w:gridAfter w:val="4"/>
          <w:wAfter w:w="4720" w:type="dxa"/>
          <w:trHeight w:val="274"/>
        </w:trPr>
        <w:tc>
          <w:tcPr>
            <w:tcW w:w="640" w:type="dxa"/>
            <w:vAlign w:val="bottom"/>
          </w:tcPr>
          <w:p w:rsidR="00143D5D" w:rsidRDefault="00143D5D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gridSpan w:val="6"/>
            <w:vAlign w:val="bottom"/>
          </w:tcPr>
          <w:p w:rsidR="00143D5D" w:rsidRDefault="00143D5D">
            <w:pPr>
              <w:spacing w:line="274" w:lineRule="exact"/>
              <w:ind w:left="40"/>
              <w:rPr>
                <w:sz w:val="20"/>
                <w:szCs w:val="20"/>
              </w:rPr>
            </w:pPr>
          </w:p>
        </w:tc>
      </w:tr>
      <w:tr w:rsidR="00143D5D" w:rsidTr="006C2BE2">
        <w:trPr>
          <w:gridAfter w:val="4"/>
          <w:wAfter w:w="4720" w:type="dxa"/>
          <w:trHeight w:val="276"/>
        </w:trPr>
        <w:tc>
          <w:tcPr>
            <w:tcW w:w="640" w:type="dxa"/>
            <w:vAlign w:val="bottom"/>
          </w:tcPr>
          <w:p w:rsidR="00143D5D" w:rsidRDefault="00143D5D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vAlign w:val="bottom"/>
          </w:tcPr>
          <w:p w:rsidR="00143D5D" w:rsidRDefault="00143D5D">
            <w:pPr>
              <w:ind w:left="40"/>
              <w:rPr>
                <w:sz w:val="20"/>
                <w:szCs w:val="20"/>
              </w:rPr>
            </w:pPr>
          </w:p>
        </w:tc>
      </w:tr>
      <w:tr w:rsidR="00143D5D" w:rsidTr="006C2BE2">
        <w:trPr>
          <w:gridAfter w:val="4"/>
          <w:wAfter w:w="4720" w:type="dxa"/>
          <w:trHeight w:val="271"/>
        </w:trPr>
        <w:tc>
          <w:tcPr>
            <w:tcW w:w="640" w:type="dxa"/>
            <w:vAlign w:val="bottom"/>
          </w:tcPr>
          <w:p w:rsidR="00143D5D" w:rsidRDefault="00143D5D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gridSpan w:val="6"/>
            <w:vAlign w:val="bottom"/>
          </w:tcPr>
          <w:p w:rsidR="00143D5D" w:rsidRDefault="00143D5D">
            <w:pPr>
              <w:spacing w:line="271" w:lineRule="exact"/>
              <w:ind w:left="40"/>
              <w:rPr>
                <w:sz w:val="20"/>
                <w:szCs w:val="20"/>
              </w:rPr>
            </w:pPr>
          </w:p>
        </w:tc>
      </w:tr>
      <w:tr w:rsidR="00143D5D" w:rsidTr="00143D5D">
        <w:trPr>
          <w:gridAfter w:val="4"/>
          <w:wAfter w:w="4720" w:type="dxa"/>
          <w:trHeight w:val="325"/>
        </w:trPr>
        <w:tc>
          <w:tcPr>
            <w:tcW w:w="640" w:type="dxa"/>
            <w:vAlign w:val="bottom"/>
          </w:tcPr>
          <w:p w:rsidR="00143D5D" w:rsidRDefault="00143D5D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143D5D" w:rsidRDefault="00143D5D" w:rsidP="00954C7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143D5D" w:rsidRDefault="00143D5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D5D" w:rsidRDefault="00143D5D">
            <w:pPr>
              <w:jc w:val="right"/>
              <w:rPr>
                <w:sz w:val="20"/>
                <w:szCs w:val="20"/>
              </w:rPr>
            </w:pPr>
          </w:p>
        </w:tc>
      </w:tr>
      <w:tr w:rsidR="00143D5D" w:rsidTr="00143D5D">
        <w:trPr>
          <w:gridAfter w:val="4"/>
          <w:wAfter w:w="4720" w:type="dxa"/>
          <w:trHeight w:val="276"/>
        </w:trPr>
        <w:tc>
          <w:tcPr>
            <w:tcW w:w="640" w:type="dxa"/>
            <w:vAlign w:val="bottom"/>
          </w:tcPr>
          <w:p w:rsidR="00143D5D" w:rsidRDefault="00143D5D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bottom"/>
          </w:tcPr>
          <w:p w:rsidR="00143D5D" w:rsidRDefault="00143D5D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bottom"/>
          </w:tcPr>
          <w:p w:rsidR="00143D5D" w:rsidRDefault="00143D5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43D5D" w:rsidRDefault="00143D5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43D5D" w:rsidRDefault="00143D5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43D5D" w:rsidRDefault="00143D5D">
            <w:pPr>
              <w:rPr>
                <w:sz w:val="24"/>
                <w:szCs w:val="24"/>
              </w:rPr>
            </w:pPr>
          </w:p>
        </w:tc>
      </w:tr>
    </w:tbl>
    <w:p w:rsidR="002261CE" w:rsidRDefault="002261CE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61CE" w:rsidRDefault="002261CE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61CE" w:rsidRDefault="002261CE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61CE" w:rsidRDefault="002261CE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61CE" w:rsidRDefault="002261CE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61CE" w:rsidRDefault="002261CE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61CE" w:rsidRDefault="002261CE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61CE" w:rsidRDefault="002261CE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61CE" w:rsidRDefault="002261CE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61CE" w:rsidRDefault="002261CE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61CE" w:rsidRDefault="002261CE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61CE" w:rsidRDefault="002261CE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61CE" w:rsidRDefault="002261CE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2261CE" w:rsidRDefault="002261CE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974CE7" w:rsidRDefault="00974CE7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974CE7" w:rsidRDefault="00974CE7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0365BF" w:rsidRDefault="006C2BE2" w:rsidP="00F35618">
      <w:pPr>
        <w:ind w:right="20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Сайт: </w:t>
      </w:r>
      <w:proofErr w:type="spellStart"/>
      <w:r>
        <w:rPr>
          <w:rFonts w:eastAsia="Times New Roman"/>
          <w:sz w:val="24"/>
          <w:szCs w:val="24"/>
        </w:rPr>
        <w:t>bckpir.ru</w:t>
      </w:r>
      <w:proofErr w:type="spellEnd"/>
    </w:p>
    <w:p w:rsidR="000365BF" w:rsidRDefault="006C2BE2">
      <w:pPr>
        <w:ind w:right="200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Skype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bckpir</w:t>
      </w:r>
      <w:proofErr w:type="spellEnd"/>
    </w:p>
    <w:p w:rsidR="000365BF" w:rsidRDefault="006C2BE2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Эл. почта: </w:t>
      </w:r>
      <w:r>
        <w:rPr>
          <w:rFonts w:eastAsia="Times New Roman"/>
          <w:sz w:val="24"/>
          <w:szCs w:val="24"/>
        </w:rPr>
        <w:t>bckpir@mail.ru</w:t>
      </w:r>
    </w:p>
    <w:p w:rsidR="000365BF" w:rsidRDefault="000365BF">
      <w:pPr>
        <w:spacing w:line="293" w:lineRule="exact"/>
        <w:rPr>
          <w:sz w:val="20"/>
          <w:szCs w:val="20"/>
        </w:rPr>
      </w:pPr>
    </w:p>
    <w:p w:rsidR="000365BF" w:rsidRDefault="006C2BE2">
      <w:pPr>
        <w:spacing w:line="237" w:lineRule="auto"/>
        <w:ind w:left="80"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Библиотека в </w:t>
      </w:r>
      <w:proofErr w:type="spellStart"/>
      <w:r>
        <w:rPr>
          <w:rFonts w:eastAsia="Times New Roman"/>
          <w:b/>
          <w:bCs/>
          <w:sz w:val="24"/>
          <w:szCs w:val="24"/>
        </w:rPr>
        <w:t>соцсетях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vk.com/bckpir_kostroma </w:t>
      </w:r>
      <w:proofErr w:type="spellStart"/>
      <w:r>
        <w:rPr>
          <w:rFonts w:eastAsia="Times New Roman"/>
          <w:sz w:val="24"/>
          <w:szCs w:val="24"/>
        </w:rPr>
        <w:t>ok.ru</w:t>
      </w:r>
      <w:proofErr w:type="spellEnd"/>
      <w:r>
        <w:rPr>
          <w:rFonts w:eastAsia="Times New Roman"/>
          <w:sz w:val="24"/>
          <w:szCs w:val="24"/>
        </w:rPr>
        <w:t>/</w:t>
      </w:r>
      <w:proofErr w:type="spellStart"/>
      <w:r>
        <w:rPr>
          <w:rFonts w:eastAsia="Times New Roman"/>
          <w:sz w:val="24"/>
          <w:szCs w:val="24"/>
        </w:rPr>
        <w:t>profile</w:t>
      </w:r>
      <w:proofErr w:type="spellEnd"/>
      <w:r>
        <w:rPr>
          <w:rFonts w:eastAsia="Times New Roman"/>
          <w:sz w:val="24"/>
          <w:szCs w:val="24"/>
        </w:rPr>
        <w:t>/568732574129 facebook.com/Библиотека-центр-инвалидов-по-зрению-1528539397461448/</w:t>
      </w:r>
    </w:p>
    <w:p w:rsidR="000365BF" w:rsidRDefault="000365BF">
      <w:pPr>
        <w:spacing w:line="289" w:lineRule="exact"/>
        <w:rPr>
          <w:sz w:val="20"/>
          <w:szCs w:val="20"/>
        </w:rPr>
      </w:pPr>
    </w:p>
    <w:p w:rsidR="000365BF" w:rsidRDefault="006C2BE2">
      <w:pPr>
        <w:spacing w:line="234" w:lineRule="auto"/>
        <w:ind w:left="560" w:right="720" w:hanging="4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Мы находимся по адресу: </w:t>
      </w:r>
      <w:r>
        <w:rPr>
          <w:rFonts w:eastAsia="Times New Roman"/>
          <w:sz w:val="24"/>
          <w:szCs w:val="24"/>
        </w:rPr>
        <w:t>156007,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г. Кострома, ул. Некрасова, д. 1-А</w:t>
      </w:r>
    </w:p>
    <w:p w:rsidR="000365BF" w:rsidRDefault="000365BF">
      <w:pPr>
        <w:spacing w:line="283" w:lineRule="exact"/>
        <w:rPr>
          <w:sz w:val="20"/>
          <w:szCs w:val="20"/>
        </w:rPr>
      </w:pPr>
    </w:p>
    <w:p w:rsidR="000365BF" w:rsidRDefault="006C2BE2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Проезд:</w:t>
      </w:r>
    </w:p>
    <w:p w:rsidR="000365BF" w:rsidRDefault="006C2BE2">
      <w:pPr>
        <w:spacing w:line="235" w:lineRule="auto"/>
        <w:ind w:right="2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троллейбусом № 6, 7</w:t>
      </w:r>
    </w:p>
    <w:p w:rsidR="000365BF" w:rsidRDefault="000365BF">
      <w:pPr>
        <w:spacing w:line="1" w:lineRule="exact"/>
        <w:rPr>
          <w:sz w:val="20"/>
          <w:szCs w:val="20"/>
        </w:rPr>
      </w:pPr>
    </w:p>
    <w:p w:rsidR="000365BF" w:rsidRDefault="006C2BE2">
      <w:pPr>
        <w:ind w:right="2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автобусом № 15, 21, 81, 56</w:t>
      </w:r>
    </w:p>
    <w:p w:rsidR="000365BF" w:rsidRDefault="006C2BE2">
      <w:pPr>
        <w:ind w:right="2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маршрутным такси № 11, 51 до остановки</w:t>
      </w:r>
    </w:p>
    <w:p w:rsidR="000365BF" w:rsidRDefault="006C2BE2">
      <w:pPr>
        <w:ind w:right="2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«Зворыкинские дома»</w:t>
      </w:r>
    </w:p>
    <w:p w:rsidR="000365BF" w:rsidRDefault="000365BF">
      <w:pPr>
        <w:spacing w:line="281" w:lineRule="exact"/>
        <w:rPr>
          <w:sz w:val="20"/>
          <w:szCs w:val="20"/>
        </w:rPr>
      </w:pPr>
    </w:p>
    <w:p w:rsidR="000365BF" w:rsidRDefault="006C2BE2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Телефоны:</w:t>
      </w:r>
    </w:p>
    <w:p w:rsidR="000365BF" w:rsidRDefault="006C2BE2">
      <w:pPr>
        <w:spacing w:line="235" w:lineRule="auto"/>
        <w:ind w:right="2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библиотека (4942) 55-14-71</w:t>
      </w:r>
    </w:p>
    <w:p w:rsidR="000365BF" w:rsidRDefault="000365BF">
      <w:pPr>
        <w:spacing w:line="1" w:lineRule="exact"/>
        <w:rPr>
          <w:sz w:val="20"/>
          <w:szCs w:val="20"/>
        </w:rPr>
      </w:pPr>
    </w:p>
    <w:p w:rsidR="000365BF" w:rsidRDefault="006C2BE2">
      <w:pPr>
        <w:ind w:right="2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отдел досуга (4942) 55-16-52</w:t>
      </w:r>
    </w:p>
    <w:p w:rsidR="000365BF" w:rsidRDefault="000365BF">
      <w:pPr>
        <w:spacing w:line="281" w:lineRule="exact"/>
        <w:rPr>
          <w:sz w:val="20"/>
          <w:szCs w:val="20"/>
        </w:rPr>
      </w:pPr>
    </w:p>
    <w:p w:rsidR="000365BF" w:rsidRDefault="006C2BE2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Режим работы:</w:t>
      </w:r>
    </w:p>
    <w:p w:rsidR="000365BF" w:rsidRDefault="000365BF">
      <w:pPr>
        <w:spacing w:line="7" w:lineRule="exact"/>
        <w:rPr>
          <w:sz w:val="20"/>
          <w:szCs w:val="20"/>
        </w:rPr>
      </w:pPr>
    </w:p>
    <w:p w:rsidR="000365BF" w:rsidRDefault="006C2BE2">
      <w:pPr>
        <w:spacing w:line="236" w:lineRule="auto"/>
        <w:ind w:left="540" w:right="2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Понедельник - четверг с 9.00-20.00 Суббота, воскресенье с 9.00-17.00 Пятница - выходной</w:t>
      </w:r>
    </w:p>
    <w:p w:rsidR="000365BF" w:rsidRDefault="000365BF">
      <w:pPr>
        <w:spacing w:line="2" w:lineRule="exact"/>
        <w:rPr>
          <w:sz w:val="20"/>
          <w:szCs w:val="20"/>
        </w:rPr>
      </w:pPr>
    </w:p>
    <w:p w:rsidR="000365BF" w:rsidRDefault="006C2BE2">
      <w:pPr>
        <w:ind w:right="2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Каждый последний четверг месяца —</w:t>
      </w:r>
    </w:p>
    <w:p w:rsidR="000365BF" w:rsidRDefault="000365BF">
      <w:pPr>
        <w:spacing w:line="1" w:lineRule="exact"/>
        <w:rPr>
          <w:sz w:val="20"/>
          <w:szCs w:val="20"/>
        </w:rPr>
      </w:pPr>
    </w:p>
    <w:p w:rsidR="000365BF" w:rsidRDefault="006C2BE2" w:rsidP="00143D5D">
      <w:pPr>
        <w:ind w:right="20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санитарный день</w:t>
      </w:r>
    </w:p>
    <w:p w:rsidR="00091224" w:rsidRDefault="00091224" w:rsidP="00143D5D">
      <w:pPr>
        <w:ind w:right="200"/>
        <w:jc w:val="center"/>
        <w:rPr>
          <w:sz w:val="20"/>
          <w:szCs w:val="20"/>
        </w:rPr>
      </w:pPr>
    </w:p>
    <w:p w:rsidR="000365BF" w:rsidRDefault="006C2BE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Составитель: </w:t>
      </w:r>
      <w:r w:rsidR="003D1C73">
        <w:rPr>
          <w:rFonts w:eastAsia="Times New Roman"/>
          <w:sz w:val="24"/>
          <w:szCs w:val="24"/>
        </w:rPr>
        <w:t>Н.С. Смирнова</w:t>
      </w:r>
    </w:p>
    <w:p w:rsidR="000365BF" w:rsidRDefault="00677F2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Компьютерная верстка: </w:t>
      </w:r>
      <w:r w:rsidR="00677568">
        <w:rPr>
          <w:rFonts w:eastAsia="Times New Roman"/>
          <w:bCs/>
          <w:sz w:val="24"/>
          <w:szCs w:val="24"/>
        </w:rPr>
        <w:t>Н.С. Смирнова</w:t>
      </w:r>
    </w:p>
    <w:p w:rsidR="000365BF" w:rsidRDefault="000365BF">
      <w:pPr>
        <w:spacing w:line="2" w:lineRule="exact"/>
        <w:rPr>
          <w:sz w:val="20"/>
          <w:szCs w:val="20"/>
        </w:rPr>
      </w:pPr>
    </w:p>
    <w:p w:rsidR="000365BF" w:rsidRDefault="006C2BE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Ответственный за выпуск: </w:t>
      </w:r>
      <w:r>
        <w:rPr>
          <w:rFonts w:eastAsia="Times New Roman"/>
          <w:sz w:val="24"/>
          <w:szCs w:val="24"/>
        </w:rPr>
        <w:t>Старкова Н.Р.</w:t>
      </w:r>
    </w:p>
    <w:p w:rsidR="000365BF" w:rsidRDefault="006C2BE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86458" w:rsidRDefault="00786458">
      <w:pPr>
        <w:spacing w:line="20" w:lineRule="exact"/>
        <w:rPr>
          <w:sz w:val="20"/>
          <w:szCs w:val="20"/>
        </w:rPr>
      </w:pPr>
    </w:p>
    <w:p w:rsidR="00786458" w:rsidRDefault="00786458">
      <w:pPr>
        <w:spacing w:line="20" w:lineRule="exact"/>
        <w:rPr>
          <w:sz w:val="20"/>
          <w:szCs w:val="20"/>
        </w:rPr>
      </w:pPr>
    </w:p>
    <w:p w:rsidR="00786458" w:rsidRDefault="00786458">
      <w:pPr>
        <w:spacing w:line="20" w:lineRule="exact"/>
        <w:rPr>
          <w:sz w:val="20"/>
          <w:szCs w:val="20"/>
        </w:rPr>
      </w:pPr>
    </w:p>
    <w:p w:rsidR="00786458" w:rsidRDefault="00786458">
      <w:pPr>
        <w:spacing w:line="20" w:lineRule="exact"/>
        <w:rPr>
          <w:sz w:val="20"/>
          <w:szCs w:val="20"/>
        </w:rPr>
      </w:pPr>
    </w:p>
    <w:p w:rsidR="00786458" w:rsidRDefault="00786458">
      <w:pPr>
        <w:spacing w:line="20" w:lineRule="exact"/>
        <w:rPr>
          <w:sz w:val="20"/>
          <w:szCs w:val="20"/>
        </w:rPr>
      </w:pPr>
    </w:p>
    <w:p w:rsidR="00786458" w:rsidRDefault="00786458">
      <w:pPr>
        <w:spacing w:line="20" w:lineRule="exact"/>
        <w:rPr>
          <w:sz w:val="20"/>
          <w:szCs w:val="20"/>
        </w:rPr>
      </w:pPr>
    </w:p>
    <w:p w:rsidR="00786458" w:rsidRDefault="00786458">
      <w:pPr>
        <w:spacing w:line="20" w:lineRule="exact"/>
        <w:rPr>
          <w:sz w:val="20"/>
          <w:szCs w:val="20"/>
        </w:rPr>
      </w:pPr>
    </w:p>
    <w:p w:rsidR="00786458" w:rsidRDefault="00786458">
      <w:pPr>
        <w:spacing w:line="20" w:lineRule="exact"/>
        <w:rPr>
          <w:sz w:val="20"/>
          <w:szCs w:val="20"/>
        </w:rPr>
      </w:pPr>
    </w:p>
    <w:p w:rsidR="00786458" w:rsidRDefault="00786458">
      <w:pPr>
        <w:spacing w:line="20" w:lineRule="exact"/>
        <w:rPr>
          <w:sz w:val="20"/>
          <w:szCs w:val="20"/>
        </w:rPr>
      </w:pPr>
    </w:p>
    <w:p w:rsidR="00786458" w:rsidRDefault="00786458">
      <w:pPr>
        <w:spacing w:line="20" w:lineRule="exact"/>
        <w:rPr>
          <w:sz w:val="20"/>
          <w:szCs w:val="20"/>
        </w:rPr>
      </w:pPr>
    </w:p>
    <w:p w:rsidR="00786458" w:rsidRDefault="00786458">
      <w:pPr>
        <w:spacing w:line="20" w:lineRule="exact"/>
        <w:rPr>
          <w:sz w:val="20"/>
          <w:szCs w:val="20"/>
        </w:rPr>
      </w:pPr>
    </w:p>
    <w:p w:rsidR="00786458" w:rsidRDefault="00786458">
      <w:pPr>
        <w:spacing w:line="20" w:lineRule="exact"/>
        <w:rPr>
          <w:sz w:val="20"/>
          <w:szCs w:val="20"/>
        </w:rPr>
      </w:pPr>
    </w:p>
    <w:p w:rsidR="00786458" w:rsidRDefault="00786458">
      <w:pPr>
        <w:spacing w:line="20" w:lineRule="exact"/>
        <w:rPr>
          <w:sz w:val="20"/>
          <w:szCs w:val="20"/>
        </w:rPr>
      </w:pPr>
    </w:p>
    <w:p w:rsidR="00786458" w:rsidRDefault="00786458">
      <w:pPr>
        <w:spacing w:line="20" w:lineRule="exact"/>
        <w:rPr>
          <w:sz w:val="20"/>
          <w:szCs w:val="20"/>
        </w:rPr>
      </w:pPr>
    </w:p>
    <w:p w:rsidR="00786458" w:rsidRDefault="00786458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tbl>
      <w:tblPr>
        <w:tblStyle w:val="a5"/>
        <w:tblW w:w="4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3013"/>
      </w:tblGrid>
      <w:tr w:rsidR="00B43194" w:rsidTr="00C5789C">
        <w:trPr>
          <w:trHeight w:val="436"/>
        </w:trPr>
        <w:tc>
          <w:tcPr>
            <w:tcW w:w="1809" w:type="dxa"/>
          </w:tcPr>
          <w:p w:rsidR="00B43194" w:rsidRDefault="00B43194">
            <w:pPr>
              <w:spacing w:line="20" w:lineRule="exact"/>
              <w:rPr>
                <w:sz w:val="20"/>
                <w:szCs w:val="20"/>
              </w:rPr>
            </w:pPr>
            <w:r w:rsidRPr="00B4319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-120650</wp:posOffset>
                  </wp:positionH>
                  <wp:positionV relativeFrom="paragraph">
                    <wp:posOffset>-920750</wp:posOffset>
                  </wp:positionV>
                  <wp:extent cx="981075" cy="914400"/>
                  <wp:effectExtent l="19050" t="0" r="9525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14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13" w:type="dxa"/>
          </w:tcPr>
          <w:p w:rsidR="00B43194" w:rsidRPr="00B43194" w:rsidRDefault="00B43194" w:rsidP="00A57F86">
            <w:pPr>
              <w:pStyle w:val="1"/>
              <w:spacing w:before="0"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43194">
              <w:rPr>
                <w:rFonts w:ascii="Times New Roman" w:hAnsi="Times New Roman"/>
                <w:bCs w:val="0"/>
                <w:iCs/>
                <w:sz w:val="24"/>
                <w:szCs w:val="24"/>
              </w:rPr>
              <w:t>Библиотека-центр</w:t>
            </w:r>
          </w:p>
          <w:p w:rsidR="00B43194" w:rsidRPr="00B43194" w:rsidRDefault="00B43194" w:rsidP="00A57F8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43194">
              <w:rPr>
                <w:rFonts w:ascii="Times New Roman" w:hAnsi="Times New Roman"/>
                <w:sz w:val="24"/>
                <w:szCs w:val="24"/>
              </w:rPr>
              <w:t>культурно-просветительной</w:t>
            </w:r>
          </w:p>
          <w:p w:rsidR="00B43194" w:rsidRDefault="00B43194" w:rsidP="00A57F86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B43194">
              <w:rPr>
                <w:rFonts w:ascii="Times New Roman" w:hAnsi="Times New Roman"/>
                <w:sz w:val="24"/>
                <w:szCs w:val="24"/>
              </w:rPr>
              <w:t xml:space="preserve">и информационной работы </w:t>
            </w:r>
            <w:r w:rsidRPr="00B43194">
              <w:rPr>
                <w:rFonts w:ascii="Times New Roman" w:hAnsi="Times New Roman"/>
                <w:bCs w:val="0"/>
                <w:iCs/>
                <w:sz w:val="24"/>
                <w:szCs w:val="24"/>
              </w:rPr>
              <w:t>инвалидов по</w:t>
            </w:r>
          </w:p>
          <w:p w:rsidR="00B43194" w:rsidRPr="00B43194" w:rsidRDefault="00C5789C" w:rsidP="00A57F8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 </w:t>
            </w:r>
            <w:r w:rsidR="00B43194">
              <w:rPr>
                <w:rFonts w:ascii="Times New Roman" w:hAnsi="Times New Roman"/>
                <w:bCs w:val="0"/>
                <w:iCs/>
                <w:sz w:val="24"/>
                <w:szCs w:val="24"/>
              </w:rPr>
              <w:t>зрению /БЦКПИР/</w:t>
            </w:r>
          </w:p>
          <w:p w:rsidR="00B43194" w:rsidRDefault="00B43194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>
      <w:pPr>
        <w:spacing w:line="20" w:lineRule="exact"/>
        <w:rPr>
          <w:sz w:val="20"/>
          <w:szCs w:val="20"/>
        </w:rPr>
      </w:pPr>
    </w:p>
    <w:p w:rsidR="00B43194" w:rsidRDefault="00B43194" w:rsidP="00B43194">
      <w:pPr>
        <w:pStyle w:val="1"/>
        <w:spacing w:before="0" w:after="0"/>
        <w:jc w:val="center"/>
        <w:rPr>
          <w:rFonts w:ascii="Times New Roman" w:hAnsi="Times New Roman"/>
          <w:bCs w:val="0"/>
          <w:iCs/>
          <w:sz w:val="24"/>
          <w:szCs w:val="24"/>
        </w:rPr>
      </w:pPr>
    </w:p>
    <w:p w:rsidR="00B43194" w:rsidRDefault="00B43194" w:rsidP="00B43194">
      <w:pPr>
        <w:pStyle w:val="1"/>
        <w:spacing w:before="0" w:after="0"/>
        <w:jc w:val="center"/>
        <w:rPr>
          <w:rFonts w:ascii="Times New Roman" w:hAnsi="Times New Roman"/>
          <w:bCs w:val="0"/>
          <w:iCs/>
          <w:sz w:val="24"/>
          <w:szCs w:val="24"/>
        </w:rPr>
      </w:pPr>
    </w:p>
    <w:p w:rsidR="000365BF" w:rsidRDefault="000365BF">
      <w:pPr>
        <w:spacing w:line="200" w:lineRule="exact"/>
        <w:rPr>
          <w:rFonts w:eastAsia="Times New Roman"/>
          <w:b/>
          <w:bCs/>
          <w:sz w:val="21"/>
          <w:szCs w:val="21"/>
        </w:rPr>
      </w:pPr>
    </w:p>
    <w:p w:rsidR="000365BF" w:rsidRPr="00C5789C" w:rsidRDefault="00C5789C" w:rsidP="00C5789C">
      <w:pPr>
        <w:pStyle w:val="2"/>
        <w:jc w:val="center"/>
        <w:rPr>
          <w:rFonts w:ascii="Times New Roman" w:eastAsia="Times New Roman" w:hAnsi="Times New Roman" w:cs="Times New Roman"/>
          <w:color w:val="2E74B5" w:themeColor="accent1" w:themeShade="BF"/>
          <w:sz w:val="48"/>
          <w:szCs w:val="48"/>
        </w:rPr>
      </w:pPr>
      <w:r w:rsidRPr="00C5789C">
        <w:rPr>
          <w:rFonts w:ascii="Times New Roman" w:eastAsia="Times New Roman" w:hAnsi="Times New Roman" w:cs="Times New Roman"/>
          <w:color w:val="2E74B5" w:themeColor="accent1" w:themeShade="BF"/>
          <w:sz w:val="48"/>
          <w:szCs w:val="48"/>
        </w:rPr>
        <w:t>ПАМЯТКА ВОЛОНТЕРА</w:t>
      </w:r>
    </w:p>
    <w:p w:rsidR="000365BF" w:rsidRDefault="000365BF" w:rsidP="00826F5A">
      <w:pPr>
        <w:spacing w:line="200" w:lineRule="exact"/>
        <w:jc w:val="center"/>
        <w:rPr>
          <w:sz w:val="20"/>
          <w:szCs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80"/>
      </w:tblGrid>
      <w:tr w:rsidR="00143D5D" w:rsidTr="00101CDD">
        <w:trPr>
          <w:trHeight w:val="288"/>
        </w:trPr>
        <w:tc>
          <w:tcPr>
            <w:tcW w:w="4720" w:type="dxa"/>
            <w:vAlign w:val="bottom"/>
          </w:tcPr>
          <w:p w:rsidR="00143D5D" w:rsidRDefault="00B43194" w:rsidP="00826F5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361950</wp:posOffset>
                  </wp:positionH>
                  <wp:positionV relativeFrom="margin">
                    <wp:posOffset>342900</wp:posOffset>
                  </wp:positionV>
                  <wp:extent cx="2371725" cy="1842135"/>
                  <wp:effectExtent l="171450" t="133350" r="142875" b="13906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man-nurse-assisting-blind-man-walk-with-cane_82574-81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8421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5789C" w:rsidRDefault="00C5789C" w:rsidP="00677568">
      <w:pPr>
        <w:spacing w:line="270" w:lineRule="auto"/>
        <w:ind w:left="40" w:right="240"/>
        <w:jc w:val="center"/>
        <w:rPr>
          <w:rFonts w:eastAsia="Times New Roman"/>
          <w:b/>
          <w:bCs/>
          <w:sz w:val="24"/>
          <w:szCs w:val="24"/>
        </w:rPr>
      </w:pPr>
    </w:p>
    <w:p w:rsidR="00773C54" w:rsidRDefault="00773C54" w:rsidP="00773C54">
      <w:pPr>
        <w:ind w:left="40" w:right="240"/>
        <w:jc w:val="center"/>
        <w:rPr>
          <w:rFonts w:eastAsia="Times New Roman"/>
          <w:b/>
          <w:bCs/>
          <w:sz w:val="26"/>
          <w:szCs w:val="26"/>
        </w:rPr>
      </w:pPr>
    </w:p>
    <w:p w:rsidR="00C5789C" w:rsidRPr="00773C54" w:rsidRDefault="00677568" w:rsidP="00773C54">
      <w:pPr>
        <w:ind w:left="40" w:right="240"/>
        <w:jc w:val="center"/>
        <w:rPr>
          <w:rFonts w:eastAsia="Times New Roman"/>
          <w:b/>
          <w:bCs/>
          <w:sz w:val="26"/>
          <w:szCs w:val="26"/>
        </w:rPr>
      </w:pPr>
      <w:r w:rsidRPr="00773C54">
        <w:rPr>
          <w:rFonts w:eastAsia="Times New Roman"/>
          <w:b/>
          <w:bCs/>
          <w:sz w:val="26"/>
          <w:szCs w:val="26"/>
        </w:rPr>
        <w:t xml:space="preserve">Проект «Школа волонтеров» </w:t>
      </w:r>
    </w:p>
    <w:p w:rsidR="00C5789C" w:rsidRPr="00773C54" w:rsidRDefault="008F2C4A" w:rsidP="00773C54">
      <w:pPr>
        <w:ind w:left="40" w:right="240"/>
        <w:jc w:val="center"/>
        <w:rPr>
          <w:rFonts w:eastAsia="Times New Roman"/>
          <w:b/>
          <w:bCs/>
          <w:sz w:val="26"/>
          <w:szCs w:val="26"/>
        </w:rPr>
      </w:pPr>
      <w:r w:rsidRPr="00773C54">
        <w:rPr>
          <w:rFonts w:eastAsia="Times New Roman"/>
          <w:b/>
          <w:bCs/>
          <w:sz w:val="26"/>
          <w:szCs w:val="26"/>
        </w:rPr>
        <w:t xml:space="preserve">в рамках конкурса </w:t>
      </w:r>
    </w:p>
    <w:p w:rsidR="00325458" w:rsidRPr="00773C54" w:rsidRDefault="008F2C4A" w:rsidP="00773C54">
      <w:pPr>
        <w:ind w:left="40" w:right="240"/>
        <w:jc w:val="center"/>
        <w:rPr>
          <w:rFonts w:eastAsia="Times New Roman"/>
          <w:b/>
          <w:bCs/>
          <w:sz w:val="26"/>
          <w:szCs w:val="26"/>
        </w:rPr>
      </w:pPr>
      <w:r w:rsidRPr="00773C54">
        <w:rPr>
          <w:rFonts w:eastAsia="Times New Roman"/>
          <w:b/>
          <w:bCs/>
          <w:sz w:val="26"/>
          <w:szCs w:val="26"/>
        </w:rPr>
        <w:t>«Ближний круг»</w:t>
      </w:r>
    </w:p>
    <w:p w:rsidR="000365BF" w:rsidRPr="00773C54" w:rsidRDefault="000365BF">
      <w:pPr>
        <w:spacing w:line="200" w:lineRule="exact"/>
        <w:rPr>
          <w:sz w:val="26"/>
          <w:szCs w:val="26"/>
        </w:rPr>
      </w:pPr>
    </w:p>
    <w:p w:rsidR="00826F5A" w:rsidRPr="00773C54" w:rsidRDefault="00826F5A">
      <w:pPr>
        <w:spacing w:line="204" w:lineRule="exact"/>
        <w:rPr>
          <w:sz w:val="26"/>
          <w:szCs w:val="26"/>
        </w:rPr>
      </w:pPr>
    </w:p>
    <w:p w:rsidR="00C5789C" w:rsidRPr="00773C54" w:rsidRDefault="006C2BE2" w:rsidP="00C5789C">
      <w:pPr>
        <w:ind w:right="240"/>
        <w:jc w:val="center"/>
        <w:rPr>
          <w:rFonts w:eastAsia="Times New Roman"/>
          <w:b/>
          <w:bCs/>
          <w:sz w:val="26"/>
          <w:szCs w:val="26"/>
        </w:rPr>
      </w:pPr>
      <w:r w:rsidRPr="00773C54">
        <w:rPr>
          <w:rFonts w:eastAsia="Times New Roman"/>
          <w:b/>
          <w:bCs/>
          <w:sz w:val="26"/>
          <w:szCs w:val="26"/>
        </w:rPr>
        <w:t>Кострома</w:t>
      </w:r>
      <w:r w:rsidR="00C5789C" w:rsidRPr="00773C54">
        <w:rPr>
          <w:sz w:val="26"/>
          <w:szCs w:val="26"/>
        </w:rPr>
        <w:t xml:space="preserve">, </w:t>
      </w:r>
      <w:r w:rsidR="003D1C73" w:rsidRPr="00773C54">
        <w:rPr>
          <w:rFonts w:eastAsia="Times New Roman"/>
          <w:b/>
          <w:bCs/>
          <w:sz w:val="26"/>
          <w:szCs w:val="26"/>
        </w:rPr>
        <w:t>2021</w:t>
      </w:r>
    </w:p>
    <w:p w:rsidR="000365BF" w:rsidRPr="00773C54" w:rsidRDefault="00826F5A" w:rsidP="00C5789C">
      <w:pPr>
        <w:ind w:right="240"/>
        <w:jc w:val="right"/>
        <w:rPr>
          <w:sz w:val="26"/>
          <w:szCs w:val="26"/>
        </w:rPr>
      </w:pPr>
      <w:r w:rsidRPr="00773C54">
        <w:rPr>
          <w:sz w:val="26"/>
          <w:szCs w:val="26"/>
        </w:rPr>
        <w:t xml:space="preserve">                           </w:t>
      </w:r>
      <w:r w:rsidR="006C2BE2" w:rsidRPr="00773C54">
        <w:rPr>
          <w:rFonts w:eastAsia="Times New Roman"/>
          <w:b/>
          <w:bCs/>
          <w:sz w:val="26"/>
          <w:szCs w:val="26"/>
        </w:rPr>
        <w:t>6+</w:t>
      </w:r>
    </w:p>
    <w:sectPr w:rsidR="000365BF" w:rsidRPr="00773C54" w:rsidSect="004207F1">
      <w:pgSz w:w="16840" w:h="11906" w:orient="landscape"/>
      <w:pgMar w:top="285" w:right="718" w:bottom="498" w:left="720" w:header="0" w:footer="0" w:gutter="0"/>
      <w:cols w:num="3" w:space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27428A22"/>
    <w:lvl w:ilvl="0" w:tplc="B308DCBE">
      <w:start w:val="1"/>
      <w:numFmt w:val="bullet"/>
      <w:lvlText w:val="и"/>
      <w:lvlJc w:val="left"/>
    </w:lvl>
    <w:lvl w:ilvl="1" w:tplc="2034BB2C">
      <w:numFmt w:val="decimal"/>
      <w:lvlText w:val=""/>
      <w:lvlJc w:val="left"/>
    </w:lvl>
    <w:lvl w:ilvl="2" w:tplc="3D3210B6">
      <w:numFmt w:val="decimal"/>
      <w:lvlText w:val=""/>
      <w:lvlJc w:val="left"/>
    </w:lvl>
    <w:lvl w:ilvl="3" w:tplc="95D0BE5A">
      <w:numFmt w:val="decimal"/>
      <w:lvlText w:val=""/>
      <w:lvlJc w:val="left"/>
    </w:lvl>
    <w:lvl w:ilvl="4" w:tplc="2D58EFEC">
      <w:numFmt w:val="decimal"/>
      <w:lvlText w:val=""/>
      <w:lvlJc w:val="left"/>
    </w:lvl>
    <w:lvl w:ilvl="5" w:tplc="B2D65214">
      <w:numFmt w:val="decimal"/>
      <w:lvlText w:val=""/>
      <w:lvlJc w:val="left"/>
    </w:lvl>
    <w:lvl w:ilvl="6" w:tplc="2CB8DA98">
      <w:numFmt w:val="decimal"/>
      <w:lvlText w:val=""/>
      <w:lvlJc w:val="left"/>
    </w:lvl>
    <w:lvl w:ilvl="7" w:tplc="BD167342">
      <w:numFmt w:val="decimal"/>
      <w:lvlText w:val=""/>
      <w:lvlJc w:val="left"/>
    </w:lvl>
    <w:lvl w:ilvl="8" w:tplc="2A38253A">
      <w:numFmt w:val="decimal"/>
      <w:lvlText w:val=""/>
      <w:lvlJc w:val="left"/>
    </w:lvl>
  </w:abstractNum>
  <w:abstractNum w:abstractNumId="1">
    <w:nsid w:val="00004AE1"/>
    <w:multiLevelType w:val="hybridMultilevel"/>
    <w:tmpl w:val="6BB0D7E2"/>
    <w:lvl w:ilvl="0" w:tplc="B6AEB5C0">
      <w:start w:val="1"/>
      <w:numFmt w:val="bullet"/>
      <w:lvlText w:val="В"/>
      <w:lvlJc w:val="left"/>
    </w:lvl>
    <w:lvl w:ilvl="1" w:tplc="F580F32C">
      <w:numFmt w:val="decimal"/>
      <w:lvlText w:val=""/>
      <w:lvlJc w:val="left"/>
    </w:lvl>
    <w:lvl w:ilvl="2" w:tplc="7D800762">
      <w:numFmt w:val="decimal"/>
      <w:lvlText w:val=""/>
      <w:lvlJc w:val="left"/>
    </w:lvl>
    <w:lvl w:ilvl="3" w:tplc="7B200A40">
      <w:numFmt w:val="decimal"/>
      <w:lvlText w:val=""/>
      <w:lvlJc w:val="left"/>
    </w:lvl>
    <w:lvl w:ilvl="4" w:tplc="BBC407C2">
      <w:numFmt w:val="decimal"/>
      <w:lvlText w:val=""/>
      <w:lvlJc w:val="left"/>
    </w:lvl>
    <w:lvl w:ilvl="5" w:tplc="EC2A9A60">
      <w:numFmt w:val="decimal"/>
      <w:lvlText w:val=""/>
      <w:lvlJc w:val="left"/>
    </w:lvl>
    <w:lvl w:ilvl="6" w:tplc="E61EAB88">
      <w:numFmt w:val="decimal"/>
      <w:lvlText w:val=""/>
      <w:lvlJc w:val="left"/>
    </w:lvl>
    <w:lvl w:ilvl="7" w:tplc="F3E05E4E">
      <w:numFmt w:val="decimal"/>
      <w:lvlText w:val=""/>
      <w:lvlJc w:val="left"/>
    </w:lvl>
    <w:lvl w:ilvl="8" w:tplc="3C4C8796">
      <w:numFmt w:val="decimal"/>
      <w:lvlText w:val=""/>
      <w:lvlJc w:val="left"/>
    </w:lvl>
  </w:abstractNum>
  <w:abstractNum w:abstractNumId="2">
    <w:nsid w:val="120F6DB2"/>
    <w:multiLevelType w:val="hybridMultilevel"/>
    <w:tmpl w:val="17568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60CA3"/>
    <w:multiLevelType w:val="hybridMultilevel"/>
    <w:tmpl w:val="50AA06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614C6E"/>
    <w:multiLevelType w:val="hybridMultilevel"/>
    <w:tmpl w:val="B5B2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A50DD"/>
    <w:multiLevelType w:val="hybridMultilevel"/>
    <w:tmpl w:val="F146D2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65BF"/>
    <w:rsid w:val="00032705"/>
    <w:rsid w:val="000365BF"/>
    <w:rsid w:val="00091224"/>
    <w:rsid w:val="000E0071"/>
    <w:rsid w:val="0010680C"/>
    <w:rsid w:val="00143D5D"/>
    <w:rsid w:val="001C2102"/>
    <w:rsid w:val="002261CE"/>
    <w:rsid w:val="00243A6F"/>
    <w:rsid w:val="00293F69"/>
    <w:rsid w:val="00325458"/>
    <w:rsid w:val="003A5883"/>
    <w:rsid w:val="003D1C73"/>
    <w:rsid w:val="004207F1"/>
    <w:rsid w:val="004C7285"/>
    <w:rsid w:val="004D543C"/>
    <w:rsid w:val="00510939"/>
    <w:rsid w:val="005120FA"/>
    <w:rsid w:val="00580124"/>
    <w:rsid w:val="00583848"/>
    <w:rsid w:val="005C7014"/>
    <w:rsid w:val="005D5570"/>
    <w:rsid w:val="0062210E"/>
    <w:rsid w:val="006640DD"/>
    <w:rsid w:val="00677568"/>
    <w:rsid w:val="00677F27"/>
    <w:rsid w:val="006C2BE2"/>
    <w:rsid w:val="007168E5"/>
    <w:rsid w:val="00762715"/>
    <w:rsid w:val="00773C54"/>
    <w:rsid w:val="00786458"/>
    <w:rsid w:val="007B6BD4"/>
    <w:rsid w:val="007C5040"/>
    <w:rsid w:val="00826F5A"/>
    <w:rsid w:val="008450AE"/>
    <w:rsid w:val="008B50BE"/>
    <w:rsid w:val="008C66C0"/>
    <w:rsid w:val="008F1D3B"/>
    <w:rsid w:val="008F2BA7"/>
    <w:rsid w:val="008F2C4A"/>
    <w:rsid w:val="00931992"/>
    <w:rsid w:val="00954C7B"/>
    <w:rsid w:val="00974CE7"/>
    <w:rsid w:val="009D2A63"/>
    <w:rsid w:val="00A23684"/>
    <w:rsid w:val="00A57F86"/>
    <w:rsid w:val="00AC45A6"/>
    <w:rsid w:val="00B43194"/>
    <w:rsid w:val="00B61499"/>
    <w:rsid w:val="00B97652"/>
    <w:rsid w:val="00B97F0E"/>
    <w:rsid w:val="00C5789C"/>
    <w:rsid w:val="00F35618"/>
    <w:rsid w:val="00FB168F"/>
    <w:rsid w:val="00FE1DBC"/>
    <w:rsid w:val="00FE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5D"/>
  </w:style>
  <w:style w:type="paragraph" w:styleId="1">
    <w:name w:val="heading 1"/>
    <w:basedOn w:val="a"/>
    <w:next w:val="a"/>
    <w:link w:val="10"/>
    <w:qFormat/>
    <w:rsid w:val="00B4319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78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3D5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43194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B43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578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E0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E1DDC-A835-45DE-9D10-6E8FCC1F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Методист</cp:lastModifiedBy>
  <cp:revision>29</cp:revision>
  <dcterms:created xsi:type="dcterms:W3CDTF">2020-07-16T13:31:00Z</dcterms:created>
  <dcterms:modified xsi:type="dcterms:W3CDTF">2021-02-15T08:01:00Z</dcterms:modified>
</cp:coreProperties>
</file>