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A4BA" w14:textId="77777777" w:rsidR="002A3B10" w:rsidRDefault="002A3B10" w:rsidP="002A3B10">
      <w:pPr>
        <w:pStyle w:val="a3"/>
        <w:spacing w:before="0" w:beforeAutospacing="0" w:after="160" w:afterAutospacing="0"/>
      </w:pPr>
      <w:r>
        <w:rPr>
          <w:rFonts w:ascii="Montserrat" w:hAnsi="Montserrat"/>
          <w:color w:val="000000"/>
          <w:u w:val="single"/>
        </w:rPr>
        <w:t>Образовательная программа для волонтеров, презентация + описание</w:t>
      </w:r>
    </w:p>
    <w:p w14:paraId="37EB234D" w14:textId="77777777" w:rsidR="002A3B10" w:rsidRDefault="002A3B10" w:rsidP="002A3B10">
      <w:pPr>
        <w:pStyle w:val="a3"/>
        <w:spacing w:before="0" w:beforeAutospacing="0" w:after="60" w:afterAutospacing="0"/>
      </w:pPr>
      <w:r>
        <w:rPr>
          <w:rFonts w:ascii="Montserrat" w:hAnsi="Montserrat"/>
          <w:color w:val="000000"/>
        </w:rPr>
        <w:t xml:space="preserve">Для обучения добровольцев (волонтеров) разработана </w:t>
      </w:r>
      <w:r>
        <w:rPr>
          <w:rFonts w:ascii="Montserrat" w:hAnsi="Montserrat"/>
          <w:b/>
          <w:bCs/>
          <w:color w:val="000000"/>
        </w:rPr>
        <w:t xml:space="preserve">специальная образовательная программа. </w:t>
      </w:r>
      <w:r>
        <w:rPr>
          <w:rFonts w:ascii="Montserrat" w:hAnsi="Montserrat"/>
          <w:color w:val="000000"/>
        </w:rPr>
        <w:t>Цель программы — повышение уровня компетенций, необходимых для успешной реализации волонтерской деятельности.</w:t>
      </w:r>
    </w:p>
    <w:p w14:paraId="52B60F7F" w14:textId="77777777" w:rsidR="002A3B10" w:rsidRDefault="002A3B10" w:rsidP="002A3B10">
      <w:pPr>
        <w:pStyle w:val="a3"/>
        <w:spacing w:before="0" w:beforeAutospacing="0" w:after="60" w:afterAutospacing="0"/>
        <w:jc w:val="both"/>
      </w:pPr>
      <w:r>
        <w:rPr>
          <w:rFonts w:ascii="Montserrat" w:hAnsi="Montserrat"/>
          <w:color w:val="000000"/>
        </w:rPr>
        <w:t>Программа разделена на три блока.</w:t>
      </w:r>
    </w:p>
    <w:p w14:paraId="2D7D62C4" w14:textId="77777777" w:rsidR="002A3B10" w:rsidRDefault="002A3B10" w:rsidP="002A3B10">
      <w:pPr>
        <w:pStyle w:val="a3"/>
        <w:spacing w:before="0" w:beforeAutospacing="0" w:after="60" w:afterAutospacing="0"/>
        <w:jc w:val="both"/>
      </w:pPr>
      <w:r>
        <w:rPr>
          <w:rFonts w:ascii="Montserrat" w:hAnsi="Montserrat"/>
          <w:color w:val="000000"/>
        </w:rPr>
        <w:t>1. Добровольческое (волонтерское) сообщество — блок направлен на формирование команды «серебряных» добровольцев (волонтеров).</w:t>
      </w:r>
    </w:p>
    <w:p w14:paraId="3E42B4B2" w14:textId="77777777" w:rsidR="002A3B10" w:rsidRDefault="002A3B10" w:rsidP="002A3B10">
      <w:pPr>
        <w:pStyle w:val="a3"/>
        <w:spacing w:before="0" w:beforeAutospacing="0" w:after="60" w:afterAutospacing="0"/>
        <w:jc w:val="both"/>
      </w:pPr>
      <w:r>
        <w:rPr>
          <w:rFonts w:ascii="Montserrat" w:hAnsi="Montserrat"/>
          <w:color w:val="000000"/>
        </w:rPr>
        <w:t>2. Мобильная грамотность — блок направлен на развитие коммуникативных навыков членов команды «серебряных» добровольцев (волонтеров) в медиапространстве.</w:t>
      </w:r>
    </w:p>
    <w:p w14:paraId="201AF30C" w14:textId="77777777" w:rsidR="002A3B10" w:rsidRDefault="002A3B10" w:rsidP="002A3B10">
      <w:pPr>
        <w:pStyle w:val="a3"/>
        <w:spacing w:before="0" w:beforeAutospacing="0" w:after="60" w:afterAutospacing="0"/>
        <w:jc w:val="both"/>
      </w:pPr>
      <w:r>
        <w:rPr>
          <w:rFonts w:ascii="Montserrat" w:hAnsi="Montserrat"/>
          <w:color w:val="000000"/>
        </w:rPr>
        <w:t>3. Доброволец (волонтер) и социальная инициатива — блок направлен на знакомство членов команды «серебряных» добровольцев (волонтеров) с существующими социально ориентированными и добровольческими (волонтерскими) объединениями, их флагманскими проектами с целью интеграции «серебряных» добровольцев (волонтеров) в деятельность данных объединений.</w:t>
      </w:r>
    </w:p>
    <w:p w14:paraId="44EAD9CB" w14:textId="77777777"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10"/>
    <w:rsid w:val="002A3B10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8C22"/>
  <w15:chartTrackingRefBased/>
  <w15:docId w15:val="{09DAB78C-7A85-498C-BF34-AD96A941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2023-04-19T08:09:00Z</dcterms:created>
  <dcterms:modified xsi:type="dcterms:W3CDTF">2023-04-19T08:10:00Z</dcterms:modified>
</cp:coreProperties>
</file>