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38" w:rsidRPr="00CC1C26" w:rsidRDefault="00E12A38" w:rsidP="00E12A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C26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творческого потенциала</w:t>
      </w:r>
    </w:p>
    <w:p w:rsidR="00E12A38" w:rsidRPr="007D2497" w:rsidRDefault="00E12A38" w:rsidP="00E12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ТЕСТ. ФИГУРНАЯ ФОРМА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"Закончи рисунок" представляет собой второй субтест фигурной батареи тестов творческого мышления П. Торренса.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может быть использован для исследования творческой одаренности детей, начиная с дошкольного возраста (5-6 лет) и до выпускных классов школы (17 - 18 лет). Ответы на задания этих тестов испытуемые должны дать в виде рисунков и подписей к ним. Если дети не умеют писать или пишут очень медленно, экспериментатор или его ассистенты должны помочь им подписать рисунки. При этом необходимо в точности следовать замыслу ребенка.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24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372416" wp14:editId="417039D5">
            <wp:extent cx="5715000" cy="2295525"/>
            <wp:effectExtent l="0" t="0" r="0" b="0"/>
            <wp:docPr id="1" name="Рисунок 1" descr="https://www.b17.ru/foto/uploaded/520e7b31a19268973ba03498cf695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520e7b31a19268973ba03498cf6951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ТЕСТИРОВАНИЮ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предъявлением теста экспериментатор должен полностью прочитать инструкцию и тщательно продумать все аспекты работы. Тесты не допускают никаких изменений и дополнений, так как это меняет надежность и валидность тестовых показателей.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избегать употребления слов "тест", "экзамен", "проверка" во всех объяснениях и инструкциях. Если возникает необходимость, то рекомендуется употреблять слова: упражнения, рисунки, картинки и т. д. Во время тестирования недопустимо создание тревожной и напряженной обстановки экзамена, Проверки, соперничества. Напротив, следует стремиться к созданию дружелюбной и спокойной атмосферы теплоты, уюта, доверия, поощрения </w:t>
      </w:r>
      <w:hyperlink r:id="rId5" w:tgtFrame="_blank" w:history="1">
        <w:r w:rsidRPr="007D24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воображения</w:t>
        </w:r>
      </w:hyperlink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любознательности детей, стимулирования поиска альтернативных ответов. Тестирование должно проходить в виде увлекательной игры. Это очень важно для надежности результатов.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обеспечить всех учащихся тестовыми заданиями, карандашами или ручками. Все лишнее должно быть убрано. Экспериментатору необходимо иметь инструкцию, образец теста, а также часы или секундомер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проводить одновременное тестирование в больших группах учащихся. Оптимальный размер группы - это 15-35 человек, т. е. не более одного класса.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младших детей размер групп следует уменьшить до 5 - 10 человек, а для дошкольников предпочтительней проводить индивидуальное тестирование. При тестировании ребенок должен сидеть за столом один или с ассистентом экспериментатора.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теста 10 минут. Вместе с подготовкой, чтением инструкций, раздачей листов и т. д. для тестирования необходимо отвести 15 - 20 минут.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тестировании дошкольников и младших школьников экспериментаторы должны иметь достаточное количество ассистентов для помощи в оформлении подписей к рисункам.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раздавать листы с заданиями, экспериментатор должен объяснить детям, что они будут делать, вызвать у них интерес к заданиям и создать мотивацию к их выполнению. Для этого можно использовать следующий текст, допускающий различные модификации в зависимости от конкретных условий: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'Ребята! Мне кажется, что вы получите большое удовольствие от предстоящей вам работы. Эта работа поможет нам узнать, насколько хорошо вы умеете выдумывать новое и решать разные проблемы. Вам потребуется все ваше воображение и умение думать. Я надеюсь, что вы дадите простор своему воображению и вам это понравится".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фигурный тест требуется провести повторно, то объяснить это учащимся можно следующим образом:</w:t>
      </w:r>
    </w:p>
    <w:p w:rsidR="00E12A38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хотим узнать, как изменились ваши способности придумывать новое, ваше воображение и умение решать проблемы. Вы знаете, что мы измеряем свой рост и вес через определенные промежутки времени, чтобы узнать, насколько мы выросли и поправились. То же самое мы делаем, чтобы узнать, как изменились ваши способности. Мы собираемся провести их измерение сегодня и через некоторое время. Очень важно, чтобы это было точное измерение, поэтому постарайтесь показать все, на что вы способны».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К ТЕСТОВЫМ ЗАДАНИЯМ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предварительной инструкции следует раздать листы с заданиями и проследить, чтобы каждый испытуемый указал фамилию, имя и дату в соответствующей графе. (Не следует забывать об указании даты, это важно при проведении повторных тестирований.) Дошкольникам и младшим школьникам нужно помочь в указании этих сведений. В этом случае будет лучше, если вы внесете данные заранее и разладите детям листы с уже заполненными графами.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приготовлений можно приступить к чтению следующей инструкции: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"Вам предстоит выполнить увлекательные задания. Все пни потребуют от вас воображения, чтобы придумать новые идеи и скомбинировать их различным образом. При выполнении каждого задания старайтесь придумать что-то новое и необычное, чего никто больше из вашей группы (класса) не сможет придумать. Постарайтесь затем дополнить и достроить нашу идею так, чтобы получился интереснейший рассказ-картинка.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выполнения задания ограничено, поэтому старайтесь его хорошо использовать. Работайте быстро, но не торопитесь. Если у вас возникнут вопросы, молча поднимите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подойду к вам и дам необходимые разъяснения".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теста формулируется следующим образом: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 этих двух страницах нарисованы незаконченные фигуры.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добавите к ним дополнительные линии, у вас получатся интересные предметы или сюжетные картинки. На выполнение этого задания отводится 14 минут.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придумать такую картинку или историю, которую никто другой не сможет придумать. Сделайте ее полной и интересной, добавляйте к ней новые идеи. Придумайте интересное название для каждой картинки и напишите его внизу под картинкой" 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учащиеся волнуются, что они не успевают закончить задание вовремя, успокойте их, сказав им следующее: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"Я заметил(а)', что вы все работаете по-разному. Некоторые успевают нарисовать все рисунки очень быстро, а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  возвращаются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и добавляют какие-то детали. Другие успевают нарисовать лишь несколько, но из каждого рисунка создают очень сложные рассказы. ' Продолжайте работать так, как вам больше нравится, как вам удобнее".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не зададут после инструкции вопросы, можно приступать к выполнению задания. Если инструкция вызовет вопросы, постарайтесь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ответить на них повторением инструкции более понятными для них словами. Избегайте давать примеры или иллюстрации возможных ответов-образцов! Это приводит к уменьшению оригинальности и, в некоторых случаях, общего количества ответов. Стремитесь поддерживать доброжелательные, теплые и непринужденные отношения с детьми.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в инструкциях указано, что задания включают две страницы, некоторые дети упускают этот факт из виду и не обнаруживают вторую страницу. Поэтому следует специально напомнить детям о второй странице с заданиями. Необходимо очень внимательно следить за временем, используя секундомер.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10 минут выполнение заданий прекращается и листы быстро собираются. Если лети не смогли написать названия к своим рисункам, выясните у них эти названия сразу же после тестирования. Иначе вы не сможете их надежно оценить.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удобно иметь несколько ассистентов, что особенно важно при тестировании младших детей.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Эту инструкцию необходимо предъявлять строго по тексту, не допуская никаких изменений. Даже небольшие модификации инструкции требуют повторной стандартизации и валидизации текста.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И ОБРАБОТКА РЕЗУЛЬТАТОВ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ИЗМЕРЕНИЯ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Прочитать руководство. Вы должны четко осознавать концепцию творческого мышления П. Торренса: содержание показателей беглости, гибкости, оригинальности и тщательности разработки идей как характеристик этого процесса.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Сначала следует определить, стоит ли ответ засчитывать, т. е. релевантен ли он заданию. Те ответы, которые не соответствуют заданиям, не учитываются. Нерелевантными считаются ответы, в которых не выполнено основное условие задания - использовать исходный элемент. Это те ответы, в которых рисунок испытуемого никак не связан с незавершенными фигурами.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Обработка ответов. Каждую релевантную идею (т. е. рисунок, включающий в себя исходный элемент) следует отнести к одной из категорий ответов.  Используя эти списки, определите номера категорий ответов и баллы за их ОРИГИНАЛЬНОСТЬ. Запишите их в соответствующих графах.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определяются баллы за РАЗРАБОТАННОСТЬ каждого ответа, которые заносятся в графу, отведенную для этих показателей выполнения задания. Показатели категорий оригинальности и разработанности ответов записываются в бланке, на строке, соответствующей номеру рисунка. Там же записываются пропуски (отсутствие) ответов.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Показатель БЕГЛОСТИ для теста может быть получен прямо из номера последнего ответа, если не было пропусков или нерелевантных ответов. В противном случае следует сосчитать общее количество учтенных ответов и записать это число в соответствующей графе. Чтобы определить показатель ГИБКОСТИ, зачеркните повторяющиеся номера категорий ответов и сосчитайте оставшиеся. Суммарный балл за ОРИГИНАЛЬНОСТЬ определяется сложением всех без исключения баллов в этой колонке. Аналогичным образом определяется суммарный показатель РАЗРАБОТАННОСТИ ответов. ПРОВЕРКА НАДЕЖНОСТИ ИЗМЕРЕНИЙ.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рекомендуется сопоставлять данные собственной обработки тестов с данными обработки тех же тестов более опытным экспериментатором. Все несоответствия должны быть выявлены и обсуждены. Рекомендуется рассчитать коэффициенты корреляции между показателями, полученными двумя исследователями при обработке 20 - 40 протоколов. 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недель.  При использовании бланков для обработки эти виды контроля займут не много времени. УКАЗАТЕЛЬ ОЦЕНКИ ТЕСТА.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Беглость. Этот показатель определяется подсчетом числа завершенных фигур. Максимальный балл равен 10.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ГИБКОСТЬ. Этот показатель определяется числом различных категорий ответов. Для определения категории могут использоваться как сами рисунки, так и их названия (что иногда не совпадает). Для тех ответов, которые не могут быть включены ни в одну из категорий этого списка, следует применять новые категории с обозначением их "XI". "Х2" и т. д. Однако это потребуется очень редко.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ОРИГИНАЛЬНОСТЬ. Максимальная оценка равна 2 баллам для неочевидных ответов с частотой менее 2%, минимальная - 0 баллов для ответов с частотой 5% и более, а 1 балл засчитывается за ответы, встречающиеся в 2-4,9% случаев. 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Премиальные баллы за орнгиналыюсть ответа. Всегда встает вопрос об опенке оригинальности ответов, в которых испытуемый объединяет несколько исходных фигур в единый рисунок. П. Торренс считает это проявлением высокого уровня творческих способностей, поскольку такие ответы довольно редки. Они указывают на нестандартность мышления и отклонение от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общепринятого. Инструкция к тесту и раздельность исходных фигур никоим образом не указывают на возможность такого решения, но вместе с тем и не запрещают его. П. Торренс считает необходимым присуждать дополнительные баллы по оригинальности за объединение в блоки исходных фигур: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объединение двух рисунков ........................................... 2 балла,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объединение трех-пяти рисунков .................................. 5 баллов,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объединение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шести-десяти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.......................... 10 баллов.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премиальные баллы добавляются к общей сумме баллов за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всему заданию.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РАЗРАБОТАННОСТЬ. При оценке тщательности разработки ответов баллы даются за каждую значимую деталь (идею), дополняющую исходную стимульную фигуру, как в границах ее контура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за ее пределами. При этом. однако, основной, простейший ответ должен быть значимым, иначе его разработанность не оценивается.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балл дается за: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Каждую существенную деталь общего ответа. При этом каждый класс деталей оценивается один раз и при повторении не учитывается. Каждая дополнительная деталь отмечается точкой или крестиком один раз.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.Цвет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он дополняет основную идею ответа.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Специальную штриховку (но не за каждую линию, а за общую идею) - тени, объем, цвет.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Украшение, если оно имеет смысл само по себе.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Каждую вариацию оформления (кроме чисто количественных повторений),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значимую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отношению к основному ответу. Например, одинаковые предметы разного размера могут передавать идею пространства.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Поворот рисунка на 90' и более, необычность ракурса (вид изнутри. например), выход за рамки задания большей части рисунка.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Каждую подробность в названии сверх необходимого минимума.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линия разделяет рисунок на две значимые части, подсчитывают баллы в обеих частях рисунка и суммируют их. Если линия обозначает определенный предмет - шов, пояс, шарф и т. д., то она оценивается 1 баллом.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приведены три примера подсчета баллов за разработанность ответов. Следует их внимательно изучить.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№ 1.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задание с указанием номеров категорий и опенок по оригинальности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(5% и более ответов) (24) Абстрактный узор (37) Лицо, голова человека(1) Очки (8) Птица (летящая),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4,99%) (10) Брови, глаза человека (33) Волна, море (4) Животное (морда) (4) Кот, кошка (21) облако, туча (58) Сверхъестественные существа (10) Сердце ("любовь")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 Собака(8) Сова (28) Цветок(37) Человек, мужчина (31) Яблоко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баллов (5 % в более ответов)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(24) Абстрактный узор (64) Дерево и его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  (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67) Рогатка (28) Цветок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(от 2% до 4,99%) (41) Буква: Ж,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(13) Дом, строение (60) Знак, символ, указатель (8) Птица: следы, ноги (45) Цифра (37) Человек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(5% и более ответов) (24) Абстрактный узор (53) Звуковые и радиоволны (37) Лицо человека (9) Парусный корабль, лодка (31) Фрукты, ягоды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баллов (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2% до 4,99%) (21) Ветер, облака, дождь(7) Воздушные шарики (64) Дерево и его детали (49) Дорога, мост (4) Животное или его морда (48) Карусели, качели (68) Колеса (67) Лук и стрелы (35) Луна (27) Рыба, рыбы (48) Санки (28) Цветы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баллов (5% и более ответов) (24) Абстрактный узор (33) Волна, море(41) Вопросительный знак (4)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(37) Лицо человека (4) Хвост животного, хобот слона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4.99%) (4) Кот, кошка (32) Кресло, стул (36) Ложка, половник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Мышь (38) Насекомое, гусеница, червяк (1)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(8) Птица: гусь, лебедь (27) Ракушка (58) Сверхъестественные существа (1) Трубка для курения (28) Цветок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баллов (5 % и более ответов) (24) Абстрактный узор (36) Блюдо, ваза. чаша (9) Корабль, лодка (37) Лицо человека (65) Зонт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4,99%) (33) Водоем, озеро (47) Гриб(10) Губы, подбородок (22) Корзина, таз (31) Лимон, яблоко (67) Лук (и стрелы)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(33) Овраг, яма (27) Рыба (25) Яйцо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баллов (5 % и более ответов) (24) Абстрактный узор (15) Лестница, ступени (37) Лицо человека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4,99%) (33) Гора, скала(36) Ваза(64) Дерево, ель (19) Кофта, пиджак, платье(66) Молния, гроза (37) Человек: мужчина, женщина(28) Цветок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(5 % и более ответов) (24) Абстрактный узор (18) Автомашина (36) Ключ (62) Серп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4,99%)(47) Гриб (36) Ковш, черпак (43) Линза, лупа (37) Лицо человека (36) Ложка, половник • (62) Молоток (1) Очки (18) Самокат (60) Символ: серп и молот (48) Теннисная ракетка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(5 % и более ответов) (24) Абстрактный узор (37) Девочка, женщина (37) Человек: голова или тело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2% до 4,99%) (41) Буква: У и др. (36) Ваза (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64)Дерево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(11) Книга (19) Майка, латье (2) Ракета (58) Сверхъестественные существа (28) Цветок (67) Щит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(5 % я более ответов) (24) Абстрактный узор (33) Горы, холмы (4) Животное, его уши (41) Буква М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4,99%) (4) Верблюд(4) Волк(4) Кот, кошка (4) Лиса(37) Лицо человека (4) Собака (37) Человек: фигура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(5 % и более ответов) (24) Абстрактный узор (8) Гусь, </w:t>
      </w:r>
      <w:proofErr w:type="gramStart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  (</w:t>
      </w:r>
      <w:proofErr w:type="gramEnd"/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64) Дерево, ель, сучья  (37) Лицо человека (4) Лиса</w:t>
      </w:r>
    </w:p>
    <w:p w:rsidR="00E12A38" w:rsidRPr="007D2497" w:rsidRDefault="00E12A38" w:rsidP="00E12A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(от 2% до 4,99%) (63) Буратино(37) Девочка (8) Птица (58) Сверхъестественные существа (45) Цифры (37) Человек, фигура</w:t>
      </w: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A38" w:rsidRDefault="00E12A38" w:rsidP="00E1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3FD" w:rsidRDefault="00F943FD">
      <w:bookmarkStart w:id="0" w:name="_GoBack"/>
      <w:bookmarkEnd w:id="0"/>
    </w:p>
    <w:sectPr w:rsidR="00F9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DD"/>
    <w:rsid w:val="004432DD"/>
    <w:rsid w:val="00E12A38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6763-8F82-466E-8D6C-C61EC24B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obrazeni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13335</Characters>
  <Application>Microsoft Office Word</Application>
  <DocSecurity>0</DocSecurity>
  <Lines>111</Lines>
  <Paragraphs>31</Paragraphs>
  <ScaleCrop>false</ScaleCrop>
  <Company>WPI StaforceTEAM</Company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zav_otdeleniem</dc:creator>
  <cp:keywords/>
  <dc:description/>
  <cp:lastModifiedBy>zav_otdeleniem</cp:lastModifiedBy>
  <cp:revision>2</cp:revision>
  <dcterms:created xsi:type="dcterms:W3CDTF">2022-11-10T04:40:00Z</dcterms:created>
  <dcterms:modified xsi:type="dcterms:W3CDTF">2022-11-10T04:41:00Z</dcterms:modified>
</cp:coreProperties>
</file>