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785" w:rsidRPr="001A2785" w:rsidRDefault="001A2785" w:rsidP="001A2785">
      <w:pPr>
        <w:pStyle w:val="a3"/>
        <w:jc w:val="both"/>
        <w:rPr>
          <w:sz w:val="24"/>
          <w:szCs w:val="24"/>
        </w:rPr>
      </w:pPr>
      <w:r w:rsidRPr="001A2785">
        <w:rPr>
          <w:sz w:val="24"/>
          <w:szCs w:val="24"/>
        </w:rPr>
        <w:t>Расписание работы 22 марта</w:t>
      </w:r>
    </w:p>
    <w:p w:rsidR="001A2785" w:rsidRPr="001A2785" w:rsidRDefault="001A2785" w:rsidP="001A2785">
      <w:pPr>
        <w:pStyle w:val="a3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2026"/>
        <w:gridCol w:w="3188"/>
        <w:gridCol w:w="1824"/>
        <w:gridCol w:w="1780"/>
      </w:tblGrid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Эксперт </w:t>
            </w: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МТО</w:t>
            </w: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10.00-11.00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Открытие. Вводная лекция по социальному проектированию 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Светланы Астаховой.</w:t>
            </w:r>
          </w:p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3F3215">
        <w:tc>
          <w:tcPr>
            <w:tcW w:w="9571" w:type="dxa"/>
            <w:gridSpan w:val="5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Вертушка </w:t>
            </w: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Проблема и актуальность проекта.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Цель и задачи проекта.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Эмиль </w:t>
            </w:r>
            <w:proofErr w:type="spellStart"/>
            <w:r w:rsidRPr="001A2785">
              <w:rPr>
                <w:sz w:val="24"/>
                <w:szCs w:val="24"/>
              </w:rPr>
              <w:t>Бикмеев</w:t>
            </w:r>
            <w:proofErr w:type="spellEnd"/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Целевая аудитория и география проекта.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Этапы реализации/ календарный план.</w:t>
            </w:r>
          </w:p>
        </w:tc>
        <w:tc>
          <w:tcPr>
            <w:tcW w:w="1832" w:type="dxa"/>
          </w:tcPr>
          <w:p w:rsidR="001A2785" w:rsidRPr="001A2785" w:rsidRDefault="001375E3" w:rsidP="001A27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 Запольских</w:t>
            </w:r>
          </w:p>
        </w:tc>
        <w:tc>
          <w:tcPr>
            <w:tcW w:w="1784" w:type="dxa"/>
          </w:tcPr>
          <w:p w:rsidR="001A2785" w:rsidRPr="001A2785" w:rsidRDefault="001375E3" w:rsidP="001A27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Проектор, экран, </w:t>
            </w:r>
            <w:proofErr w:type="spellStart"/>
            <w:r>
              <w:rPr>
                <w:sz w:val="24"/>
                <w:szCs w:val="24"/>
              </w:rPr>
              <w:t>флипчарт</w:t>
            </w:r>
            <w:proofErr w:type="spellEnd"/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Бюджет и ресурсы проекта.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Команда проекта.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Мария Масленникова</w:t>
            </w: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Ожидаемые результаты.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11.00-12.30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Работа с педагогами 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Астахова</w:t>
            </w: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7D6962">
        <w:tc>
          <w:tcPr>
            <w:tcW w:w="9571" w:type="dxa"/>
            <w:gridSpan w:val="5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Мастер-классы </w:t>
            </w: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бюдж</w:t>
            </w:r>
            <w:r w:rsidR="00993BF5">
              <w:rPr>
                <w:sz w:val="24"/>
                <w:szCs w:val="24"/>
              </w:rPr>
              <w:t>ет проекта, работа с партнерами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Эмиль </w:t>
            </w:r>
            <w:proofErr w:type="spellStart"/>
            <w:r w:rsidRPr="001A2785">
              <w:rPr>
                <w:sz w:val="24"/>
                <w:szCs w:val="24"/>
              </w:rPr>
              <w:t>Бикмеев</w:t>
            </w:r>
            <w:proofErr w:type="spellEnd"/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Default="001A2785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 xml:space="preserve">основы </w:t>
            </w:r>
            <w:proofErr w:type="spellStart"/>
            <w:r w:rsidRPr="001A2785">
              <w:rPr>
                <w:sz w:val="24"/>
                <w:szCs w:val="24"/>
              </w:rPr>
              <w:t>фандрайзинга</w:t>
            </w:r>
            <w:proofErr w:type="spellEnd"/>
          </w:p>
        </w:tc>
        <w:tc>
          <w:tcPr>
            <w:tcW w:w="1832" w:type="dxa"/>
          </w:tcPr>
          <w:p w:rsidR="001A2785" w:rsidRPr="001A2785" w:rsidRDefault="00993BF5" w:rsidP="001A2785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Азалина</w:t>
            </w:r>
            <w:proofErr w:type="spellEnd"/>
            <w:r>
              <w:rPr>
                <w:sz w:val="24"/>
                <w:szCs w:val="24"/>
              </w:rPr>
              <w:t xml:space="preserve"> Закирова</w:t>
            </w: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Default="001A2785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проектная команда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Default="001A2785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ораторское мастерство и навыки презентации проекта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Мария Масленникова</w:t>
            </w: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Default="001A2785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взаимодействие с администрацией города/ района и грантовые возможности</w:t>
            </w:r>
          </w:p>
        </w:tc>
        <w:tc>
          <w:tcPr>
            <w:tcW w:w="1832" w:type="dxa"/>
          </w:tcPr>
          <w:p w:rsidR="001A2785" w:rsidRPr="001A2785" w:rsidRDefault="006C74B1" w:rsidP="001A27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Ладыжец</w:t>
            </w: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Default="001A2785">
            <w:r w:rsidRPr="00E87EE0">
              <w:rPr>
                <w:sz w:val="24"/>
                <w:szCs w:val="24"/>
              </w:rPr>
              <w:t>14.00-15.00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типичные ошибки при написании проекта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Андрей Уваров</w:t>
            </w: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Оборудование для презентации</w:t>
            </w: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Деловая игра</w:t>
            </w:r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Светланой Астаховой</w:t>
            </w: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r w:rsidRPr="001A2785">
              <w:rPr>
                <w:sz w:val="24"/>
                <w:szCs w:val="24"/>
              </w:rPr>
              <w:t>Подготовить карточки</w:t>
            </w:r>
          </w:p>
        </w:tc>
      </w:tr>
      <w:tr w:rsidR="001A2785" w:rsidRPr="001A2785" w:rsidTr="001A2785">
        <w:tc>
          <w:tcPr>
            <w:tcW w:w="533" w:type="dxa"/>
          </w:tcPr>
          <w:p w:rsidR="001A2785" w:rsidRPr="001A2785" w:rsidRDefault="001A2785" w:rsidP="001A2785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A2785" w:rsidRPr="001A2785" w:rsidRDefault="001A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15.30-16.30</w:t>
            </w:r>
          </w:p>
        </w:tc>
        <w:tc>
          <w:tcPr>
            <w:tcW w:w="3295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2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1A2785" w:rsidRPr="001A2785" w:rsidRDefault="001A2785" w:rsidP="001A2785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1A2785" w:rsidRPr="001A2785" w:rsidRDefault="001A2785" w:rsidP="001A2785">
      <w:pPr>
        <w:pStyle w:val="a3"/>
        <w:jc w:val="both"/>
        <w:rPr>
          <w:sz w:val="24"/>
          <w:szCs w:val="24"/>
        </w:rPr>
      </w:pPr>
    </w:p>
    <w:p w:rsidR="001A2785" w:rsidRPr="001A2785" w:rsidRDefault="001A2785" w:rsidP="001A2785">
      <w:pPr>
        <w:pStyle w:val="a3"/>
        <w:jc w:val="both"/>
        <w:rPr>
          <w:sz w:val="24"/>
          <w:szCs w:val="24"/>
        </w:rPr>
      </w:pPr>
    </w:p>
    <w:p w:rsidR="00632C86" w:rsidRPr="001A2785" w:rsidRDefault="00632C86">
      <w:pPr>
        <w:rPr>
          <w:sz w:val="24"/>
          <w:szCs w:val="24"/>
        </w:rPr>
      </w:pPr>
    </w:p>
    <w:sectPr w:rsidR="00632C86" w:rsidRPr="001A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90D84"/>
    <w:multiLevelType w:val="hybridMultilevel"/>
    <w:tmpl w:val="6F021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85"/>
    <w:rsid w:val="001375E3"/>
    <w:rsid w:val="001A2785"/>
    <w:rsid w:val="005D2ED8"/>
    <w:rsid w:val="00632C86"/>
    <w:rsid w:val="006C74B1"/>
    <w:rsid w:val="00976421"/>
    <w:rsid w:val="0099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1D3E"/>
  <w15:docId w15:val="{C03302BC-89DA-4B4E-A944-5C054693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785"/>
    <w:pPr>
      <w:spacing w:after="0" w:line="240" w:lineRule="auto"/>
    </w:pPr>
  </w:style>
  <w:style w:type="table" w:styleId="a4">
    <w:name w:val="Table Grid"/>
    <w:basedOn w:val="a1"/>
    <w:uiPriority w:val="59"/>
    <w:rsid w:val="001A2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a10</cp:lastModifiedBy>
  <cp:revision>2</cp:revision>
  <dcterms:created xsi:type="dcterms:W3CDTF">2022-10-19T10:13:00Z</dcterms:created>
  <dcterms:modified xsi:type="dcterms:W3CDTF">2022-10-19T10:13:00Z</dcterms:modified>
</cp:coreProperties>
</file>