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947A64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947A64">
        <w:rPr>
          <w:b/>
          <w:sz w:val="24"/>
          <w:szCs w:val="24"/>
          <w:u w:val="single"/>
        </w:rPr>
        <w:t>Название</w:t>
      </w:r>
      <w:r w:rsidRPr="00947A64">
        <w:rPr>
          <w:b/>
          <w:sz w:val="24"/>
          <w:szCs w:val="24"/>
        </w:rPr>
        <w:t xml:space="preserve">: </w:t>
      </w:r>
      <w:r w:rsidR="009E6D7E" w:rsidRPr="00947A64">
        <w:rPr>
          <w:sz w:val="24"/>
          <w:szCs w:val="24"/>
        </w:rPr>
        <w:t>Хабаровская краевая общественная организация замещающих семей «Чужих детей не бывает»</w:t>
      </w:r>
    </w:p>
    <w:p w:rsidR="00A818FE" w:rsidRPr="00947A64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47A64">
        <w:rPr>
          <w:b/>
          <w:sz w:val="24"/>
          <w:szCs w:val="24"/>
          <w:u w:val="single"/>
        </w:rPr>
        <w:t>Сайт</w:t>
      </w:r>
      <w:r w:rsidRPr="00947A64">
        <w:rPr>
          <w:b/>
          <w:sz w:val="24"/>
          <w:szCs w:val="24"/>
        </w:rPr>
        <w:t>:</w:t>
      </w:r>
      <w:r w:rsidRPr="00947A64">
        <w:rPr>
          <w:sz w:val="24"/>
          <w:szCs w:val="24"/>
        </w:rPr>
        <w:t xml:space="preserve"> </w:t>
      </w:r>
      <w:r w:rsidR="009E6D7E" w:rsidRPr="00947A64">
        <w:rPr>
          <w:sz w:val="24"/>
          <w:szCs w:val="24"/>
          <w:lang w:val="en-US"/>
        </w:rPr>
        <w:t>www</w:t>
      </w:r>
      <w:r w:rsidR="009E6D7E" w:rsidRPr="00947A64">
        <w:rPr>
          <w:sz w:val="24"/>
          <w:szCs w:val="24"/>
        </w:rPr>
        <w:t>.</w:t>
      </w:r>
      <w:proofErr w:type="spellStart"/>
      <w:r w:rsidR="009E6D7E" w:rsidRPr="00947A64">
        <w:rPr>
          <w:sz w:val="24"/>
          <w:szCs w:val="24"/>
          <w:lang w:val="en-US"/>
        </w:rPr>
        <w:t>khabdety</w:t>
      </w:r>
      <w:proofErr w:type="spellEnd"/>
      <w:r w:rsidR="009E6D7E" w:rsidRPr="00947A64">
        <w:rPr>
          <w:sz w:val="24"/>
          <w:szCs w:val="24"/>
        </w:rPr>
        <w:t>.</w:t>
      </w:r>
      <w:proofErr w:type="spellStart"/>
      <w:r w:rsidR="009E6D7E" w:rsidRPr="00947A64">
        <w:rPr>
          <w:sz w:val="24"/>
          <w:szCs w:val="24"/>
          <w:lang w:val="en-US"/>
        </w:rPr>
        <w:t>ru</w:t>
      </w:r>
      <w:proofErr w:type="spellEnd"/>
    </w:p>
    <w:p w:rsidR="00A818FE" w:rsidRPr="00947A64" w:rsidRDefault="00FF1AF3" w:rsidP="00AF5720">
      <w:pPr>
        <w:ind w:firstLine="709"/>
        <w:rPr>
          <w:sz w:val="24"/>
          <w:szCs w:val="24"/>
        </w:rPr>
      </w:pPr>
      <w:r w:rsidRPr="00947A64">
        <w:rPr>
          <w:b/>
          <w:sz w:val="24"/>
          <w:szCs w:val="24"/>
          <w:u w:val="single"/>
        </w:rPr>
        <w:t>Телефон</w:t>
      </w:r>
      <w:r w:rsidRPr="00947A64">
        <w:rPr>
          <w:b/>
          <w:sz w:val="24"/>
          <w:szCs w:val="24"/>
        </w:rPr>
        <w:t>:</w:t>
      </w:r>
      <w:r w:rsidRPr="00947A64">
        <w:rPr>
          <w:sz w:val="24"/>
          <w:szCs w:val="24"/>
        </w:rPr>
        <w:t xml:space="preserve"> </w:t>
      </w:r>
      <w:r w:rsidR="009E6D7E" w:rsidRPr="00947A64">
        <w:rPr>
          <w:sz w:val="24"/>
          <w:szCs w:val="24"/>
        </w:rPr>
        <w:t>89145435474</w:t>
      </w:r>
    </w:p>
    <w:p w:rsidR="00A818FE" w:rsidRPr="00947A64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47A64">
        <w:rPr>
          <w:b/>
          <w:sz w:val="24"/>
          <w:szCs w:val="24"/>
          <w:u w:val="single"/>
        </w:rPr>
        <w:t>Электронная почта</w:t>
      </w:r>
      <w:r w:rsidRPr="00947A64">
        <w:rPr>
          <w:b/>
          <w:sz w:val="24"/>
          <w:szCs w:val="24"/>
        </w:rPr>
        <w:t>:</w:t>
      </w:r>
      <w:r w:rsidRPr="00947A64">
        <w:rPr>
          <w:sz w:val="24"/>
          <w:szCs w:val="24"/>
        </w:rPr>
        <w:t xml:space="preserve"> </w:t>
      </w:r>
      <w:proofErr w:type="spellStart"/>
      <w:r w:rsidR="009E6D7E" w:rsidRPr="00947A64">
        <w:rPr>
          <w:sz w:val="24"/>
          <w:szCs w:val="24"/>
          <w:lang w:val="en-US"/>
        </w:rPr>
        <w:t>olgalim</w:t>
      </w:r>
      <w:proofErr w:type="spellEnd"/>
      <w:r w:rsidR="009E6D7E" w:rsidRPr="00947A64">
        <w:rPr>
          <w:sz w:val="24"/>
          <w:szCs w:val="24"/>
        </w:rPr>
        <w:t>-</w:t>
      </w:r>
      <w:proofErr w:type="spellStart"/>
      <w:r w:rsidR="009E6D7E" w:rsidRPr="00947A64">
        <w:rPr>
          <w:sz w:val="24"/>
          <w:szCs w:val="24"/>
          <w:lang w:val="en-US"/>
        </w:rPr>
        <w:t>pochta</w:t>
      </w:r>
      <w:proofErr w:type="spellEnd"/>
      <w:r w:rsidR="009E6D7E" w:rsidRPr="00947A64">
        <w:rPr>
          <w:sz w:val="24"/>
          <w:szCs w:val="24"/>
        </w:rPr>
        <w:t>@</w:t>
      </w:r>
      <w:r w:rsidR="009E6D7E" w:rsidRPr="00947A64">
        <w:rPr>
          <w:sz w:val="24"/>
          <w:szCs w:val="24"/>
          <w:lang w:val="en-US"/>
        </w:rPr>
        <w:t>mail</w:t>
      </w:r>
      <w:r w:rsidR="009E6D7E" w:rsidRPr="00947A64">
        <w:rPr>
          <w:sz w:val="24"/>
          <w:szCs w:val="24"/>
        </w:rPr>
        <w:t>.</w:t>
      </w:r>
      <w:proofErr w:type="spellStart"/>
      <w:r w:rsidR="009E6D7E" w:rsidRPr="00947A64">
        <w:rPr>
          <w:sz w:val="24"/>
          <w:szCs w:val="24"/>
          <w:lang w:val="en-US"/>
        </w:rPr>
        <w:t>ru</w:t>
      </w:r>
      <w:proofErr w:type="spellEnd"/>
    </w:p>
    <w:p w:rsidR="00A818FE" w:rsidRPr="00947A64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47A64">
        <w:rPr>
          <w:b/>
          <w:sz w:val="24"/>
          <w:szCs w:val="24"/>
          <w:u w:val="single"/>
        </w:rPr>
        <w:t>Контактное лицо</w:t>
      </w:r>
      <w:r w:rsidRPr="00947A64">
        <w:rPr>
          <w:b/>
          <w:sz w:val="24"/>
          <w:szCs w:val="24"/>
        </w:rPr>
        <w:t>:</w:t>
      </w:r>
      <w:r w:rsidRPr="00947A64">
        <w:rPr>
          <w:sz w:val="24"/>
          <w:szCs w:val="24"/>
        </w:rPr>
        <w:t xml:space="preserve"> </w:t>
      </w:r>
      <w:proofErr w:type="spellStart"/>
      <w:r w:rsidR="009E6D7E" w:rsidRPr="00947A64">
        <w:rPr>
          <w:bCs/>
          <w:sz w:val="24"/>
          <w:szCs w:val="24"/>
        </w:rPr>
        <w:t>Лим</w:t>
      </w:r>
      <w:proofErr w:type="spellEnd"/>
      <w:r w:rsidR="009E6D7E" w:rsidRPr="00947A64">
        <w:rPr>
          <w:bCs/>
          <w:sz w:val="24"/>
          <w:szCs w:val="24"/>
        </w:rPr>
        <w:t xml:space="preserve"> Ольга </w:t>
      </w:r>
      <w:proofErr w:type="spellStart"/>
      <w:r w:rsidR="009E6D7E" w:rsidRPr="00947A64">
        <w:rPr>
          <w:bCs/>
          <w:sz w:val="24"/>
          <w:szCs w:val="24"/>
        </w:rPr>
        <w:t>Гыменовна</w:t>
      </w:r>
      <w:proofErr w:type="spellEnd"/>
      <w:r w:rsidR="009E6D7E" w:rsidRPr="00947A64">
        <w:rPr>
          <w:bCs/>
          <w:sz w:val="24"/>
          <w:szCs w:val="24"/>
        </w:rPr>
        <w:t>, председатель организации</w:t>
      </w:r>
    </w:p>
    <w:p w:rsidR="00A818FE" w:rsidRPr="00947A64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B6298E" w:rsidRPr="00947A64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Ценности практики</w:t>
      </w:r>
    </w:p>
    <w:p w:rsidR="009E6D7E" w:rsidRPr="00947A64" w:rsidRDefault="009E6D7E" w:rsidP="009E6D7E">
      <w:pPr>
        <w:tabs>
          <w:tab w:val="left" w:pos="709"/>
        </w:tabs>
        <w:spacing w:before="96" w:after="96"/>
        <w:ind w:right="127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Ценностями нашей практики является:</w:t>
      </w:r>
    </w:p>
    <w:p w:rsidR="009E6D7E" w:rsidRPr="00947A64" w:rsidRDefault="009E6D7E" w:rsidP="00191166">
      <w:pPr>
        <w:widowControl w:val="0"/>
        <w:numPr>
          <w:ilvl w:val="0"/>
          <w:numId w:val="3"/>
        </w:numPr>
        <w:tabs>
          <w:tab w:val="left" w:pos="709"/>
        </w:tabs>
        <w:autoSpaceDE w:val="0"/>
        <w:spacing w:before="96" w:after="96" w:line="240" w:lineRule="auto"/>
        <w:ind w:right="127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Фокус на благополучие ребенка: действовать в интересах ребенка.</w:t>
      </w:r>
    </w:p>
    <w:p w:rsidR="009E6D7E" w:rsidRPr="00947A64" w:rsidRDefault="009E6D7E" w:rsidP="00191166">
      <w:pPr>
        <w:widowControl w:val="0"/>
        <w:numPr>
          <w:ilvl w:val="0"/>
          <w:numId w:val="3"/>
        </w:numPr>
        <w:tabs>
          <w:tab w:val="left" w:pos="709"/>
        </w:tabs>
        <w:autoSpaceDE w:val="0"/>
        <w:spacing w:before="96" w:after="96" w:line="240" w:lineRule="auto"/>
        <w:ind w:right="127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Семейно-ориентированный подход: чтобы помочь ребенку – надо помочь его семье. </w:t>
      </w:r>
    </w:p>
    <w:p w:rsidR="009E6D7E" w:rsidRPr="00947A64" w:rsidRDefault="009E6D7E" w:rsidP="00191166">
      <w:pPr>
        <w:widowControl w:val="0"/>
        <w:numPr>
          <w:ilvl w:val="0"/>
          <w:numId w:val="3"/>
        </w:numPr>
        <w:tabs>
          <w:tab w:val="left" w:pos="709"/>
        </w:tabs>
        <w:autoSpaceDE w:val="0"/>
        <w:spacing w:before="96" w:after="96" w:line="240" w:lineRule="auto"/>
        <w:ind w:right="127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Приоритет кровной семьи: разрыв с кровной семьей, как последняя мера.</w:t>
      </w:r>
    </w:p>
    <w:p w:rsidR="009E6D7E" w:rsidRPr="00947A64" w:rsidRDefault="009E6D7E" w:rsidP="00191166">
      <w:pPr>
        <w:widowControl w:val="0"/>
        <w:numPr>
          <w:ilvl w:val="0"/>
          <w:numId w:val="3"/>
        </w:numPr>
        <w:tabs>
          <w:tab w:val="left" w:pos="709"/>
        </w:tabs>
        <w:autoSpaceDE w:val="0"/>
        <w:spacing w:before="96" w:after="96" w:line="240" w:lineRule="auto"/>
        <w:ind w:right="127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Индивидуальный подход: все семьи разные и ситуации в них разные, значит и работа должна выстраиваться по-разному.</w:t>
      </w:r>
    </w:p>
    <w:p w:rsidR="009E6D7E" w:rsidRPr="00947A64" w:rsidRDefault="009E6D7E" w:rsidP="00191166">
      <w:pPr>
        <w:widowControl w:val="0"/>
        <w:numPr>
          <w:ilvl w:val="0"/>
          <w:numId w:val="3"/>
        </w:numPr>
        <w:tabs>
          <w:tab w:val="left" w:pos="709"/>
        </w:tabs>
        <w:autoSpaceDE w:val="0"/>
        <w:spacing w:before="96" w:after="96" w:line="240" w:lineRule="auto"/>
        <w:ind w:right="127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Сотрудничество в интересах ребенка: объединяемся ради одной цели.</w:t>
      </w:r>
    </w:p>
    <w:p w:rsidR="00B6298E" w:rsidRPr="00947A64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947A64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947A64">
        <w:rPr>
          <w:b/>
          <w:sz w:val="24"/>
          <w:szCs w:val="24"/>
        </w:rPr>
        <w:t>Общая информация о практике</w:t>
      </w:r>
    </w:p>
    <w:p w:rsidR="00A818FE" w:rsidRPr="00947A64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Как называется практика?</w:t>
      </w:r>
    </w:p>
    <w:p w:rsidR="00A818FE" w:rsidRPr="00947A64" w:rsidRDefault="009E6D7E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947A64">
        <w:rPr>
          <w:bCs/>
          <w:sz w:val="24"/>
          <w:szCs w:val="24"/>
        </w:rPr>
        <w:t>Служба помощи семьям с детьми в ТЖС «Мама рядом»</w:t>
      </w:r>
    </w:p>
    <w:p w:rsidR="00A818FE" w:rsidRPr="00947A64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947A64" w:rsidRDefault="009E6D7E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sz w:val="24"/>
          <w:szCs w:val="24"/>
        </w:rPr>
        <w:t xml:space="preserve">Город Хабаровск, Хабаровский край. В настоящее время, кроме Хабаровска, в </w:t>
      </w:r>
      <w:proofErr w:type="gramStart"/>
      <w:r w:rsidRPr="00947A64">
        <w:rPr>
          <w:sz w:val="24"/>
          <w:szCs w:val="24"/>
        </w:rPr>
        <w:t>г</w:t>
      </w:r>
      <w:proofErr w:type="gramEnd"/>
      <w:r w:rsidRPr="00947A64">
        <w:rPr>
          <w:sz w:val="24"/>
          <w:szCs w:val="24"/>
        </w:rPr>
        <w:t>. Комсомольск на Амуре (Хабаровский край) и г. Биробиджан (Еврейская автономная область).</w:t>
      </w:r>
    </w:p>
    <w:p w:rsidR="00A818FE" w:rsidRPr="00947A64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Краткое описание практики</w:t>
      </w:r>
    </w:p>
    <w:p w:rsidR="00B6298E" w:rsidRPr="00947A64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Краткая аннотация практики</w:t>
      </w:r>
    </w:p>
    <w:p w:rsidR="00B6298E" w:rsidRPr="00947A64" w:rsidRDefault="009E6D7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947A64">
        <w:rPr>
          <w:bCs/>
          <w:sz w:val="24"/>
          <w:szCs w:val="24"/>
        </w:rPr>
        <w:t>Практика предусматривает оказание комплексной помощи семьям с детьми, находящимся в трудной жизненной ситуации, в которых есть риск неблагополучия ребенка или отказа/изъятия ребенка из семьи, проживающим на территории Хабаровского края. Комплексный подход выражается в оказании семье всего комплекса услуг, в которых семья, на данный момент нуждается, по системе «одного окна». В данный комплекс услуг входит: социальная, юридическая, психологическая, материальная, педагогическая помощь, а также содействие в профориентации и трудоустройстве родителей и, при необходимости, предоставление места для временного проживания мамы с ребенком или беременной женщины в кризисном центре организации.</w:t>
      </w:r>
    </w:p>
    <w:p w:rsidR="00C246B4" w:rsidRPr="00947A64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947A64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О</w:t>
      </w:r>
      <w:r w:rsidR="00FF1AF3" w:rsidRPr="00947A64">
        <w:rPr>
          <w:b/>
          <w:sz w:val="24"/>
          <w:szCs w:val="24"/>
          <w:u w:val="single"/>
        </w:rPr>
        <w:t>сновны</w:t>
      </w:r>
      <w:r w:rsidRPr="00947A64">
        <w:rPr>
          <w:b/>
          <w:sz w:val="24"/>
          <w:szCs w:val="24"/>
          <w:u w:val="single"/>
        </w:rPr>
        <w:t>е</w:t>
      </w:r>
      <w:r w:rsidR="00FF1AF3" w:rsidRPr="00947A64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947A64">
        <w:rPr>
          <w:b/>
          <w:sz w:val="24"/>
          <w:szCs w:val="24"/>
          <w:u w:val="single"/>
        </w:rPr>
        <w:t>благополучател</w:t>
      </w:r>
      <w:r w:rsidRPr="00947A64">
        <w:rPr>
          <w:b/>
          <w:sz w:val="24"/>
          <w:szCs w:val="24"/>
          <w:u w:val="single"/>
        </w:rPr>
        <w:t>и</w:t>
      </w:r>
      <w:proofErr w:type="spellEnd"/>
      <w:r w:rsidR="00FF1AF3" w:rsidRPr="00947A64">
        <w:rPr>
          <w:b/>
          <w:sz w:val="24"/>
          <w:szCs w:val="24"/>
          <w:u w:val="single"/>
        </w:rPr>
        <w:t xml:space="preserve"> практики </w:t>
      </w:r>
    </w:p>
    <w:p w:rsidR="00540D0B" w:rsidRPr="00947A64" w:rsidRDefault="009E6D7E" w:rsidP="00191166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lastRenderedPageBreak/>
        <w:t>Семьи с детьми от 0 до 7 лет, попавшие в трудную жизненную ситуацию и имеющие риск отказа от ребёнка или изъятия ребёнка из семьи</w:t>
      </w:r>
    </w:p>
    <w:p w:rsidR="00E54CD0" w:rsidRPr="00947A64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947A64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947A64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947A64" w:rsidTr="00D6562F">
        <w:tc>
          <w:tcPr>
            <w:tcW w:w="4815" w:type="dxa"/>
          </w:tcPr>
          <w:p w:rsidR="00D6562F" w:rsidRPr="00947A64" w:rsidRDefault="00BE4A93" w:rsidP="009E6D7E">
            <w:pPr>
              <w:spacing w:before="120" w:after="200" w:line="252" w:lineRule="auto"/>
              <w:jc w:val="both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947A64" w:rsidRDefault="00BE4A93" w:rsidP="009E6D7E">
            <w:pPr>
              <w:spacing w:before="120" w:after="200" w:line="252" w:lineRule="auto"/>
              <w:jc w:val="both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947A64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947A64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9E6D7E" w:rsidRPr="00947A64" w:rsidTr="00D6562F">
        <w:tc>
          <w:tcPr>
            <w:tcW w:w="4815" w:type="dxa"/>
            <w:vMerge w:val="restart"/>
          </w:tcPr>
          <w:p w:rsidR="009E6D7E" w:rsidRPr="00947A64" w:rsidRDefault="009E6D7E" w:rsidP="00AF5720">
            <w:pPr>
              <w:ind w:firstLine="709"/>
              <w:jc w:val="both"/>
              <w:rPr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Семьи с детьми от 0 до 7 лет, попавшие в трудную жизненную ситуацию и имеющие риск отказа от ребёнка или изъятия ребёнка из семьи.</w:t>
            </w:r>
          </w:p>
        </w:tc>
        <w:tc>
          <w:tcPr>
            <w:tcW w:w="6237" w:type="dxa"/>
          </w:tcPr>
          <w:p w:rsidR="009E6D7E" w:rsidRPr="00947A64" w:rsidRDefault="009E6D7E" w:rsidP="00191166">
            <w:pPr>
              <w:widowControl w:val="0"/>
              <w:numPr>
                <w:ilvl w:val="0"/>
                <w:numId w:val="4"/>
              </w:numPr>
              <w:autoSpaceDE w:val="0"/>
              <w:ind w:left="714" w:hanging="357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i/>
                <w:iCs/>
                <w:sz w:val="24"/>
                <w:szCs w:val="24"/>
              </w:rPr>
              <w:t>Социально-правовые проблемы: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5"/>
              </w:numPr>
              <w:autoSpaceDE w:val="0"/>
              <w:ind w:left="714" w:hanging="357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Материальные трудности.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5"/>
              </w:numPr>
              <w:autoSpaceDE w:val="0"/>
              <w:ind w:left="714" w:hanging="357"/>
              <w:rPr>
                <w:b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Юридические трудности (отсутствие / утеря документов; трудности с оформлением детских пособий и документов).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5"/>
              </w:numPr>
              <w:autoSpaceDE w:val="0"/>
              <w:ind w:left="714" w:hanging="357"/>
              <w:rPr>
                <w:b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Отсутствие или разрыв поддерживающих социальных связей.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5"/>
              </w:numPr>
              <w:autoSpaceDE w:val="0"/>
              <w:ind w:left="714" w:hanging="357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Отсутствие навыка поиска доступных ресурсов и услуг.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5"/>
              </w:numPr>
              <w:autoSpaceDE w:val="0"/>
              <w:ind w:left="714" w:hanging="357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В некоторых случаях: о</w:t>
            </w:r>
            <w:r w:rsidRPr="00947A64">
              <w:rPr>
                <w:sz w:val="24"/>
                <w:szCs w:val="24"/>
              </w:rPr>
              <w:t>тсутствие жилья, в котором можно проживать с ребенком.</w:t>
            </w:r>
          </w:p>
        </w:tc>
      </w:tr>
      <w:tr w:rsidR="009E6D7E" w:rsidRPr="00947A64" w:rsidTr="00C246B4">
        <w:trPr>
          <w:trHeight w:val="70"/>
        </w:trPr>
        <w:tc>
          <w:tcPr>
            <w:tcW w:w="4815" w:type="dxa"/>
            <w:vMerge/>
          </w:tcPr>
          <w:p w:rsidR="009E6D7E" w:rsidRPr="00947A64" w:rsidRDefault="009E6D7E" w:rsidP="00AF572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E6D7E" w:rsidRPr="00947A64" w:rsidRDefault="009E6D7E" w:rsidP="00191166">
            <w:pPr>
              <w:widowControl w:val="0"/>
              <w:numPr>
                <w:ilvl w:val="0"/>
                <w:numId w:val="4"/>
              </w:numPr>
              <w:autoSpaceDE w:val="0"/>
              <w:ind w:left="714" w:hanging="357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i/>
                <w:iCs/>
                <w:sz w:val="24"/>
                <w:szCs w:val="24"/>
              </w:rPr>
              <w:t>Психологические проблемы: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6"/>
              </w:numPr>
              <w:autoSpaceDE w:val="0"/>
              <w:ind w:left="714" w:hanging="357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Низкая мотивация на изменения и сопровождение семьи.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6"/>
              </w:numPr>
              <w:autoSpaceDE w:val="0"/>
              <w:ind w:left="714" w:hanging="357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Недостаточные навыки планирования своей жизни.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6"/>
              </w:numPr>
              <w:autoSpaceDE w:val="0"/>
              <w:ind w:left="714" w:hanging="357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Психологические трудности, связанные с нехваткой внутренних ресурсов.</w:t>
            </w:r>
          </w:p>
        </w:tc>
      </w:tr>
      <w:tr w:rsidR="009E6D7E" w:rsidRPr="00947A64" w:rsidTr="00C246B4">
        <w:trPr>
          <w:trHeight w:val="70"/>
        </w:trPr>
        <w:tc>
          <w:tcPr>
            <w:tcW w:w="4815" w:type="dxa"/>
            <w:vMerge/>
          </w:tcPr>
          <w:p w:rsidR="009E6D7E" w:rsidRPr="00947A64" w:rsidRDefault="009E6D7E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9E6D7E" w:rsidRPr="00947A64" w:rsidRDefault="009E6D7E" w:rsidP="00191166">
            <w:pPr>
              <w:widowControl w:val="0"/>
              <w:numPr>
                <w:ilvl w:val="0"/>
                <w:numId w:val="4"/>
              </w:numPr>
              <w:autoSpaceDE w:val="0"/>
              <w:ind w:left="714" w:hanging="357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i/>
                <w:iCs/>
                <w:sz w:val="24"/>
                <w:szCs w:val="24"/>
              </w:rPr>
              <w:t>Проблемы, связанные с детско-родительскими отношениями: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7"/>
              </w:numPr>
              <w:autoSpaceDE w:val="0"/>
              <w:ind w:left="714" w:hanging="357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Низкие родительские компетенции, пробелы в знаниях по воспитанию детей и осуществлению ухода за ними </w:t>
            </w:r>
            <w:r w:rsidRPr="00947A64">
              <w:rPr>
                <w:sz w:val="24"/>
                <w:szCs w:val="24"/>
              </w:rPr>
              <w:t>(по разным причинам: отсутствие опыта и навыков; собственный травматический детский опыт).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7"/>
              </w:numPr>
              <w:autoSpaceDE w:val="0"/>
              <w:ind w:left="714" w:hanging="357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Пренебрежение нуждами ребенка. Жестокое обращение с ребенком.</w:t>
            </w:r>
          </w:p>
        </w:tc>
      </w:tr>
    </w:tbl>
    <w:p w:rsidR="004A7934" w:rsidRPr="00947A64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947A64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Социальные результаты</w:t>
      </w:r>
      <w:r w:rsidR="00B6298E" w:rsidRPr="00947A64">
        <w:rPr>
          <w:b/>
          <w:sz w:val="24"/>
          <w:szCs w:val="24"/>
        </w:rPr>
        <w:t xml:space="preserve"> практики </w:t>
      </w:r>
    </w:p>
    <w:p w:rsidR="008B7B45" w:rsidRPr="00947A64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37"/>
        <w:gridCol w:w="4288"/>
        <w:gridCol w:w="4106"/>
      </w:tblGrid>
      <w:tr w:rsidR="00C246B4" w:rsidRPr="00947A64" w:rsidTr="00947A64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47A64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47A64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947A64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47A64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47A64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947A64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47A64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47A64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947A64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947A64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9E6D7E" w:rsidRPr="00947A64" w:rsidTr="00947A64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9E6D7E">
            <w:pPr>
              <w:rPr>
                <w:sz w:val="24"/>
                <w:szCs w:val="24"/>
                <w:lang w:eastAsia="en-US"/>
              </w:rPr>
            </w:pPr>
            <w:r w:rsidRPr="00947A64">
              <w:rPr>
                <w:sz w:val="24"/>
                <w:szCs w:val="24"/>
              </w:rPr>
              <w:t xml:space="preserve">Семьи с детьми от 0 до 7 лет, попавшие в трудную жизненную </w:t>
            </w:r>
            <w:r w:rsidRPr="00947A64">
              <w:rPr>
                <w:sz w:val="24"/>
                <w:szCs w:val="24"/>
              </w:rPr>
              <w:lastRenderedPageBreak/>
              <w:t>ситуацию и имеющие риск отказа от ребёнка или изъятия ребёнка из семьи.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947A64">
            <w:pPr>
              <w:widowControl w:val="0"/>
              <w:numPr>
                <w:ilvl w:val="0"/>
                <w:numId w:val="8"/>
              </w:numPr>
              <w:autoSpaceDE w:val="0"/>
              <w:spacing w:line="240" w:lineRule="auto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i/>
                <w:iCs/>
                <w:sz w:val="24"/>
                <w:szCs w:val="24"/>
              </w:rPr>
              <w:lastRenderedPageBreak/>
              <w:t>Социально-правовые проблемы: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5"/>
              </w:numPr>
              <w:autoSpaceDE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Материальные трудности.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5"/>
              </w:numPr>
              <w:autoSpaceDE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lastRenderedPageBreak/>
              <w:t>Юридические трудности (отсутствие / утеря документов; трудности с оформлением детских пособий и документов).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5"/>
              </w:numPr>
              <w:autoSpaceDE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Отсутствие или разрыв поддерживающих социальных связей.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5"/>
              </w:numPr>
              <w:autoSpaceDE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Отсутствие навыка поиска доступных ресурсов и услуг.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5"/>
              </w:numPr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В некоторых случаях: о</w:t>
            </w:r>
            <w:r w:rsidRPr="00947A64">
              <w:rPr>
                <w:sz w:val="24"/>
                <w:szCs w:val="24"/>
              </w:rPr>
              <w:t>тсутствие жилья, в котором можно проживать с ребенком.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E" w:rsidRPr="00947A64" w:rsidRDefault="009E6D7E" w:rsidP="009E6D7E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lastRenderedPageBreak/>
              <w:t>Социальный результат 1</w:t>
            </w:r>
          </w:p>
          <w:p w:rsidR="009E6D7E" w:rsidRPr="00947A64" w:rsidRDefault="009E6D7E" w:rsidP="009E6D7E">
            <w:pPr>
              <w:spacing w:before="96" w:after="96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Трудная жизненная ситуация в </w:t>
            </w:r>
            <w:r w:rsidRPr="00947A64">
              <w:rPr>
                <w:bCs/>
                <w:sz w:val="24"/>
                <w:szCs w:val="24"/>
              </w:rPr>
              <w:lastRenderedPageBreak/>
              <w:t>семье стабилизирована.</w:t>
            </w:r>
          </w:p>
          <w:p w:rsidR="009E6D7E" w:rsidRPr="00947A64" w:rsidRDefault="009E6D7E" w:rsidP="009E6D7E">
            <w:pPr>
              <w:spacing w:before="96" w:after="96"/>
              <w:rPr>
                <w:bCs/>
                <w:sz w:val="24"/>
                <w:szCs w:val="24"/>
              </w:rPr>
            </w:pPr>
          </w:p>
          <w:p w:rsidR="009E6D7E" w:rsidRPr="00947A64" w:rsidRDefault="009E6D7E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6D7E" w:rsidRPr="00947A64" w:rsidTr="00947A64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AF5720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947A64">
            <w:pPr>
              <w:widowControl w:val="0"/>
              <w:numPr>
                <w:ilvl w:val="0"/>
                <w:numId w:val="8"/>
              </w:numPr>
              <w:autoSpaceDE w:val="0"/>
              <w:spacing w:line="240" w:lineRule="auto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i/>
                <w:iCs/>
                <w:sz w:val="24"/>
                <w:szCs w:val="24"/>
              </w:rPr>
              <w:t>Психологические проблемы: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6"/>
              </w:numPr>
              <w:autoSpaceDE w:val="0"/>
              <w:spacing w:line="240" w:lineRule="auto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Низкая мотивация на изменения и сопровождение семьи.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6"/>
              </w:numPr>
              <w:autoSpaceDE w:val="0"/>
              <w:spacing w:line="240" w:lineRule="auto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Недостаточные навыки планирования своей жизни.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6"/>
              </w:numPr>
              <w:autoSpaceDE w:val="0"/>
              <w:spacing w:line="240" w:lineRule="auto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Психологические трудности, связанные с нехваткой внутренних ресурсов.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E" w:rsidRPr="00947A64" w:rsidRDefault="009E6D7E" w:rsidP="009E6D7E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 2</w:t>
            </w:r>
          </w:p>
          <w:p w:rsidR="009E6D7E" w:rsidRPr="00947A64" w:rsidRDefault="009E6D7E" w:rsidP="009E6D7E">
            <w:pPr>
              <w:rPr>
                <w:sz w:val="24"/>
                <w:szCs w:val="24"/>
                <w:lang w:eastAsia="en-US"/>
              </w:rPr>
            </w:pPr>
            <w:r w:rsidRPr="00947A64">
              <w:rPr>
                <w:sz w:val="24"/>
                <w:szCs w:val="24"/>
              </w:rPr>
              <w:t>Ребенок сохранен в кровной семье.</w:t>
            </w:r>
          </w:p>
        </w:tc>
      </w:tr>
      <w:tr w:rsidR="009E6D7E" w:rsidRPr="00947A64" w:rsidTr="00947A64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AF5720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947A64">
            <w:pPr>
              <w:widowControl w:val="0"/>
              <w:numPr>
                <w:ilvl w:val="0"/>
                <w:numId w:val="8"/>
              </w:numPr>
              <w:autoSpaceDE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i/>
                <w:iCs/>
                <w:sz w:val="24"/>
                <w:szCs w:val="24"/>
              </w:rPr>
              <w:t>Проблемы, связанные с детско-родительскими отношениями: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7"/>
              </w:numPr>
              <w:autoSpaceDE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Низкие родительские компетенции, пробелы в знаниях по воспитанию детей и осуществлению ухода за ними </w:t>
            </w:r>
            <w:r w:rsidRPr="00947A64">
              <w:rPr>
                <w:sz w:val="24"/>
                <w:szCs w:val="24"/>
              </w:rPr>
              <w:t>(по разным причинам: отсутствие опыта и навыков; собственный травматический детский опыт).</w:t>
            </w:r>
          </w:p>
          <w:p w:rsidR="009E6D7E" w:rsidRPr="00947A64" w:rsidRDefault="009E6D7E" w:rsidP="00947A64">
            <w:pPr>
              <w:widowControl w:val="0"/>
              <w:numPr>
                <w:ilvl w:val="0"/>
                <w:numId w:val="7"/>
              </w:numPr>
              <w:autoSpaceDE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Пренебрежение нуждами ребенка. Жестокое обращение с ребенком.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E" w:rsidRPr="00947A64" w:rsidRDefault="009E6D7E" w:rsidP="009E6D7E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 3</w:t>
            </w:r>
          </w:p>
          <w:p w:rsidR="009E6D7E" w:rsidRPr="00947A64" w:rsidRDefault="009E6D7E" w:rsidP="009E6D7E">
            <w:pPr>
              <w:jc w:val="both"/>
              <w:rPr>
                <w:sz w:val="24"/>
                <w:szCs w:val="24"/>
                <w:lang w:eastAsia="en-US"/>
              </w:rPr>
            </w:pPr>
            <w:r w:rsidRPr="00947A64">
              <w:rPr>
                <w:sz w:val="24"/>
                <w:szCs w:val="24"/>
              </w:rPr>
              <w:t>Благополучие ребенка в семье улучшено.</w:t>
            </w:r>
          </w:p>
        </w:tc>
      </w:tr>
    </w:tbl>
    <w:p w:rsidR="00C246B4" w:rsidRPr="00947A64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947A64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8"/>
        <w:gridCol w:w="7203"/>
      </w:tblGrid>
      <w:tr w:rsidR="00C246B4" w:rsidRPr="00947A64" w:rsidTr="009E6D7E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47A64" w:rsidRDefault="00C246B4" w:rsidP="009E6D7E">
            <w:pPr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947A64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47A64" w:rsidRDefault="00C246B4" w:rsidP="009E6D7E">
            <w:pPr>
              <w:jc w:val="both"/>
              <w:rPr>
                <w:b/>
                <w:bCs/>
                <w:sz w:val="24"/>
                <w:szCs w:val="24"/>
              </w:rPr>
            </w:pPr>
            <w:r w:rsidRPr="00947A64">
              <w:rPr>
                <w:rFonts w:eastAsia="Arial Narrow"/>
                <w:b/>
                <w:bCs/>
                <w:iCs/>
                <w:sz w:val="24"/>
                <w:szCs w:val="24"/>
              </w:rPr>
              <w:t xml:space="preserve">За </w:t>
            </w:r>
            <w:proofErr w:type="gramStart"/>
            <w:r w:rsidRPr="00947A64">
              <w:rPr>
                <w:rFonts w:eastAsia="Arial Narrow"/>
                <w:b/>
                <w:bCs/>
                <w:iCs/>
                <w:sz w:val="24"/>
                <w:szCs w:val="24"/>
              </w:rPr>
              <w:t>счет</w:t>
            </w:r>
            <w:proofErr w:type="gramEnd"/>
            <w:r w:rsidRPr="00947A64">
              <w:rPr>
                <w:rFonts w:eastAsia="Arial Narrow"/>
                <w:b/>
                <w:bCs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9E6D7E" w:rsidRPr="00947A64" w:rsidTr="009E6D7E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8E022B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 1</w:t>
            </w:r>
          </w:p>
          <w:p w:rsidR="009E6D7E" w:rsidRPr="00947A64" w:rsidRDefault="009E6D7E" w:rsidP="008E022B">
            <w:pPr>
              <w:spacing w:before="96" w:after="96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Трудная жизненная ситуация в семье стабилизирована.</w:t>
            </w:r>
          </w:p>
          <w:p w:rsidR="009E6D7E" w:rsidRPr="00947A64" w:rsidRDefault="009E6D7E" w:rsidP="008E022B">
            <w:pPr>
              <w:spacing w:before="96" w:after="96"/>
              <w:rPr>
                <w:bCs/>
                <w:sz w:val="24"/>
                <w:szCs w:val="24"/>
              </w:rPr>
            </w:pPr>
          </w:p>
          <w:p w:rsidR="009E6D7E" w:rsidRPr="00947A64" w:rsidRDefault="009E6D7E" w:rsidP="008E022B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 2</w:t>
            </w:r>
          </w:p>
          <w:p w:rsidR="009E6D7E" w:rsidRPr="00947A64" w:rsidRDefault="009E6D7E" w:rsidP="008E022B">
            <w:pPr>
              <w:spacing w:before="96" w:after="96"/>
              <w:rPr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Ребенок сохранен в кровной семье.</w:t>
            </w:r>
          </w:p>
          <w:p w:rsidR="009E6D7E" w:rsidRPr="00947A64" w:rsidRDefault="009E6D7E" w:rsidP="008E022B">
            <w:pPr>
              <w:spacing w:before="96" w:after="96"/>
              <w:rPr>
                <w:bCs/>
                <w:sz w:val="24"/>
                <w:szCs w:val="24"/>
              </w:rPr>
            </w:pPr>
          </w:p>
          <w:p w:rsidR="009E6D7E" w:rsidRPr="00947A64" w:rsidRDefault="009E6D7E" w:rsidP="008E022B">
            <w:pPr>
              <w:spacing w:before="96" w:after="96"/>
              <w:rPr>
                <w:bCs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E" w:rsidRPr="00947A64" w:rsidRDefault="009E6D7E" w:rsidP="008E022B">
            <w:pPr>
              <w:spacing w:before="96" w:after="96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lastRenderedPageBreak/>
              <w:t>Комплексное сопровождение семьи: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После собеседования с семьей заключается договор на комплексное сопровождение.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При </w:t>
            </w:r>
            <w:r w:rsidRPr="00947A64">
              <w:rPr>
                <w:sz w:val="24"/>
                <w:szCs w:val="24"/>
              </w:rPr>
              <w:t xml:space="preserve">отсутствии жилья для совместного проживания с ребенком семья размещается </w:t>
            </w:r>
            <w:r w:rsidRPr="00947A64">
              <w:rPr>
                <w:bCs/>
                <w:sz w:val="24"/>
                <w:szCs w:val="24"/>
              </w:rPr>
              <w:t>в Кризисный центр организации, где обеспечивается ресурсами для безопасного проживания (питание, одежда, предметы первой необходимости, помощь психолога, сопровождение специалистами).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lastRenderedPageBreak/>
              <w:t>Проводится диагностика, в рамках которой составляется карта социальных контактов (Приложение 3) и заполняется единая форма оценки (ЕФО) семьи (Приложение 2).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Совместно с семьей оставляется индивидуальный план выхода из сложной жизненной ситуации (Приложение 5).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Оказывается кураторское сопровождение.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Семье оказывается материальная помощь в виде продуктов, сертификатов на приобретение вещевой помощи, предметов первой необходимости и пр.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Оказывается юридическая помощь для оформления необходимых документов и доступных социальных </w:t>
            </w:r>
            <w:proofErr w:type="gramStart"/>
            <w:r w:rsidRPr="00947A64">
              <w:rPr>
                <w:bCs/>
                <w:sz w:val="24"/>
                <w:szCs w:val="24"/>
              </w:rPr>
              <w:t>выплатах</w:t>
            </w:r>
            <w:proofErr w:type="gramEnd"/>
            <w:r w:rsidRPr="00947A64">
              <w:rPr>
                <w:bCs/>
                <w:sz w:val="24"/>
                <w:szCs w:val="24"/>
              </w:rPr>
              <w:t>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Психологическая помощь, направленная на восполнение внутренних ресурсов семьи.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Семья получает информацию о доступных ресурсах и обучается взаимодействию с социальными организациями. 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Проводится работа с сетью социальных контактов для восстановления и укрепления социальных связей.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Проводится промежуточная диагностика и корректировка плана. 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Проводится домашнее </w:t>
            </w:r>
            <w:proofErr w:type="spellStart"/>
            <w:r w:rsidRPr="00947A64">
              <w:rPr>
                <w:bCs/>
                <w:sz w:val="24"/>
                <w:szCs w:val="24"/>
              </w:rPr>
              <w:t>визитирование</w:t>
            </w:r>
            <w:proofErr w:type="spellEnd"/>
            <w:r w:rsidRPr="00947A64">
              <w:rPr>
                <w:bCs/>
                <w:sz w:val="24"/>
                <w:szCs w:val="24"/>
              </w:rPr>
              <w:t xml:space="preserve"> семьи. 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9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После закрытия случая через куратора-волонтера проводится мониторинг жизни семьи.</w:t>
            </w:r>
          </w:p>
        </w:tc>
      </w:tr>
      <w:tr w:rsidR="009E6D7E" w:rsidRPr="00947A64" w:rsidTr="009E6D7E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D7E" w:rsidRPr="00947A64" w:rsidRDefault="009E6D7E" w:rsidP="008E022B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lastRenderedPageBreak/>
              <w:t>Социальный результат 3</w:t>
            </w:r>
          </w:p>
          <w:p w:rsidR="009E6D7E" w:rsidRPr="00947A64" w:rsidRDefault="009E6D7E" w:rsidP="008E022B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Благополучие ребенка в семье улучшено.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E" w:rsidRPr="00947A64" w:rsidRDefault="009E6D7E" w:rsidP="008E022B">
            <w:pPr>
              <w:spacing w:before="96" w:after="96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Семья получает помощь, направленную на улучшение родительских компетенций:  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10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Психологические консультации.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10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Родительская школа, где родители обучаются навыкам удовлетворения базовых потребностей ребенка и закрепляются знания и навыки детско-родительских отношений.</w:t>
            </w:r>
          </w:p>
          <w:p w:rsidR="009E6D7E" w:rsidRPr="00947A64" w:rsidRDefault="009E6D7E" w:rsidP="00191166">
            <w:pPr>
              <w:widowControl w:val="0"/>
              <w:numPr>
                <w:ilvl w:val="0"/>
                <w:numId w:val="10"/>
              </w:numPr>
              <w:autoSpaceDE w:val="0"/>
              <w:spacing w:before="96" w:after="96" w:line="240" w:lineRule="auto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Семейные мероприятия. </w:t>
            </w:r>
          </w:p>
        </w:tc>
      </w:tr>
    </w:tbl>
    <w:p w:rsidR="00C246B4" w:rsidRPr="00947A64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947A64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947A64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947A64">
        <w:rPr>
          <w:b/>
          <w:sz w:val="24"/>
          <w:szCs w:val="24"/>
        </w:rPr>
        <w:t>благополучателей</w:t>
      </w:r>
      <w:proofErr w:type="spellEnd"/>
      <w:r w:rsidRPr="00947A64">
        <w:rPr>
          <w:b/>
          <w:sz w:val="24"/>
          <w:szCs w:val="24"/>
        </w:rPr>
        <w:t>?</w:t>
      </w:r>
    </w:p>
    <w:p w:rsidR="009E6D7E" w:rsidRPr="00947A64" w:rsidRDefault="009E6D7E" w:rsidP="009E6D7E">
      <w:pPr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Работа в рамках реализации данной практики ведется с кризисными кровными семьями. Фокус данной практики - индивидуальное сопровождение и комплексный подход.  Социальные результаты практики достигаются за счет: </w:t>
      </w:r>
    </w:p>
    <w:p w:rsidR="009E6D7E" w:rsidRPr="00947A64" w:rsidRDefault="009E6D7E" w:rsidP="00191166">
      <w:pPr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spacing w:before="96" w:after="96" w:line="240" w:lineRule="auto"/>
        <w:ind w:left="0" w:right="127" w:firstLine="709"/>
        <w:jc w:val="both"/>
        <w:rPr>
          <w:bCs/>
          <w:sz w:val="24"/>
          <w:szCs w:val="24"/>
        </w:rPr>
      </w:pPr>
      <w:r w:rsidRPr="00947A64">
        <w:rPr>
          <w:i/>
          <w:iCs/>
          <w:sz w:val="24"/>
          <w:szCs w:val="24"/>
        </w:rPr>
        <w:lastRenderedPageBreak/>
        <w:t xml:space="preserve">Индивидуальной работы с семьей по технологии работы со случаем. </w:t>
      </w:r>
      <w:r w:rsidRPr="00947A64">
        <w:rPr>
          <w:sz w:val="24"/>
          <w:szCs w:val="24"/>
        </w:rPr>
        <w:t xml:space="preserve"> </w:t>
      </w:r>
      <w:r w:rsidRPr="00947A64">
        <w:rPr>
          <w:bCs/>
          <w:sz w:val="24"/>
          <w:szCs w:val="24"/>
        </w:rPr>
        <w:t xml:space="preserve">Работа с семьей по технологии ведения случая начинается после поступления сигнала. Специалист - куратор случая, закрепленный за семьей, проводит оценку ситуации и первичную диагностическую работу с помощью </w:t>
      </w:r>
      <w:proofErr w:type="spellStart"/>
      <w:r w:rsidRPr="00947A64">
        <w:rPr>
          <w:bCs/>
          <w:sz w:val="24"/>
          <w:szCs w:val="24"/>
        </w:rPr>
        <w:t>генограммы</w:t>
      </w:r>
      <w:proofErr w:type="spellEnd"/>
      <w:r w:rsidRPr="00947A64">
        <w:rPr>
          <w:bCs/>
          <w:sz w:val="24"/>
          <w:szCs w:val="24"/>
        </w:rPr>
        <w:t xml:space="preserve"> (Приложение 4) и карты социальных контактов (Приложение 3), которая позволяет выявить проблемные участки и причины семейных проблем, а также запросы </w:t>
      </w:r>
      <w:proofErr w:type="spellStart"/>
      <w:r w:rsidRPr="00947A64">
        <w:rPr>
          <w:bCs/>
          <w:sz w:val="24"/>
          <w:szCs w:val="24"/>
        </w:rPr>
        <w:t>благополучателей</w:t>
      </w:r>
      <w:proofErr w:type="spellEnd"/>
      <w:r w:rsidRPr="00947A64">
        <w:rPr>
          <w:bCs/>
          <w:sz w:val="24"/>
          <w:szCs w:val="24"/>
        </w:rPr>
        <w:t xml:space="preserve"> на необходимую помощь от специалистов.</w:t>
      </w:r>
    </w:p>
    <w:p w:rsidR="009E6D7E" w:rsidRPr="00947A64" w:rsidRDefault="009E6D7E" w:rsidP="009E6D7E">
      <w:pPr>
        <w:tabs>
          <w:tab w:val="left" w:pos="709"/>
        </w:tabs>
        <w:spacing w:before="96" w:after="96"/>
        <w:ind w:right="127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ab/>
        <w:t>Далее куратором, в некоторых случаях с помощью консилиума, принимается решение об открытии случая или перенаправления сигнала в другие социальные службы. После открытия случая начинается комплексная диагностика ЕФО (Приложение 2). По результатам ЕФО совместно с семьей составляется индивидуальный план (Приложение 5) и договор (Приложение 6), а также координация выполнения плана реабилитации. В ходе планирования семья мотивируется на активное участие в реабилитации и в актуализации собственных потребностей, в усилении собственных ресурсов. Индивидуальный подход в работе с семьей помогает сформировать индивидуально подобранный для конкретной семьи набор услуг, что улучшает качество сопровождения.</w:t>
      </w:r>
    </w:p>
    <w:p w:rsidR="009E6D7E" w:rsidRPr="00947A64" w:rsidRDefault="009E6D7E" w:rsidP="00191166">
      <w:pPr>
        <w:widowControl w:val="0"/>
        <w:numPr>
          <w:ilvl w:val="0"/>
          <w:numId w:val="13"/>
        </w:numPr>
        <w:tabs>
          <w:tab w:val="left" w:pos="426"/>
          <w:tab w:val="left" w:pos="1134"/>
        </w:tabs>
        <w:autoSpaceDE w:val="0"/>
        <w:spacing w:before="96" w:after="96" w:line="240" w:lineRule="auto"/>
        <w:ind w:left="0" w:right="127" w:firstLine="567"/>
        <w:jc w:val="both"/>
        <w:rPr>
          <w:bCs/>
          <w:sz w:val="24"/>
          <w:szCs w:val="24"/>
        </w:rPr>
      </w:pPr>
      <w:r w:rsidRPr="00947A64">
        <w:rPr>
          <w:bCs/>
          <w:i/>
          <w:iCs/>
          <w:sz w:val="24"/>
          <w:szCs w:val="24"/>
        </w:rPr>
        <w:t xml:space="preserve">Детско-родительских занятий на Родительских школах. </w:t>
      </w:r>
      <w:r w:rsidRPr="00947A64">
        <w:rPr>
          <w:bCs/>
          <w:sz w:val="24"/>
          <w:szCs w:val="24"/>
        </w:rPr>
        <w:t>Занятия проводятся для семей с детьми 0-10 лет 2 раза в месяц. Группы – непостоянные, состав участников может меняться от занятия к занятию. Темы занятий подбираются в соответствии с проблемами семей, возрастом детей, актуальностью темы занятия для семьи. Оптимальное количество участников каждого занятия: 5-10 семей/ 10-20 человек. В ходе каждого занятия в Школе проводятся тренинги для родителей, игры для детей. На них родители учатся понимать своих детей, а дети – родителей. Также родители получают знания и опыт в различных жизненных темах: ведение семейного бюджета, возрастные особенности, уход и гигиена, здоровье, ведение домашнего хозяйства и пр. (в Приложении 7 – Программа Родительской школы).</w:t>
      </w:r>
    </w:p>
    <w:p w:rsidR="009E6D7E" w:rsidRPr="00947A64" w:rsidRDefault="009E6D7E" w:rsidP="00191166">
      <w:pPr>
        <w:widowControl w:val="0"/>
        <w:numPr>
          <w:ilvl w:val="0"/>
          <w:numId w:val="13"/>
        </w:numPr>
        <w:tabs>
          <w:tab w:val="left" w:pos="426"/>
          <w:tab w:val="left" w:pos="1134"/>
        </w:tabs>
        <w:autoSpaceDE w:val="0"/>
        <w:spacing w:before="96" w:after="96" w:line="240" w:lineRule="auto"/>
        <w:ind w:left="0" w:right="127" w:firstLine="567"/>
        <w:jc w:val="both"/>
        <w:rPr>
          <w:bCs/>
          <w:sz w:val="24"/>
          <w:szCs w:val="24"/>
        </w:rPr>
      </w:pPr>
      <w:r w:rsidRPr="00947A64">
        <w:rPr>
          <w:i/>
          <w:sz w:val="24"/>
          <w:szCs w:val="24"/>
        </w:rPr>
        <w:t>Комплексного подхода в сопровождении семьи</w:t>
      </w:r>
      <w:r w:rsidRPr="00947A64">
        <w:rPr>
          <w:bCs/>
          <w:i/>
          <w:iCs/>
          <w:sz w:val="24"/>
          <w:szCs w:val="24"/>
        </w:rPr>
        <w:t>.</w:t>
      </w:r>
      <w:r w:rsidRPr="00947A64">
        <w:rPr>
          <w:bCs/>
          <w:sz w:val="24"/>
          <w:szCs w:val="24"/>
        </w:rPr>
        <w:t xml:space="preserve"> Семье предоставляется полный комплекс необходимых услуг по типу «одного окна». Услуги подбираются для семьи индивидуально, с учетом запроса семьи и после тщательной диагностики. Перечень услуг доступных семье в рамках практики: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психологические услуги,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услуги юриста,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услуги узких специалистов (логопед, невролог, психиатр, коррекционный педагог),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сопровождение по индивидуальному плану,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sz w:val="24"/>
          <w:szCs w:val="24"/>
        </w:rPr>
      </w:pPr>
      <w:r w:rsidRPr="00947A64">
        <w:rPr>
          <w:bCs/>
          <w:sz w:val="24"/>
          <w:szCs w:val="24"/>
        </w:rPr>
        <w:t>временное проживание в кризисном центре организации,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восполнение материальных нужд семьи (продукты, одежда, мебель, ремонт жилья и пр.),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оплата дорогостоящего лечения или проезда к месту лечения,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профориентация и трудоустройство,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обучение, повышение родительских компетенций,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 xml:space="preserve">семейные, </w:t>
      </w:r>
      <w:proofErr w:type="spellStart"/>
      <w:r w:rsidRPr="00947A64">
        <w:rPr>
          <w:bCs/>
          <w:sz w:val="24"/>
          <w:szCs w:val="24"/>
        </w:rPr>
        <w:t>досуговые</w:t>
      </w:r>
      <w:proofErr w:type="spellEnd"/>
      <w:r w:rsidRPr="00947A64">
        <w:rPr>
          <w:bCs/>
          <w:sz w:val="24"/>
          <w:szCs w:val="24"/>
        </w:rPr>
        <w:t xml:space="preserve"> мероприятия,</w:t>
      </w:r>
    </w:p>
    <w:p w:rsidR="009E6D7E" w:rsidRPr="00947A64" w:rsidRDefault="009E6D7E" w:rsidP="00191166">
      <w:pPr>
        <w:widowControl w:val="0"/>
        <w:numPr>
          <w:ilvl w:val="0"/>
          <w:numId w:val="11"/>
        </w:numPr>
        <w:tabs>
          <w:tab w:val="left" w:pos="426"/>
          <w:tab w:val="left" w:pos="567"/>
        </w:tabs>
        <w:autoSpaceDE w:val="0"/>
        <w:spacing w:before="96" w:after="96" w:line="240" w:lineRule="auto"/>
        <w:ind w:left="1134" w:right="127" w:firstLine="0"/>
        <w:jc w:val="both"/>
        <w:rPr>
          <w:bCs/>
          <w:sz w:val="24"/>
          <w:szCs w:val="24"/>
        </w:rPr>
      </w:pPr>
      <w:r w:rsidRPr="00947A64">
        <w:rPr>
          <w:bCs/>
          <w:sz w:val="24"/>
          <w:szCs w:val="24"/>
        </w:rPr>
        <w:t>выездной семейный лагерь на море и пр.</w:t>
      </w:r>
    </w:p>
    <w:p w:rsidR="009E6D7E" w:rsidRPr="00947A64" w:rsidRDefault="009E6D7E" w:rsidP="00191166">
      <w:pPr>
        <w:widowControl w:val="0"/>
        <w:numPr>
          <w:ilvl w:val="0"/>
          <w:numId w:val="12"/>
        </w:numPr>
        <w:tabs>
          <w:tab w:val="left" w:pos="709"/>
          <w:tab w:val="left" w:pos="1134"/>
        </w:tabs>
        <w:autoSpaceDE w:val="0"/>
        <w:spacing w:before="96" w:after="96" w:line="240" w:lineRule="auto"/>
        <w:ind w:left="0" w:right="127" w:firstLine="567"/>
        <w:jc w:val="both"/>
        <w:rPr>
          <w:bCs/>
          <w:iCs/>
          <w:sz w:val="24"/>
          <w:szCs w:val="24"/>
        </w:rPr>
      </w:pPr>
      <w:r w:rsidRPr="00947A64">
        <w:rPr>
          <w:bCs/>
          <w:i/>
          <w:iCs/>
          <w:sz w:val="24"/>
          <w:szCs w:val="24"/>
        </w:rPr>
        <w:t>Кураторского сопровождения и мониторинга после закрытия случая.</w:t>
      </w:r>
      <w:r w:rsidRPr="00947A64">
        <w:rPr>
          <w:bCs/>
          <w:i/>
          <w:iCs/>
          <w:sz w:val="24"/>
          <w:szCs w:val="24"/>
        </w:rPr>
        <w:tab/>
      </w:r>
      <w:r w:rsidRPr="00947A64">
        <w:rPr>
          <w:bCs/>
          <w:iCs/>
          <w:sz w:val="24"/>
          <w:szCs w:val="24"/>
        </w:rPr>
        <w:t xml:space="preserve">Кураторы-волонтеры осуществляют мониторинг семьи после закрытия случая, а также помогают </w:t>
      </w:r>
      <w:r w:rsidRPr="00947A64">
        <w:rPr>
          <w:bCs/>
          <w:iCs/>
          <w:sz w:val="24"/>
          <w:szCs w:val="24"/>
        </w:rPr>
        <w:lastRenderedPageBreak/>
        <w:t>формированию вокруг семьи дополнительного ресурсного социального окружения. Волонтеры-кураторы становятся наставниками для семьи и обеспечивают длительную связь организации с семьей.</w:t>
      </w:r>
    </w:p>
    <w:p w:rsidR="00540D0B" w:rsidRPr="00947A64" w:rsidRDefault="009E6D7E" w:rsidP="009E6D7E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947A64">
        <w:rPr>
          <w:i/>
          <w:sz w:val="24"/>
          <w:szCs w:val="24"/>
        </w:rPr>
        <w:t xml:space="preserve">Выездного семейного лагеря «Мы вместе» </w:t>
      </w:r>
      <w:r w:rsidRPr="00947A64">
        <w:rPr>
          <w:iCs/>
          <w:sz w:val="24"/>
          <w:szCs w:val="24"/>
        </w:rPr>
        <w:t>(Приложение 9)</w:t>
      </w:r>
      <w:r w:rsidRPr="00947A64">
        <w:rPr>
          <w:bCs/>
          <w:iCs/>
          <w:sz w:val="24"/>
          <w:szCs w:val="24"/>
        </w:rPr>
        <w:t>.</w:t>
      </w:r>
      <w:r w:rsidRPr="00947A64">
        <w:rPr>
          <w:bCs/>
          <w:sz w:val="24"/>
          <w:szCs w:val="24"/>
        </w:rPr>
        <w:t xml:space="preserve"> </w:t>
      </w:r>
      <w:r w:rsidRPr="00947A64">
        <w:rPr>
          <w:bCs/>
          <w:iCs/>
          <w:sz w:val="24"/>
          <w:szCs w:val="24"/>
        </w:rPr>
        <w:t>Выездной семейный лагерь закрепляет положительную динамику сопровождения семьи и улучшает эффективность работы по направлению детско-родительских отношений и укрепления привязанности. Выездной семейный лагерь является своеобразным «бонусом» для семьи, активно участвующей в реабилитационной работе. А также позволяет специалистам, в неформальной обстановке, провести дополнительные диагностические и реабилитационные мероприятия. Лагерь проводится на берегу моря, на комфортабельной туристической базе, с насыщенной программой в которую включаются индивидуальные и групповые формы работы с семьей. Проезд к месту отдыха, а также само пребывание на базе оплачивается организацией.</w:t>
      </w:r>
    </w:p>
    <w:p w:rsidR="00540D0B" w:rsidRPr="00947A64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947A64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Показатели социальных результатов практики</w:t>
      </w:r>
    </w:p>
    <w:p w:rsidR="00B6298E" w:rsidRPr="00947A64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78"/>
        <w:gridCol w:w="5933"/>
      </w:tblGrid>
      <w:tr w:rsidR="004A2DCA" w:rsidRPr="00947A64" w:rsidTr="009E6D7E">
        <w:trPr>
          <w:trHeight w:val="290"/>
        </w:trPr>
        <w:tc>
          <w:tcPr>
            <w:tcW w:w="4478" w:type="dxa"/>
            <w:vMerge w:val="restart"/>
          </w:tcPr>
          <w:p w:rsidR="004A2DCA" w:rsidRPr="00947A64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3" w:type="dxa"/>
            <w:vMerge w:val="restart"/>
          </w:tcPr>
          <w:p w:rsidR="004A2DCA" w:rsidRPr="00947A64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947A64" w:rsidTr="009E6D7E">
        <w:trPr>
          <w:trHeight w:val="410"/>
        </w:trPr>
        <w:tc>
          <w:tcPr>
            <w:tcW w:w="4478" w:type="dxa"/>
            <w:vMerge/>
          </w:tcPr>
          <w:p w:rsidR="004A2DCA" w:rsidRPr="00947A64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vMerge/>
          </w:tcPr>
          <w:p w:rsidR="004A2DCA" w:rsidRPr="00947A64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E6D7E" w:rsidRPr="00947A64" w:rsidTr="009E6D7E">
        <w:tc>
          <w:tcPr>
            <w:tcW w:w="4478" w:type="dxa"/>
          </w:tcPr>
          <w:p w:rsidR="009E6D7E" w:rsidRPr="00947A64" w:rsidRDefault="009E6D7E" w:rsidP="007846F1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 1</w:t>
            </w:r>
          </w:p>
          <w:p w:rsidR="009E6D7E" w:rsidRPr="00947A64" w:rsidRDefault="009E6D7E" w:rsidP="007846F1">
            <w:pPr>
              <w:spacing w:before="96" w:after="96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Трудная жизненная ситуация в семье стабилизирована.</w:t>
            </w:r>
          </w:p>
        </w:tc>
        <w:tc>
          <w:tcPr>
            <w:tcW w:w="5933" w:type="dxa"/>
          </w:tcPr>
          <w:p w:rsidR="009E6D7E" w:rsidRPr="00947A64" w:rsidRDefault="009E6D7E" w:rsidP="007846F1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Показатель 1</w:t>
            </w:r>
          </w:p>
          <w:p w:rsidR="009E6D7E" w:rsidRPr="00947A64" w:rsidRDefault="009E6D7E" w:rsidP="007846F1">
            <w:pPr>
              <w:spacing w:before="96" w:after="96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Количество семей с детьми, в которых трудная жизненная ситуация стабилизирована.</w:t>
            </w:r>
          </w:p>
        </w:tc>
      </w:tr>
      <w:tr w:rsidR="009E6D7E" w:rsidRPr="00947A64" w:rsidTr="009E6D7E">
        <w:tc>
          <w:tcPr>
            <w:tcW w:w="4478" w:type="dxa"/>
          </w:tcPr>
          <w:p w:rsidR="009E6D7E" w:rsidRPr="00947A64" w:rsidRDefault="009E6D7E" w:rsidP="00354D1C">
            <w:pPr>
              <w:spacing w:before="96" w:after="96"/>
              <w:rPr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 2</w:t>
            </w:r>
          </w:p>
          <w:p w:rsidR="009E6D7E" w:rsidRPr="00947A64" w:rsidRDefault="009E6D7E" w:rsidP="00354D1C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Ребенок сохранен в кровной семье</w:t>
            </w:r>
          </w:p>
        </w:tc>
        <w:tc>
          <w:tcPr>
            <w:tcW w:w="5933" w:type="dxa"/>
          </w:tcPr>
          <w:p w:rsidR="009E6D7E" w:rsidRPr="00947A64" w:rsidRDefault="009E6D7E" w:rsidP="00354D1C">
            <w:pPr>
              <w:spacing w:before="96" w:after="96"/>
              <w:rPr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Показатель 2</w:t>
            </w:r>
          </w:p>
          <w:p w:rsidR="009E6D7E" w:rsidRPr="00947A64" w:rsidRDefault="009E6D7E" w:rsidP="00354D1C">
            <w:pPr>
              <w:spacing w:before="96" w:after="96"/>
              <w:ind w:right="120"/>
              <w:rPr>
                <w:bCs/>
                <w:i/>
                <w:i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Количество кровных семей, сохранивших своих детей</w:t>
            </w:r>
          </w:p>
        </w:tc>
      </w:tr>
      <w:tr w:rsidR="009E6D7E" w:rsidRPr="00947A64" w:rsidTr="009E6D7E">
        <w:tc>
          <w:tcPr>
            <w:tcW w:w="4478" w:type="dxa"/>
            <w:vMerge w:val="restart"/>
          </w:tcPr>
          <w:p w:rsidR="009E6D7E" w:rsidRPr="00947A64" w:rsidRDefault="009E6D7E" w:rsidP="00F03459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Социальный результат 3</w:t>
            </w:r>
          </w:p>
          <w:p w:rsidR="009E6D7E" w:rsidRPr="00947A64" w:rsidRDefault="009E6D7E" w:rsidP="00F03459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Благополучие ребенка в семье улучшено.</w:t>
            </w:r>
          </w:p>
        </w:tc>
        <w:tc>
          <w:tcPr>
            <w:tcW w:w="5933" w:type="dxa"/>
          </w:tcPr>
          <w:p w:rsidR="009E6D7E" w:rsidRPr="00947A64" w:rsidRDefault="009E6D7E" w:rsidP="00F03459">
            <w:pPr>
              <w:spacing w:before="96" w:after="96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Показатель 3.1</w:t>
            </w:r>
          </w:p>
          <w:p w:rsidR="009E6D7E" w:rsidRPr="00947A64" w:rsidRDefault="009E6D7E" w:rsidP="009E6D7E">
            <w:pPr>
              <w:spacing w:before="96" w:after="96"/>
              <w:rPr>
                <w:b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Количество детей, перешедших на удовлетворительный или благополучный уровень благополучия.</w:t>
            </w:r>
          </w:p>
        </w:tc>
      </w:tr>
      <w:tr w:rsidR="009E6D7E" w:rsidRPr="00947A64" w:rsidTr="009E6D7E">
        <w:tc>
          <w:tcPr>
            <w:tcW w:w="4478" w:type="dxa"/>
            <w:vMerge/>
          </w:tcPr>
          <w:p w:rsidR="009E6D7E" w:rsidRPr="00947A64" w:rsidRDefault="009E6D7E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3" w:type="dxa"/>
          </w:tcPr>
          <w:p w:rsidR="009E6D7E" w:rsidRPr="00947A64" w:rsidRDefault="009E6D7E" w:rsidP="009E6D7E">
            <w:pPr>
              <w:spacing w:before="96" w:after="96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Показатель 3.2</w:t>
            </w:r>
          </w:p>
          <w:p w:rsidR="009E6D7E" w:rsidRPr="00947A64" w:rsidRDefault="009E6D7E" w:rsidP="009E6D7E">
            <w:pPr>
              <w:spacing w:before="140" w:line="254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947A64">
              <w:rPr>
                <w:sz w:val="24"/>
                <w:szCs w:val="24"/>
              </w:rPr>
              <w:t>Количество семей, в которых улучшено благополучие ребенка.</w:t>
            </w:r>
          </w:p>
        </w:tc>
      </w:tr>
    </w:tbl>
    <w:p w:rsidR="00A818FE" w:rsidRPr="00947A64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947A64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947A64">
        <w:rPr>
          <w:b/>
          <w:sz w:val="24"/>
          <w:szCs w:val="24"/>
        </w:rPr>
        <w:t>Регламентированность</w:t>
      </w:r>
      <w:proofErr w:type="spellEnd"/>
      <w:r w:rsidRPr="00947A64">
        <w:rPr>
          <w:b/>
          <w:sz w:val="24"/>
          <w:szCs w:val="24"/>
        </w:rPr>
        <w:t xml:space="preserve"> практики</w:t>
      </w:r>
    </w:p>
    <w:p w:rsidR="00A818FE" w:rsidRPr="00947A64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9E6D7E" w:rsidRPr="00947A64" w:rsidRDefault="009E6D7E" w:rsidP="009E6D7E">
      <w:pPr>
        <w:pStyle w:val="af2"/>
        <w:tabs>
          <w:tab w:val="left" w:pos="709"/>
        </w:tabs>
        <w:spacing w:before="96" w:after="96"/>
        <w:ind w:left="0" w:firstLine="709"/>
        <w:jc w:val="both"/>
        <w:rPr>
          <w:sz w:val="24"/>
          <w:szCs w:val="24"/>
          <w:u w:val="single"/>
        </w:rPr>
      </w:pPr>
      <w:r w:rsidRPr="00947A64">
        <w:rPr>
          <w:sz w:val="24"/>
          <w:szCs w:val="24"/>
          <w:u w:val="single"/>
        </w:rPr>
        <w:t xml:space="preserve">Элементы практики представлены в следующих внутренних документах организации: </w:t>
      </w:r>
    </w:p>
    <w:p w:rsidR="009E6D7E" w:rsidRPr="00947A64" w:rsidRDefault="009E6D7E" w:rsidP="00191166">
      <w:pPr>
        <w:pStyle w:val="af2"/>
        <w:widowControl w:val="0"/>
        <w:numPr>
          <w:ilvl w:val="0"/>
          <w:numId w:val="14"/>
        </w:numPr>
        <w:tabs>
          <w:tab w:val="left" w:pos="709"/>
        </w:tabs>
        <w:autoSpaceDE w:val="0"/>
        <w:spacing w:before="96" w:after="96" w:line="240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Положение «О работе кризисного центра «Время перемен», Хабаровск, 2014 (Приложение 8).</w:t>
      </w:r>
    </w:p>
    <w:p w:rsidR="009E6D7E" w:rsidRPr="00947A64" w:rsidRDefault="009E6D7E" w:rsidP="00191166">
      <w:pPr>
        <w:pStyle w:val="af2"/>
        <w:widowControl w:val="0"/>
        <w:numPr>
          <w:ilvl w:val="0"/>
          <w:numId w:val="14"/>
        </w:numPr>
        <w:tabs>
          <w:tab w:val="left" w:pos="709"/>
        </w:tabs>
        <w:autoSpaceDE w:val="0"/>
        <w:spacing w:before="96" w:after="96" w:line="240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Методические рекомендации к организации «Семейный Лагерь </w:t>
      </w:r>
      <w:proofErr w:type="spellStart"/>
      <w:r w:rsidRPr="00947A64">
        <w:rPr>
          <w:sz w:val="24"/>
          <w:szCs w:val="24"/>
        </w:rPr>
        <w:t>интенсив</w:t>
      </w:r>
      <w:proofErr w:type="spellEnd"/>
      <w:r w:rsidRPr="00947A64">
        <w:rPr>
          <w:sz w:val="24"/>
          <w:szCs w:val="24"/>
        </w:rPr>
        <w:t>» (Приложение 9).</w:t>
      </w:r>
    </w:p>
    <w:p w:rsidR="009E6D7E" w:rsidRPr="00947A64" w:rsidRDefault="009E6D7E" w:rsidP="00191166">
      <w:pPr>
        <w:pStyle w:val="af2"/>
        <w:widowControl w:val="0"/>
        <w:numPr>
          <w:ilvl w:val="0"/>
          <w:numId w:val="14"/>
        </w:numPr>
        <w:tabs>
          <w:tab w:val="left" w:pos="709"/>
        </w:tabs>
        <w:autoSpaceDE w:val="0"/>
        <w:spacing w:before="96" w:after="96" w:line="240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Программа родительских школ (Приложение 7).</w:t>
      </w:r>
    </w:p>
    <w:p w:rsidR="009E6D7E" w:rsidRPr="00947A64" w:rsidRDefault="009E6D7E" w:rsidP="00191166">
      <w:pPr>
        <w:pStyle w:val="af2"/>
        <w:widowControl w:val="0"/>
        <w:numPr>
          <w:ilvl w:val="0"/>
          <w:numId w:val="14"/>
        </w:numPr>
        <w:tabs>
          <w:tab w:val="left" w:pos="709"/>
        </w:tabs>
        <w:autoSpaceDE w:val="0"/>
        <w:spacing w:before="96" w:after="96" w:line="240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Договор о сопровождении семьи (Приложение 6).</w:t>
      </w:r>
    </w:p>
    <w:p w:rsidR="009E6D7E" w:rsidRPr="00947A64" w:rsidRDefault="009E6D7E" w:rsidP="009E6D7E">
      <w:pPr>
        <w:pStyle w:val="af2"/>
        <w:tabs>
          <w:tab w:val="left" w:pos="709"/>
        </w:tabs>
        <w:spacing w:before="96" w:after="96"/>
        <w:ind w:left="709" w:firstLine="709"/>
        <w:jc w:val="both"/>
        <w:rPr>
          <w:sz w:val="24"/>
          <w:szCs w:val="24"/>
          <w:u w:val="single"/>
        </w:rPr>
      </w:pPr>
      <w:r w:rsidRPr="00947A64">
        <w:rPr>
          <w:sz w:val="24"/>
          <w:szCs w:val="24"/>
          <w:u w:val="single"/>
        </w:rPr>
        <w:lastRenderedPageBreak/>
        <w:t>Публикации с описанием практики:</w:t>
      </w:r>
    </w:p>
    <w:p w:rsidR="009E6D7E" w:rsidRPr="00947A64" w:rsidRDefault="009E6D7E" w:rsidP="00191166">
      <w:pPr>
        <w:pStyle w:val="af2"/>
        <w:numPr>
          <w:ilvl w:val="0"/>
          <w:numId w:val="15"/>
        </w:numPr>
        <w:spacing w:before="96" w:after="96" w:line="240" w:lineRule="auto"/>
        <w:ind w:firstLine="709"/>
        <w:jc w:val="both"/>
        <w:rPr>
          <w:sz w:val="24"/>
          <w:szCs w:val="24"/>
        </w:rPr>
      </w:pPr>
      <w:proofErr w:type="spellStart"/>
      <w:r w:rsidRPr="00947A64">
        <w:rPr>
          <w:sz w:val="24"/>
          <w:szCs w:val="24"/>
        </w:rPr>
        <w:t>Невструева</w:t>
      </w:r>
      <w:proofErr w:type="spellEnd"/>
      <w:r w:rsidRPr="00947A64">
        <w:rPr>
          <w:sz w:val="24"/>
          <w:szCs w:val="24"/>
        </w:rPr>
        <w:t xml:space="preserve"> Т.Х., Кон Л.Л. Представления о материнстве </w:t>
      </w:r>
      <w:proofErr w:type="spellStart"/>
      <w:proofErr w:type="gramStart"/>
      <w:r w:rsidRPr="00947A64">
        <w:rPr>
          <w:sz w:val="24"/>
          <w:szCs w:val="24"/>
        </w:rPr>
        <w:t>девушек-социальных</w:t>
      </w:r>
      <w:proofErr w:type="spellEnd"/>
      <w:proofErr w:type="gramEnd"/>
      <w:r w:rsidRPr="00947A64">
        <w:rPr>
          <w:sz w:val="24"/>
          <w:szCs w:val="24"/>
        </w:rPr>
        <w:t xml:space="preserve"> сирот в контексте проблемы </w:t>
      </w:r>
      <w:proofErr w:type="spellStart"/>
      <w:r w:rsidRPr="00947A64">
        <w:rPr>
          <w:sz w:val="24"/>
          <w:szCs w:val="24"/>
        </w:rPr>
        <w:t>психологическои</w:t>
      </w:r>
      <w:proofErr w:type="spellEnd"/>
      <w:r w:rsidRPr="00947A64">
        <w:rPr>
          <w:sz w:val="24"/>
          <w:szCs w:val="24"/>
        </w:rPr>
        <w:t>̆ готовности к материнству // Мир науки. Педагогика и психология, 2019 № 4 (Приложение 10).</w:t>
      </w:r>
    </w:p>
    <w:p w:rsidR="00CF6805" w:rsidRPr="00947A64" w:rsidRDefault="009E6D7E" w:rsidP="009E6D7E">
      <w:pPr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Проект ПИОН-регион «Общая информационно-технологическая платформа для оценки социальных результатов. Сборник кейсов, АНО «Эволюция и филантропия, 2018, с, 52 </w:t>
      </w:r>
      <w:hyperlink r:id="rId8">
        <w:r w:rsidRPr="00947A64">
          <w:rPr>
            <w:rStyle w:val="InternetLink"/>
            <w:sz w:val="24"/>
            <w:szCs w:val="24"/>
          </w:rPr>
          <w:t>https://pion.org.ru/static/files/sbornik.pdf</w:t>
        </w:r>
      </w:hyperlink>
      <w:r w:rsidRPr="00947A64">
        <w:rPr>
          <w:sz w:val="24"/>
          <w:szCs w:val="24"/>
        </w:rPr>
        <w:t>.</w:t>
      </w:r>
    </w:p>
    <w:p w:rsidR="00CF6805" w:rsidRPr="00947A64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947A64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A51041" w:rsidRPr="00947A64" w:rsidRDefault="009E6D7E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sz w:val="24"/>
          <w:szCs w:val="24"/>
        </w:rPr>
        <w:t xml:space="preserve">Исполнители практики должны пройти обязательное </w:t>
      </w:r>
      <w:proofErr w:type="gramStart"/>
      <w:r w:rsidRPr="00947A64">
        <w:rPr>
          <w:sz w:val="24"/>
          <w:szCs w:val="24"/>
        </w:rPr>
        <w:t>обучение по работе</w:t>
      </w:r>
      <w:proofErr w:type="gramEnd"/>
      <w:r w:rsidRPr="00947A64">
        <w:rPr>
          <w:sz w:val="24"/>
          <w:szCs w:val="24"/>
        </w:rPr>
        <w:t xml:space="preserve"> с семьями в трудной жизненной ситуации, непосредственно в организации. Для психологов необходимо профессиональное психологическое образование. Для специалистов по работе с семьей – средне специальное или высшее образование.</w:t>
      </w:r>
    </w:p>
    <w:p w:rsidR="00A818FE" w:rsidRPr="00947A64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9E6D7E" w:rsidRPr="00947A64" w:rsidRDefault="009E6D7E" w:rsidP="009E6D7E">
      <w:pPr>
        <w:spacing w:before="96" w:after="96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В качестве методического обеспечения для специалистов используются программа </w:t>
      </w:r>
      <w:proofErr w:type="spellStart"/>
      <w:r w:rsidRPr="00947A64">
        <w:rPr>
          <w:sz w:val="24"/>
          <w:szCs w:val="24"/>
        </w:rPr>
        <w:t>стажировочной</w:t>
      </w:r>
      <w:proofErr w:type="spellEnd"/>
      <w:r w:rsidRPr="00947A64">
        <w:rPr>
          <w:sz w:val="24"/>
          <w:szCs w:val="24"/>
        </w:rPr>
        <w:t xml:space="preserve"> площадки, включенной в сборник рекомендованных стажировок Фонда Тимченко </w:t>
      </w:r>
      <w:hyperlink r:id="rId9">
        <w:r w:rsidRPr="00947A64">
          <w:rPr>
            <w:rStyle w:val="InternetLink"/>
            <w:sz w:val="24"/>
            <w:szCs w:val="24"/>
          </w:rPr>
          <w:t>https://deti.timchenkofoundation.org/donation/habarovskaja-kraevaja-obshhestvennaja-organizacija-zameshhajushhih-semej-chuzhih-detej-ne-byvaet-g-habarovsk/</w:t>
        </w:r>
      </w:hyperlink>
      <w:r w:rsidRPr="00947A64">
        <w:rPr>
          <w:sz w:val="24"/>
          <w:szCs w:val="24"/>
        </w:rPr>
        <w:t xml:space="preserve"> и обучающие программы партнеров:</w:t>
      </w:r>
    </w:p>
    <w:p w:rsidR="009E6D7E" w:rsidRPr="00947A64" w:rsidRDefault="009E6D7E" w:rsidP="00191166">
      <w:pPr>
        <w:pStyle w:val="af2"/>
        <w:widowControl w:val="0"/>
        <w:numPr>
          <w:ilvl w:val="0"/>
          <w:numId w:val="16"/>
        </w:numPr>
        <w:tabs>
          <w:tab w:val="left" w:pos="709"/>
        </w:tabs>
        <w:autoSpaceDE w:val="0"/>
        <w:spacing w:before="96" w:after="96" w:line="240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БФ «Виктория» - Технология работы со случаем, Технология работы с сетью социальных контактов;</w:t>
      </w:r>
    </w:p>
    <w:p w:rsidR="009E6D7E" w:rsidRPr="00947A64" w:rsidRDefault="009E6D7E" w:rsidP="00191166">
      <w:pPr>
        <w:pStyle w:val="af2"/>
        <w:widowControl w:val="0"/>
        <w:numPr>
          <w:ilvl w:val="0"/>
          <w:numId w:val="16"/>
        </w:numPr>
        <w:tabs>
          <w:tab w:val="left" w:pos="709"/>
        </w:tabs>
        <w:autoSpaceDE w:val="0"/>
        <w:spacing w:before="96" w:after="96" w:line="240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Фонд профилактики социального сиротства – Программа Профилактики отказов от новорожденных;</w:t>
      </w:r>
    </w:p>
    <w:p w:rsidR="00A51041" w:rsidRPr="00947A64" w:rsidRDefault="009E6D7E" w:rsidP="009E6D7E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947A64">
        <w:rPr>
          <w:sz w:val="24"/>
          <w:szCs w:val="24"/>
        </w:rPr>
        <w:t>Фонд Эволюции и филантропии – Мониторинг и оценка социальных программ.</w:t>
      </w:r>
    </w:p>
    <w:p w:rsidR="00A51041" w:rsidRPr="00947A64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947A64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Обоснованность практики</w:t>
      </w:r>
    </w:p>
    <w:p w:rsidR="00A818FE" w:rsidRPr="00947A64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947A64">
        <w:rPr>
          <w:b/>
          <w:sz w:val="24"/>
          <w:szCs w:val="24"/>
        </w:rPr>
        <w:t>благополучателей</w:t>
      </w:r>
      <w:proofErr w:type="spellEnd"/>
      <w:r w:rsidRPr="00947A64">
        <w:rPr>
          <w:b/>
          <w:sz w:val="24"/>
          <w:szCs w:val="24"/>
        </w:rPr>
        <w:t>?</w:t>
      </w:r>
    </w:p>
    <w:p w:rsidR="00A51041" w:rsidRPr="00947A64" w:rsidRDefault="009E6D7E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47A64">
        <w:rPr>
          <w:sz w:val="24"/>
          <w:szCs w:val="24"/>
        </w:rPr>
        <w:t xml:space="preserve">Практика базируется на критериях благополучия ребенка, которые измеряются с помощью оценочной формы ЕФО. По мнению британских коллег </w:t>
      </w:r>
      <w:hyperlink r:id="rId10">
        <w:r w:rsidRPr="00947A64">
          <w:rPr>
            <w:rStyle w:val="InternetLink"/>
            <w:sz w:val="24"/>
            <w:szCs w:val="24"/>
          </w:rPr>
          <w:t>https://www.childandfamilytraining.org.uk/</w:t>
        </w:r>
      </w:hyperlink>
      <w:r w:rsidRPr="00947A64">
        <w:rPr>
          <w:sz w:val="24"/>
          <w:szCs w:val="24"/>
        </w:rPr>
        <w:t xml:space="preserve">, которые разработали модель ЕФО, благополучие ребенка состоит из потребностей ребенка и возможностей родителей. На основе этих критериев разработана система оценки, которая помогает выявить дефициты и нарушения. Мы базируемся на опыте специалистов, разрабатывавших инструмент ЕФО, которым мы сейчас активно пользуемся. Также, при открытии случая, </w:t>
      </w:r>
      <w:proofErr w:type="spellStart"/>
      <w:r w:rsidRPr="00947A64">
        <w:rPr>
          <w:sz w:val="24"/>
          <w:szCs w:val="24"/>
        </w:rPr>
        <w:t>благополучатели</w:t>
      </w:r>
      <w:proofErr w:type="spellEnd"/>
      <w:r w:rsidRPr="00947A64">
        <w:rPr>
          <w:sz w:val="24"/>
          <w:szCs w:val="24"/>
        </w:rPr>
        <w:t xml:space="preserve"> заполняют </w:t>
      </w:r>
      <w:proofErr w:type="spellStart"/>
      <w:r w:rsidRPr="00947A64">
        <w:rPr>
          <w:sz w:val="24"/>
          <w:szCs w:val="24"/>
        </w:rPr>
        <w:t>анкеты-опросники</w:t>
      </w:r>
      <w:proofErr w:type="spellEnd"/>
      <w:r w:rsidRPr="00947A64">
        <w:rPr>
          <w:sz w:val="24"/>
          <w:szCs w:val="24"/>
        </w:rPr>
        <w:t xml:space="preserve"> (Приложение 11), в </w:t>
      </w:r>
      <w:proofErr w:type="gramStart"/>
      <w:r w:rsidRPr="00947A64">
        <w:rPr>
          <w:sz w:val="24"/>
          <w:szCs w:val="24"/>
        </w:rPr>
        <w:t>которых</w:t>
      </w:r>
      <w:proofErr w:type="gramEnd"/>
      <w:r w:rsidRPr="00947A64">
        <w:rPr>
          <w:sz w:val="24"/>
          <w:szCs w:val="24"/>
        </w:rPr>
        <w:t xml:space="preserve"> они отмечают проблемные сферы своей жизни, требующие, по их мнению, помощи извне. На основе анкет, а также по результатам диагностики, специалисты практики составляют план реабилитационной работы.</w:t>
      </w:r>
    </w:p>
    <w:p w:rsidR="00A818FE" w:rsidRPr="00947A64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lastRenderedPageBreak/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9E6D7E" w:rsidRPr="00947A64" w:rsidRDefault="009E6D7E" w:rsidP="009E6D7E">
      <w:pPr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Практика, описанная как проект, является победителем различных </w:t>
      </w:r>
      <w:proofErr w:type="spellStart"/>
      <w:r w:rsidRPr="00947A64">
        <w:rPr>
          <w:sz w:val="24"/>
          <w:szCs w:val="24"/>
        </w:rPr>
        <w:t>грантовых</w:t>
      </w:r>
      <w:proofErr w:type="spellEnd"/>
      <w:r w:rsidRPr="00947A64">
        <w:rPr>
          <w:sz w:val="24"/>
          <w:szCs w:val="24"/>
        </w:rPr>
        <w:t xml:space="preserve"> конкурсов, в том числе, неоднократно, победителем конкурса Фонда Президентских грантов.</w:t>
      </w:r>
    </w:p>
    <w:p w:rsidR="009E6D7E" w:rsidRPr="00947A64" w:rsidRDefault="009E6D7E" w:rsidP="009E6D7E">
      <w:pPr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Практика описана в виде программы </w:t>
      </w:r>
      <w:proofErr w:type="spellStart"/>
      <w:r w:rsidRPr="00947A64">
        <w:rPr>
          <w:sz w:val="24"/>
          <w:szCs w:val="24"/>
        </w:rPr>
        <w:t>стажировочной</w:t>
      </w:r>
      <w:proofErr w:type="spellEnd"/>
      <w:r w:rsidRPr="00947A64">
        <w:rPr>
          <w:sz w:val="24"/>
          <w:szCs w:val="24"/>
        </w:rPr>
        <w:t xml:space="preserve"> площадки, включенной в сборник рекомендованных стажировок Фонда Тимченко</w:t>
      </w:r>
    </w:p>
    <w:p w:rsidR="009E6D7E" w:rsidRPr="00947A64" w:rsidRDefault="009E6D7E" w:rsidP="009E6D7E">
      <w:pPr>
        <w:spacing w:before="96" w:after="96"/>
        <w:jc w:val="both"/>
        <w:rPr>
          <w:sz w:val="24"/>
          <w:szCs w:val="24"/>
        </w:rPr>
      </w:pPr>
      <w:hyperlink r:id="rId11">
        <w:r w:rsidRPr="00947A64">
          <w:rPr>
            <w:rStyle w:val="InternetLink"/>
            <w:sz w:val="24"/>
            <w:szCs w:val="24"/>
          </w:rPr>
          <w:t>https://deti.timchenkofoundation.org/donation/habarovskaja-kraevaja-obshhestvennaja-organizacija-zameshhajushhih-semej-chuzhih-detej-ne-byvaet-g-habarovsk/</w:t>
        </w:r>
      </w:hyperlink>
      <w:r w:rsidRPr="00947A64">
        <w:rPr>
          <w:sz w:val="24"/>
          <w:szCs w:val="24"/>
        </w:rPr>
        <w:t xml:space="preserve">. </w:t>
      </w:r>
    </w:p>
    <w:p w:rsidR="009E6D7E" w:rsidRPr="00947A64" w:rsidRDefault="009E6D7E" w:rsidP="009E6D7E">
      <w:pPr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Также практика была описана и для нее разработана система </w:t>
      </w:r>
      <w:proofErr w:type="spellStart"/>
      <w:r w:rsidRPr="00947A64">
        <w:rPr>
          <w:sz w:val="24"/>
          <w:szCs w:val="24"/>
        </w:rPr>
        <w:t>МиО</w:t>
      </w:r>
      <w:proofErr w:type="spellEnd"/>
      <w:r w:rsidRPr="00947A64">
        <w:rPr>
          <w:sz w:val="24"/>
          <w:szCs w:val="24"/>
        </w:rPr>
        <w:t xml:space="preserve">, под кураторством профессионального эксперта оценщика и включена в сборник практик Пион регион, Фонда Эволюции и Филантропии </w:t>
      </w:r>
      <w:hyperlink r:id="rId12">
        <w:r w:rsidRPr="00947A64">
          <w:rPr>
            <w:rStyle w:val="InternetLink"/>
            <w:sz w:val="24"/>
            <w:szCs w:val="24"/>
          </w:rPr>
          <w:t>https://pion.org.ru/static/files/sbornik.pdf</w:t>
        </w:r>
      </w:hyperlink>
      <w:r w:rsidRPr="00947A64">
        <w:rPr>
          <w:sz w:val="24"/>
          <w:szCs w:val="24"/>
        </w:rPr>
        <w:t>.</w:t>
      </w:r>
    </w:p>
    <w:p w:rsidR="00A818FE" w:rsidRPr="00947A64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947A64">
        <w:rPr>
          <w:b/>
          <w:sz w:val="24"/>
          <w:szCs w:val="24"/>
        </w:rPr>
        <w:t>благополучателей</w:t>
      </w:r>
      <w:proofErr w:type="spellEnd"/>
      <w:r w:rsidRPr="00947A64">
        <w:rPr>
          <w:b/>
          <w:sz w:val="24"/>
          <w:szCs w:val="24"/>
        </w:rPr>
        <w:t xml:space="preserve"> практики?</w:t>
      </w:r>
    </w:p>
    <w:p w:rsidR="009E6D7E" w:rsidRPr="00947A64" w:rsidRDefault="009E6D7E" w:rsidP="009E6D7E">
      <w:pPr>
        <w:tabs>
          <w:tab w:val="left" w:pos="9780"/>
        </w:tabs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В рамках практики с 2017 года применяется технология работы со случаем, которая предполагает одного ответственного за случай, работу команды и реализует один из самых важных компонентов практики – индивидуальный подход. </w:t>
      </w:r>
    </w:p>
    <w:p w:rsidR="009E6D7E" w:rsidRPr="00947A64" w:rsidRDefault="009E6D7E" w:rsidP="009E6D7E">
      <w:pPr>
        <w:tabs>
          <w:tab w:val="left" w:pos="9780"/>
        </w:tabs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Метод решения проблем был разработан Х.Х. </w:t>
      </w:r>
      <w:proofErr w:type="spellStart"/>
      <w:r w:rsidRPr="00947A64">
        <w:rPr>
          <w:sz w:val="24"/>
          <w:szCs w:val="24"/>
        </w:rPr>
        <w:t>Перлман</w:t>
      </w:r>
      <w:proofErr w:type="spellEnd"/>
      <w:r w:rsidRPr="00947A64">
        <w:rPr>
          <w:sz w:val="24"/>
          <w:szCs w:val="24"/>
        </w:rPr>
        <w:t xml:space="preserve">. Он основан на базовом постулате </w:t>
      </w:r>
      <w:proofErr w:type="spellStart"/>
      <w:r w:rsidRPr="00947A64">
        <w:rPr>
          <w:sz w:val="24"/>
          <w:szCs w:val="24"/>
        </w:rPr>
        <w:t>психодинамической</w:t>
      </w:r>
      <w:proofErr w:type="spellEnd"/>
      <w:r w:rsidRPr="00947A64">
        <w:rPr>
          <w:sz w:val="24"/>
          <w:szCs w:val="24"/>
        </w:rPr>
        <w:t xml:space="preserve"> концепции, базовый постулат, согласно которому вся человеческая жизнь является «проблемно-решаемым процессом». Личность неспособна справляться с проблемой в результате следующих причин: из-за недостаточной мотивации, из-за неспособности или невозможности работать над решением проблемы, из-за неумения разрешать проблему правильным способом. Задача социального работника состоит в том, чтобы помочь клиенту в этих обстоятельствах. </w:t>
      </w:r>
    </w:p>
    <w:p w:rsidR="009E6D7E" w:rsidRPr="00947A64" w:rsidRDefault="009E6D7E" w:rsidP="009E6D7E">
      <w:pPr>
        <w:tabs>
          <w:tab w:val="left" w:pos="9780"/>
        </w:tabs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Управление случаем также основано на </w:t>
      </w:r>
      <w:proofErr w:type="gramStart"/>
      <w:r w:rsidRPr="00947A64">
        <w:rPr>
          <w:sz w:val="24"/>
          <w:szCs w:val="24"/>
        </w:rPr>
        <w:t>психосоциальный</w:t>
      </w:r>
      <w:proofErr w:type="gramEnd"/>
      <w:r w:rsidRPr="00947A64">
        <w:rPr>
          <w:sz w:val="24"/>
          <w:szCs w:val="24"/>
        </w:rPr>
        <w:t xml:space="preserve"> методе, предложенным Ф. </w:t>
      </w:r>
      <w:proofErr w:type="spellStart"/>
      <w:r w:rsidRPr="00947A64">
        <w:rPr>
          <w:sz w:val="24"/>
          <w:szCs w:val="24"/>
        </w:rPr>
        <w:t>Холлис</w:t>
      </w:r>
      <w:proofErr w:type="spellEnd"/>
      <w:r w:rsidRPr="00947A64">
        <w:rPr>
          <w:sz w:val="24"/>
          <w:szCs w:val="24"/>
        </w:rPr>
        <w:t xml:space="preserve"> (</w:t>
      </w:r>
      <w:proofErr w:type="spellStart"/>
      <w:r w:rsidRPr="00947A64">
        <w:rPr>
          <w:sz w:val="24"/>
          <w:szCs w:val="24"/>
        </w:rPr>
        <w:t>F.Hollis</w:t>
      </w:r>
      <w:proofErr w:type="spellEnd"/>
      <w:r w:rsidRPr="00947A64">
        <w:rPr>
          <w:sz w:val="24"/>
          <w:szCs w:val="24"/>
        </w:rPr>
        <w:t xml:space="preserve">). Его теоретической базой стали дальнейшие разработки диагностических и психоаналитических школ. Применительно к индивидуальной работе существенную сторону метода составляет проникновение в причины девиационного или </w:t>
      </w:r>
      <w:proofErr w:type="spellStart"/>
      <w:r w:rsidRPr="00947A64">
        <w:rPr>
          <w:sz w:val="24"/>
          <w:szCs w:val="24"/>
        </w:rPr>
        <w:t>дезадаптивного</w:t>
      </w:r>
      <w:proofErr w:type="spellEnd"/>
      <w:r w:rsidRPr="00947A64">
        <w:rPr>
          <w:sz w:val="24"/>
          <w:szCs w:val="24"/>
        </w:rPr>
        <w:t xml:space="preserve"> поведения субъекта, воссоздание «истории болезни клиента». </w:t>
      </w:r>
    </w:p>
    <w:p w:rsidR="009E6D7E" w:rsidRPr="00947A64" w:rsidRDefault="009E6D7E" w:rsidP="009E6D7E">
      <w:pPr>
        <w:tabs>
          <w:tab w:val="left" w:pos="9780"/>
        </w:tabs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Психосоциальный метод предполагает сложную диагностику «личности в ситуации», при заинтересованном участии самого клиента. </w:t>
      </w:r>
    </w:p>
    <w:p w:rsidR="009E6D7E" w:rsidRPr="00947A64" w:rsidRDefault="009E6D7E" w:rsidP="009E6D7E">
      <w:pPr>
        <w:tabs>
          <w:tab w:val="left" w:pos="9780"/>
        </w:tabs>
        <w:spacing w:before="96" w:after="96"/>
        <w:ind w:firstLine="708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Важным компонентом практики является семейно-ориентированный подход. Данный подход заключается в признании недостаточности воздействия исключительно на ребенка и как можно более широком вовлечении семьи в программу помощи ребенку. Таким образом, в рамках данного подхода понятия «социальная работа с ребенком» и «социальная работа с семьей» не разделяются. Данный подход признан наиболее эффективным, так как в фокусе внимания специалистов оказывается не только ребенок, но и семья, ее окружение и среда. Этот подход обеспечивает работу с собственными ресурсами всех членов семьи и людей, ее окружающих. </w:t>
      </w:r>
      <w:proofErr w:type="gramStart"/>
      <w:r w:rsidRPr="00947A64">
        <w:rPr>
          <w:sz w:val="24"/>
          <w:szCs w:val="24"/>
        </w:rPr>
        <w:t xml:space="preserve">Семейно-ориентированный подход требует объединения усилий и совместной </w:t>
      </w:r>
      <w:r w:rsidRPr="00947A64">
        <w:rPr>
          <w:sz w:val="24"/>
          <w:szCs w:val="24"/>
        </w:rPr>
        <w:lastRenderedPageBreak/>
        <w:t xml:space="preserve">работы специалистов разного профиля для эффективного решения задач по реабилитации семьи (семейно-ориентированный подход «работа со случаем» </w:t>
      </w:r>
      <w:proofErr w:type="spellStart"/>
      <w:r w:rsidRPr="00947A64">
        <w:rPr>
          <w:sz w:val="24"/>
          <w:szCs w:val="24"/>
        </w:rPr>
        <w:t>Борзов</w:t>
      </w:r>
      <w:proofErr w:type="spellEnd"/>
      <w:r w:rsidRPr="00947A64">
        <w:rPr>
          <w:sz w:val="24"/>
          <w:szCs w:val="24"/>
        </w:rPr>
        <w:t xml:space="preserve"> С.П. (Россия).</w:t>
      </w:r>
      <w:proofErr w:type="gramEnd"/>
    </w:p>
    <w:p w:rsidR="00502889" w:rsidRPr="00947A64" w:rsidRDefault="009E6D7E" w:rsidP="009E6D7E">
      <w:pPr>
        <w:spacing w:line="256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У </w:t>
      </w:r>
      <w:proofErr w:type="spellStart"/>
      <w:r w:rsidRPr="00947A64">
        <w:rPr>
          <w:sz w:val="24"/>
          <w:szCs w:val="24"/>
        </w:rPr>
        <w:t>благополучателей</w:t>
      </w:r>
      <w:proofErr w:type="spellEnd"/>
      <w:r w:rsidRPr="00947A64">
        <w:rPr>
          <w:sz w:val="24"/>
          <w:szCs w:val="24"/>
        </w:rPr>
        <w:t xml:space="preserve"> практики существует нарушение привязанности т.к. большинство родителей имеют собственный сиротский опыт. Это влияет на отношение матери к ребенку, а также стилю ее воспитания, что влияет на формирование привязанности самого ребенка. Исследование данной темы представлено в дипломной работе психолога практики </w:t>
      </w:r>
      <w:proofErr w:type="spellStart"/>
      <w:r w:rsidRPr="00947A64">
        <w:rPr>
          <w:sz w:val="24"/>
          <w:szCs w:val="24"/>
        </w:rPr>
        <w:t>Хван</w:t>
      </w:r>
      <w:proofErr w:type="spellEnd"/>
      <w:r w:rsidRPr="00947A64">
        <w:rPr>
          <w:sz w:val="24"/>
          <w:szCs w:val="24"/>
        </w:rPr>
        <w:t xml:space="preserve"> Л.С. (Приложение). С семьями, имеющими нарушение привязанности необходимо длительное сопровождение (пролонгированный подход), т.к. для формирования надежной привязанности требуется много времени.  </w:t>
      </w:r>
      <w:proofErr w:type="gramStart"/>
      <w:r w:rsidRPr="00947A64">
        <w:rPr>
          <w:sz w:val="24"/>
          <w:szCs w:val="24"/>
        </w:rPr>
        <w:t xml:space="preserve">(«Теория привязанностей» </w:t>
      </w:r>
      <w:proofErr w:type="spellStart"/>
      <w:r w:rsidRPr="00947A64">
        <w:rPr>
          <w:sz w:val="24"/>
          <w:szCs w:val="24"/>
        </w:rPr>
        <w:t>Боулби</w:t>
      </w:r>
      <w:proofErr w:type="spellEnd"/>
      <w:r w:rsidRPr="00947A64">
        <w:rPr>
          <w:sz w:val="24"/>
          <w:szCs w:val="24"/>
        </w:rPr>
        <w:t xml:space="preserve"> Дж., его последователь </w:t>
      </w:r>
      <w:proofErr w:type="spellStart"/>
      <w:r w:rsidRPr="00947A64">
        <w:rPr>
          <w:sz w:val="24"/>
          <w:szCs w:val="24"/>
        </w:rPr>
        <w:t>Эйнсворт</w:t>
      </w:r>
      <w:proofErr w:type="spellEnd"/>
      <w:r w:rsidRPr="00947A64">
        <w:rPr>
          <w:sz w:val="24"/>
          <w:szCs w:val="24"/>
        </w:rPr>
        <w:t xml:space="preserve"> М. (</w:t>
      </w:r>
      <w:proofErr w:type="spellStart"/>
      <w:r w:rsidRPr="00947A64">
        <w:rPr>
          <w:sz w:val="24"/>
          <w:szCs w:val="24"/>
        </w:rPr>
        <w:t>Фалберг</w:t>
      </w:r>
      <w:proofErr w:type="spellEnd"/>
      <w:r w:rsidRPr="00947A64">
        <w:rPr>
          <w:sz w:val="24"/>
          <w:szCs w:val="24"/>
        </w:rPr>
        <w:t xml:space="preserve"> В., </w:t>
      </w:r>
      <w:proofErr w:type="spellStart"/>
      <w:r w:rsidRPr="00947A64">
        <w:rPr>
          <w:sz w:val="24"/>
          <w:szCs w:val="24"/>
        </w:rPr>
        <w:t>Спитц</w:t>
      </w:r>
      <w:proofErr w:type="spellEnd"/>
      <w:r w:rsidRPr="00947A64">
        <w:rPr>
          <w:sz w:val="24"/>
          <w:szCs w:val="24"/>
        </w:rPr>
        <w:t xml:space="preserve"> Р.А., а также Авдеева Н.Н., Ершова Т.И. и </w:t>
      </w:r>
      <w:proofErr w:type="spellStart"/>
      <w:r w:rsidRPr="00947A64">
        <w:rPr>
          <w:sz w:val="24"/>
          <w:szCs w:val="24"/>
        </w:rPr>
        <w:t>Микиртумов</w:t>
      </w:r>
      <w:proofErr w:type="spellEnd"/>
      <w:r w:rsidRPr="00947A64">
        <w:rPr>
          <w:sz w:val="24"/>
          <w:szCs w:val="24"/>
        </w:rPr>
        <w:t xml:space="preserve"> Б.Е и другие).</w:t>
      </w:r>
      <w:proofErr w:type="gramEnd"/>
    </w:p>
    <w:p w:rsidR="00A818FE" w:rsidRPr="00947A64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Данные о достижении социальных результатов</w:t>
      </w:r>
    </w:p>
    <w:p w:rsidR="00A818FE" w:rsidRPr="00947A64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947A64">
        <w:rPr>
          <w:b/>
          <w:sz w:val="24"/>
          <w:szCs w:val="24"/>
        </w:rPr>
        <w:t xml:space="preserve">и </w:t>
      </w:r>
      <w:proofErr w:type="gramStart"/>
      <w:r w:rsidRPr="00947A64">
        <w:rPr>
          <w:b/>
          <w:sz w:val="24"/>
          <w:szCs w:val="24"/>
        </w:rPr>
        <w:t>влиянии</w:t>
      </w:r>
      <w:proofErr w:type="gramEnd"/>
      <w:r w:rsidRPr="00947A64">
        <w:rPr>
          <w:b/>
          <w:sz w:val="24"/>
          <w:szCs w:val="24"/>
        </w:rPr>
        <w:t xml:space="preserve"> практики</w:t>
      </w:r>
    </w:p>
    <w:p w:rsidR="00A51041" w:rsidRPr="00947A64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947A64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Социальный результат 1</w:t>
      </w:r>
    </w:p>
    <w:p w:rsidR="009E6D7E" w:rsidRPr="00947A64" w:rsidRDefault="009E6D7E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Cs/>
          <w:sz w:val="24"/>
          <w:szCs w:val="24"/>
        </w:rPr>
        <w:t>Трудная жизненная ситуация в семье стабилизирована</w:t>
      </w:r>
    </w:p>
    <w:p w:rsidR="00ED5697" w:rsidRPr="00947A64" w:rsidRDefault="00ED5697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47A64">
        <w:rPr>
          <w:b/>
          <w:bCs/>
          <w:sz w:val="24"/>
          <w:szCs w:val="24"/>
        </w:rPr>
        <w:t>благополучателей</w:t>
      </w:r>
      <w:proofErr w:type="spellEnd"/>
      <w:r w:rsidRPr="00947A64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35"/>
        <w:gridCol w:w="3698"/>
        <w:gridCol w:w="3698"/>
      </w:tblGrid>
      <w:tr w:rsidR="00A51041" w:rsidRPr="00947A64" w:rsidTr="009E6D7E">
        <w:tc>
          <w:tcPr>
            <w:tcW w:w="3735" w:type="dxa"/>
          </w:tcPr>
          <w:p w:rsidR="00A51041" w:rsidRPr="00947A64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98" w:type="dxa"/>
          </w:tcPr>
          <w:p w:rsidR="00A51041" w:rsidRPr="00947A64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98" w:type="dxa"/>
          </w:tcPr>
          <w:p w:rsidR="00A51041" w:rsidRPr="00947A64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9E6D7E" w:rsidRPr="00947A64" w:rsidTr="009E6D7E">
        <w:tc>
          <w:tcPr>
            <w:tcW w:w="3735" w:type="dxa"/>
          </w:tcPr>
          <w:p w:rsidR="009E6D7E" w:rsidRPr="00947A64" w:rsidRDefault="009E6D7E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Количество семей с детьми, в которых трудная жизненная ситуация стабилизирована</w:t>
            </w:r>
          </w:p>
        </w:tc>
        <w:tc>
          <w:tcPr>
            <w:tcW w:w="3698" w:type="dxa"/>
          </w:tcPr>
          <w:p w:rsidR="009E6D7E" w:rsidRPr="00947A64" w:rsidRDefault="009E6D7E" w:rsidP="008A25D2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17 (из 36)</w:t>
            </w:r>
          </w:p>
          <w:p w:rsidR="009E6D7E" w:rsidRPr="00947A64" w:rsidRDefault="009E6D7E" w:rsidP="008A25D2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b/>
                <w:bCs/>
                <w:i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47,5%</w:t>
            </w:r>
          </w:p>
        </w:tc>
        <w:tc>
          <w:tcPr>
            <w:tcW w:w="3698" w:type="dxa"/>
          </w:tcPr>
          <w:p w:rsidR="009E6D7E" w:rsidRPr="00947A64" w:rsidRDefault="009E6D7E" w:rsidP="008A25D2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16 (из 29)</w:t>
            </w:r>
          </w:p>
          <w:p w:rsidR="009E6D7E" w:rsidRPr="00947A64" w:rsidRDefault="009E6D7E" w:rsidP="008A25D2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b/>
                <w:bCs/>
                <w:i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55,1%</w:t>
            </w:r>
          </w:p>
        </w:tc>
      </w:tr>
    </w:tbl>
    <w:p w:rsidR="00A51041" w:rsidRPr="00947A64" w:rsidRDefault="00A51041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947A64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47A64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947A64" w:rsidRDefault="009E6D7E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47A64">
        <w:rPr>
          <w:sz w:val="24"/>
          <w:szCs w:val="24"/>
        </w:rPr>
        <w:t>Сбор данных проводится ежемесячно силами специалистов службы с помощью мониторинговой таблицы (Приложение 12). Для мониторинга используется одна группа (целевая группа практики).</w:t>
      </w:r>
    </w:p>
    <w:p w:rsidR="00154F9C" w:rsidRPr="00947A64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 xml:space="preserve">2. Кто из </w:t>
      </w:r>
      <w:proofErr w:type="spellStart"/>
      <w:r w:rsidRPr="00947A64">
        <w:rPr>
          <w:i/>
          <w:sz w:val="24"/>
          <w:szCs w:val="24"/>
        </w:rPr>
        <w:t>благополучателей</w:t>
      </w:r>
      <w:proofErr w:type="spellEnd"/>
      <w:r w:rsidRPr="00947A64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E6D7E" w:rsidRPr="00947A64" w:rsidRDefault="009E6D7E" w:rsidP="009E6D7E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Сбор данных проводится по всем семьям, которые получили весь комплекс услуг. </w:t>
      </w:r>
    </w:p>
    <w:p w:rsidR="009E6D7E" w:rsidRPr="00947A64" w:rsidRDefault="009E6D7E" w:rsidP="009E6D7E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В 2019 г. те или иные услуги организации получили 47 семей, из них 36 семей были взяты на комплексное сопровождение, 7 семьям были оказаны срочные социальные услуги, 4 </w:t>
      </w:r>
      <w:r w:rsidRPr="00947A64">
        <w:rPr>
          <w:sz w:val="24"/>
          <w:szCs w:val="24"/>
        </w:rPr>
        <w:lastRenderedPageBreak/>
        <w:t xml:space="preserve">семьи были переадресованы в другие профильные организации (государственные и негосударственные). </w:t>
      </w:r>
    </w:p>
    <w:p w:rsidR="009E6D7E" w:rsidRPr="00947A64" w:rsidRDefault="009E6D7E" w:rsidP="009E6D7E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Из 36 семей, состоящих на полном сопровождении организации, </w:t>
      </w:r>
      <w:r w:rsidRPr="00947A64">
        <w:rPr>
          <w:b/>
          <w:bCs/>
          <w:sz w:val="24"/>
          <w:szCs w:val="24"/>
        </w:rPr>
        <w:t>17 семей улучшили свою жизненную ситуацию и были сняты с сопровождения</w:t>
      </w:r>
      <w:r w:rsidRPr="00947A64">
        <w:rPr>
          <w:sz w:val="24"/>
          <w:szCs w:val="24"/>
        </w:rPr>
        <w:t>; 7 случаев были закрыты как не успешные (</w:t>
      </w:r>
      <w:proofErr w:type="gramStart"/>
      <w:r w:rsidRPr="00947A64">
        <w:rPr>
          <w:sz w:val="24"/>
          <w:szCs w:val="24"/>
        </w:rPr>
        <w:t>договор</w:t>
      </w:r>
      <w:proofErr w:type="gramEnd"/>
      <w:r w:rsidRPr="00947A64">
        <w:rPr>
          <w:sz w:val="24"/>
          <w:szCs w:val="24"/>
        </w:rPr>
        <w:t xml:space="preserve"> досрочно расторгнут по инициативе </w:t>
      </w:r>
      <w:proofErr w:type="spellStart"/>
      <w:r w:rsidRPr="00947A64">
        <w:rPr>
          <w:sz w:val="24"/>
          <w:szCs w:val="24"/>
        </w:rPr>
        <w:t>благополучателя</w:t>
      </w:r>
      <w:proofErr w:type="spellEnd"/>
      <w:r w:rsidRPr="00947A64">
        <w:rPr>
          <w:sz w:val="24"/>
          <w:szCs w:val="24"/>
        </w:rPr>
        <w:t xml:space="preserve"> или по инициативе организации); 12 случаев были перенесены на следующий период (мониторинг, продолжение сопровождения).</w:t>
      </w:r>
    </w:p>
    <w:p w:rsidR="009E6D7E" w:rsidRPr="00947A64" w:rsidRDefault="009E6D7E" w:rsidP="009E6D7E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В 2020 г. 89 семей получили разные услуги организации, из них 48 семьям были оказаны разовые, срочные социальные услуги (продуктовые наборы, вещевая помощь, услуги юриста или психолога и пр.), 12 сигналов были переадресованы в другие профильные организации (государственные и негосударственные), 29 семей получили весь комплекс услуг.</w:t>
      </w:r>
    </w:p>
    <w:p w:rsidR="009E6D7E" w:rsidRPr="00947A64" w:rsidRDefault="009E6D7E" w:rsidP="009E6D7E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Из 29 семей, состоящих на полном сопровождении организации, </w:t>
      </w:r>
      <w:r w:rsidRPr="00947A64">
        <w:rPr>
          <w:b/>
          <w:bCs/>
          <w:sz w:val="24"/>
          <w:szCs w:val="24"/>
        </w:rPr>
        <w:t>18 случаев закрыты как успешные;</w:t>
      </w:r>
      <w:r w:rsidRPr="00947A64">
        <w:rPr>
          <w:sz w:val="24"/>
          <w:szCs w:val="24"/>
        </w:rPr>
        <w:t xml:space="preserve"> 7 случаев были закрыты как не успешные (</w:t>
      </w:r>
      <w:proofErr w:type="gramStart"/>
      <w:r w:rsidRPr="00947A64">
        <w:rPr>
          <w:sz w:val="24"/>
          <w:szCs w:val="24"/>
        </w:rPr>
        <w:t>договор</w:t>
      </w:r>
      <w:proofErr w:type="gramEnd"/>
      <w:r w:rsidRPr="00947A64">
        <w:rPr>
          <w:sz w:val="24"/>
          <w:szCs w:val="24"/>
        </w:rPr>
        <w:t xml:space="preserve"> досрочно расторгнут по инициативе </w:t>
      </w:r>
      <w:proofErr w:type="spellStart"/>
      <w:r w:rsidRPr="00947A64">
        <w:rPr>
          <w:sz w:val="24"/>
          <w:szCs w:val="24"/>
        </w:rPr>
        <w:t>благополучателя</w:t>
      </w:r>
      <w:proofErr w:type="spellEnd"/>
      <w:r w:rsidRPr="00947A64">
        <w:rPr>
          <w:sz w:val="24"/>
          <w:szCs w:val="24"/>
        </w:rPr>
        <w:t xml:space="preserve"> или по инициативе организации); 6 случаев были перенесены на следующий период (мониторинг, продолжение сопровождения).</w:t>
      </w:r>
    </w:p>
    <w:p w:rsidR="00154F9C" w:rsidRPr="00947A64" w:rsidRDefault="009E6D7E" w:rsidP="009E6D7E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47A64">
        <w:rPr>
          <w:sz w:val="24"/>
          <w:szCs w:val="24"/>
        </w:rPr>
        <w:t>Доля семей, в которых жизненная ситуация стабилизировалась в результате сопровождения в 2019 г. составила 47,5%, в 2020 – 55,1%.</w:t>
      </w:r>
    </w:p>
    <w:p w:rsidR="00154F9C" w:rsidRPr="00947A64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E6D7E" w:rsidRPr="00947A64" w:rsidRDefault="009E6D7E" w:rsidP="009E6D7E">
      <w:pPr>
        <w:spacing w:before="96" w:after="96"/>
        <w:ind w:firstLine="709"/>
        <w:rPr>
          <w:sz w:val="24"/>
          <w:szCs w:val="24"/>
        </w:rPr>
      </w:pPr>
      <w:r w:rsidRPr="00947A64">
        <w:rPr>
          <w:sz w:val="24"/>
          <w:szCs w:val="24"/>
        </w:rPr>
        <w:t>Мониторинговая таблица – единая форма сбора данных по всем проектам организации (Приложение 12). Заполняется ежемесячно сотрудниками практики. Таблица используется с 2019 года и по настоящее время. Хорошо отражает количественные показатели, а также один качественный показатель – количество семей с детьми, в которых трудная жизненная ситуация стабилизирована (количество успешно закрытых договоров).</w:t>
      </w:r>
    </w:p>
    <w:p w:rsidR="00154F9C" w:rsidRPr="00947A64" w:rsidRDefault="009E6D7E" w:rsidP="009E6D7E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47A64">
        <w:rPr>
          <w:sz w:val="24"/>
          <w:szCs w:val="24"/>
        </w:rPr>
        <w:t>Журнал регистрации договоров о сопровождении (Приложение 13). Журнал заполняется специалистами службы в электронном виде, сразу после заключения договора. Журнал регистрации отражает количество заключенных и закрытых договоров о сопровождении семьи, в том числе закрытых успешно.</w:t>
      </w:r>
    </w:p>
    <w:p w:rsidR="00154F9C" w:rsidRPr="00947A64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154F9C" w:rsidRPr="00947A64" w:rsidRDefault="009E6D7E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47A64">
        <w:rPr>
          <w:sz w:val="24"/>
          <w:szCs w:val="24"/>
        </w:rPr>
        <w:t>Сотрудники практики фиксируют данные о результатах сопровождения в сводной мониторинговой таблице (Приложение 12), на основе которой 1 раз в квартал руководитель практики рассчитывает значение показателей по данному результату. Из журнала регистрации договоров о сопровождении (Приложение 13) берется информация о количестве успешно закрытых случаев. Данные используются в квартальных и годовых отчетах.</w:t>
      </w:r>
    </w:p>
    <w:p w:rsidR="00154F9C" w:rsidRPr="00947A64" w:rsidRDefault="00154F9C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E6D7E" w:rsidRPr="00947A64" w:rsidRDefault="009E6D7E" w:rsidP="009E6D7E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Последующий мониторинг осуществляется с помощью волонтеров-кураторов, которые заполняют отчет (Приложение 14), и информации, полученной во время посещения семьями – выпускниками практики семейных мероприятий и </w:t>
      </w:r>
      <w:hyperlink r:id="rId13">
        <w:r w:rsidRPr="00947A64">
          <w:rPr>
            <w:sz w:val="24"/>
            <w:szCs w:val="24"/>
          </w:rPr>
          <w:t>семейного клуба</w:t>
        </w:r>
      </w:hyperlink>
      <w:r w:rsidRPr="00947A64">
        <w:rPr>
          <w:sz w:val="24"/>
          <w:szCs w:val="24"/>
        </w:rPr>
        <w:t xml:space="preserve">  (ресурсной площадки для семей, находящихся на сопровождении в реальном времени и «выпускников» практики).</w:t>
      </w:r>
    </w:p>
    <w:p w:rsidR="00154F9C" w:rsidRPr="00947A64" w:rsidRDefault="009E6D7E" w:rsidP="009E6D7E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lastRenderedPageBreak/>
        <w:t>По 10 случаям, закрытым в 2020 году, есть мониторинговая анкета ЕФО (Приложение 15 и 16), в которой отражены данные по устойчивости результата.</w:t>
      </w:r>
    </w:p>
    <w:p w:rsidR="00154F9C" w:rsidRPr="00947A64" w:rsidRDefault="00154F9C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В случае</w:t>
      </w:r>
      <w:proofErr w:type="gramStart"/>
      <w:r w:rsidRPr="00947A64">
        <w:rPr>
          <w:b/>
          <w:bCs/>
          <w:sz w:val="24"/>
          <w:szCs w:val="24"/>
        </w:rPr>
        <w:t>,</w:t>
      </w:r>
      <w:proofErr w:type="gramEnd"/>
      <w:r w:rsidRPr="00947A64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947A64">
        <w:rPr>
          <w:b/>
          <w:bCs/>
          <w:sz w:val="24"/>
          <w:szCs w:val="24"/>
        </w:rPr>
        <w:t>узнаёте</w:t>
      </w:r>
      <w:proofErr w:type="gramEnd"/>
      <w:r w:rsidRPr="00947A64">
        <w:rPr>
          <w:b/>
          <w:bCs/>
          <w:sz w:val="24"/>
          <w:szCs w:val="24"/>
        </w:rPr>
        <w:t xml:space="preserve"> или узнали?</w:t>
      </w:r>
    </w:p>
    <w:p w:rsidR="009E6D7E" w:rsidRPr="00947A64" w:rsidRDefault="009E6D7E" w:rsidP="009E6D7E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Результат не является отложенным по времени.</w:t>
      </w:r>
    </w:p>
    <w:p w:rsidR="009E6D7E" w:rsidRPr="00947A64" w:rsidRDefault="009E6D7E" w:rsidP="009E6D7E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9E6D7E" w:rsidRPr="00947A64" w:rsidRDefault="009E6D7E" w:rsidP="009E6D7E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9E6D7E" w:rsidRPr="00947A64" w:rsidRDefault="009E6D7E" w:rsidP="009E6D7E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947A64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Социальный результат 2</w:t>
      </w:r>
    </w:p>
    <w:p w:rsidR="009E6D7E" w:rsidRPr="00947A64" w:rsidRDefault="009E6D7E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sz w:val="24"/>
          <w:szCs w:val="24"/>
        </w:rPr>
        <w:t>Ребенок сохранен в кровной семье.</w:t>
      </w:r>
    </w:p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47A64">
        <w:rPr>
          <w:b/>
          <w:bCs/>
          <w:sz w:val="24"/>
          <w:szCs w:val="24"/>
        </w:rPr>
        <w:t>благополучателей</w:t>
      </w:r>
      <w:proofErr w:type="spellEnd"/>
      <w:r w:rsidRPr="00947A64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19"/>
        <w:gridCol w:w="3706"/>
        <w:gridCol w:w="3706"/>
      </w:tblGrid>
      <w:tr w:rsidR="009B25BF" w:rsidRPr="00947A64" w:rsidTr="009E6D7E">
        <w:tc>
          <w:tcPr>
            <w:tcW w:w="3719" w:type="dxa"/>
          </w:tcPr>
          <w:p w:rsidR="009B25BF" w:rsidRPr="00947A64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6" w:type="dxa"/>
          </w:tcPr>
          <w:p w:rsidR="009B25BF" w:rsidRPr="00947A64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706" w:type="dxa"/>
          </w:tcPr>
          <w:p w:rsidR="009B25BF" w:rsidRPr="00947A64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9E6D7E" w:rsidRPr="00947A64" w:rsidTr="009E6D7E">
        <w:tc>
          <w:tcPr>
            <w:tcW w:w="3719" w:type="dxa"/>
          </w:tcPr>
          <w:p w:rsidR="009E6D7E" w:rsidRPr="00947A64" w:rsidRDefault="009E6D7E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Количество кровных семей, сохранивших своих детей.</w:t>
            </w:r>
          </w:p>
        </w:tc>
        <w:tc>
          <w:tcPr>
            <w:tcW w:w="3706" w:type="dxa"/>
          </w:tcPr>
          <w:p w:rsidR="009E6D7E" w:rsidRPr="00947A64" w:rsidRDefault="009E6D7E" w:rsidP="00887817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Не измерялось</w:t>
            </w:r>
          </w:p>
        </w:tc>
        <w:tc>
          <w:tcPr>
            <w:tcW w:w="3706" w:type="dxa"/>
          </w:tcPr>
          <w:p w:rsidR="009E6D7E" w:rsidRPr="00947A64" w:rsidRDefault="009E6D7E" w:rsidP="00887817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>18 (из 20)</w:t>
            </w:r>
          </w:p>
        </w:tc>
      </w:tr>
    </w:tbl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47A64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947A64" w:rsidRDefault="009E6D7E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47A64">
        <w:rPr>
          <w:sz w:val="24"/>
          <w:szCs w:val="24"/>
        </w:rPr>
        <w:t>Сбор данных проводится по оценочной форме ЕФО (Приложение 2). Для оценки используется одна группа (целевая группа практики).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 xml:space="preserve">2. Кто из </w:t>
      </w:r>
      <w:proofErr w:type="spellStart"/>
      <w:r w:rsidRPr="00947A64">
        <w:rPr>
          <w:i/>
          <w:sz w:val="24"/>
          <w:szCs w:val="24"/>
        </w:rPr>
        <w:t>благополучателей</w:t>
      </w:r>
      <w:proofErr w:type="spellEnd"/>
      <w:r w:rsidRPr="00947A64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47A64" w:rsidRPr="00947A64" w:rsidRDefault="00947A64" w:rsidP="00947A64">
      <w:pPr>
        <w:spacing w:before="96" w:after="96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Из 29 семей, состоящих на полном сопровождении организации, источниками данных стали </w:t>
      </w:r>
      <w:r w:rsidRPr="00947A64">
        <w:rPr>
          <w:b/>
          <w:bCs/>
          <w:sz w:val="24"/>
          <w:szCs w:val="24"/>
        </w:rPr>
        <w:t>20 семей</w:t>
      </w:r>
      <w:r w:rsidRPr="00947A64">
        <w:rPr>
          <w:sz w:val="24"/>
          <w:szCs w:val="24"/>
        </w:rPr>
        <w:t>, с которыми, экспериментально, были заполнены оценочные формы ЕФО - единая форма оценки. Критериями отбора стали: возраст ребенка до 3-х лет и доступность контакта с родителями.</w:t>
      </w:r>
    </w:p>
    <w:p w:rsidR="00947A64" w:rsidRPr="00947A64" w:rsidRDefault="00947A64" w:rsidP="00947A64">
      <w:pPr>
        <w:spacing w:before="96" w:after="96"/>
        <w:ind w:firstLine="709"/>
        <w:rPr>
          <w:sz w:val="24"/>
          <w:szCs w:val="24"/>
        </w:rPr>
      </w:pPr>
      <w:r w:rsidRPr="00947A64">
        <w:rPr>
          <w:sz w:val="24"/>
          <w:szCs w:val="24"/>
        </w:rPr>
        <w:t xml:space="preserve">Из 20 семей: 14 семей проживали в кризисном центре; 6 семей не проживали в кризисном центре. </w:t>
      </w:r>
    </w:p>
    <w:p w:rsidR="009B25BF" w:rsidRPr="00947A64" w:rsidRDefault="00947A64" w:rsidP="00947A64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47A64">
        <w:rPr>
          <w:sz w:val="24"/>
          <w:szCs w:val="24"/>
        </w:rPr>
        <w:lastRenderedPageBreak/>
        <w:t>После окончания сопровождения (закрытия случая) с 10 семьями из этих 20-ти была заполнена мониторинговая анкета ЕФО (Приложение 15 и 16) на устойчивость результата.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B25BF" w:rsidRPr="00947A64" w:rsidRDefault="00947A64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47A64">
        <w:rPr>
          <w:sz w:val="24"/>
          <w:szCs w:val="24"/>
        </w:rPr>
        <w:t xml:space="preserve">С 01.03.2020 используется ЕФО (Приложение 2). ЕФО – единая форма оценки, в ней собрана основная информация о ребенке и его семье. Это бланки с вопросами по разным категориям благополучия ребенка (жилье, здоровье, эмоциональное развитие), они отражают сильные и слабые стороны в каждой из сфер в результате чего, мы можем определить уровень функционирования семьи </w:t>
      </w:r>
      <w:proofErr w:type="gramStart"/>
      <w:r w:rsidRPr="00947A64">
        <w:rPr>
          <w:sz w:val="24"/>
          <w:szCs w:val="24"/>
        </w:rPr>
        <w:t>от</w:t>
      </w:r>
      <w:proofErr w:type="gramEnd"/>
      <w:r w:rsidRPr="00947A64">
        <w:rPr>
          <w:sz w:val="24"/>
          <w:szCs w:val="24"/>
        </w:rPr>
        <w:t xml:space="preserve"> кризисного до благополучного. Она хороша тем, что помогает структурировать информацию, более детально и конкретно выявить проблемы из чего </w:t>
      </w:r>
      <w:proofErr w:type="gramStart"/>
      <w:r w:rsidRPr="00947A64">
        <w:rPr>
          <w:sz w:val="24"/>
          <w:szCs w:val="24"/>
        </w:rPr>
        <w:t>в последствии</w:t>
      </w:r>
      <w:proofErr w:type="gramEnd"/>
      <w:r w:rsidRPr="00947A64">
        <w:rPr>
          <w:sz w:val="24"/>
          <w:szCs w:val="24"/>
        </w:rPr>
        <w:t xml:space="preserve"> составляется индивидуальный план сопровождения.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47A64" w:rsidRPr="00947A64" w:rsidRDefault="00947A64" w:rsidP="00947A64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Специалисты, работающие с семьей, вносят данные в оценочную форму ЕФО во время работы с семьей. </w:t>
      </w:r>
    </w:p>
    <w:p w:rsidR="009B25BF" w:rsidRPr="00947A64" w:rsidRDefault="00947A64" w:rsidP="00947A64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47A64">
        <w:rPr>
          <w:sz w:val="24"/>
          <w:szCs w:val="24"/>
        </w:rPr>
        <w:t>Анализ данных проводит методист службы.</w:t>
      </w:r>
    </w:p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47A64" w:rsidRPr="00947A64" w:rsidRDefault="00947A64" w:rsidP="00947A64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Достигнутый результат оценивается с помощью ЕФО при закрытии случая. Устойчивость измеряется через 3-6 месяцев после окончания работы с семьей (в зависимости от продолжительности сопровождения) с помощью заполнения формы ЕФО.</w:t>
      </w:r>
    </w:p>
    <w:p w:rsidR="009B25BF" w:rsidRPr="00947A64" w:rsidRDefault="00947A64" w:rsidP="00947A64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Устойчивость результата измеряли у 10 семей через 6 месяцев после закрытия случая (только в 10 семьях из 20 прошло 6 месяцев </w:t>
      </w:r>
      <w:proofErr w:type="gramStart"/>
      <w:r w:rsidRPr="00947A64">
        <w:rPr>
          <w:sz w:val="24"/>
          <w:szCs w:val="24"/>
        </w:rPr>
        <w:t>с даты закрытия</w:t>
      </w:r>
      <w:proofErr w:type="gramEnd"/>
      <w:r w:rsidRPr="00947A64">
        <w:rPr>
          <w:sz w:val="24"/>
          <w:szCs w:val="24"/>
        </w:rPr>
        <w:t xml:space="preserve"> случая) с помощью мониторинговой анкеты ЕФО (Приложение 15 и 16). В 8 семьях результат оказался устойчивым (дети остались в семье, в благополучных условиях), в двух семьях дети были изъяты (по 1 ребенку в семье).</w:t>
      </w:r>
    </w:p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В случае</w:t>
      </w:r>
      <w:proofErr w:type="gramStart"/>
      <w:r w:rsidRPr="00947A64">
        <w:rPr>
          <w:b/>
          <w:bCs/>
          <w:sz w:val="24"/>
          <w:szCs w:val="24"/>
        </w:rPr>
        <w:t>,</w:t>
      </w:r>
      <w:proofErr w:type="gramEnd"/>
      <w:r w:rsidRPr="00947A64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947A64">
        <w:rPr>
          <w:b/>
          <w:bCs/>
          <w:sz w:val="24"/>
          <w:szCs w:val="24"/>
        </w:rPr>
        <w:t>узнаёте</w:t>
      </w:r>
      <w:proofErr w:type="gramEnd"/>
      <w:r w:rsidRPr="00947A64">
        <w:rPr>
          <w:b/>
          <w:bCs/>
          <w:sz w:val="24"/>
          <w:szCs w:val="24"/>
        </w:rPr>
        <w:t xml:space="preserve"> или узнали?</w:t>
      </w:r>
    </w:p>
    <w:p w:rsidR="00154F9C" w:rsidRPr="00947A64" w:rsidRDefault="00947A64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47A64">
        <w:rPr>
          <w:sz w:val="24"/>
          <w:szCs w:val="24"/>
        </w:rPr>
        <w:t>Результат не является отложенным по времени</w:t>
      </w:r>
    </w:p>
    <w:p w:rsidR="00154F9C" w:rsidRPr="00947A64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 xml:space="preserve">Социальный результат </w:t>
      </w:r>
      <w:r w:rsidR="001742F9" w:rsidRPr="00947A64">
        <w:rPr>
          <w:b/>
          <w:sz w:val="24"/>
          <w:szCs w:val="24"/>
        </w:rPr>
        <w:t>3</w:t>
      </w:r>
    </w:p>
    <w:p w:rsidR="00947A64" w:rsidRPr="00947A64" w:rsidRDefault="00947A6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sz w:val="24"/>
          <w:szCs w:val="24"/>
        </w:rPr>
        <w:t>Благополучие ребенка в семье улучшено</w:t>
      </w:r>
    </w:p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47A64">
        <w:rPr>
          <w:b/>
          <w:bCs/>
          <w:sz w:val="24"/>
          <w:szCs w:val="24"/>
        </w:rPr>
        <w:t>благополучателей</w:t>
      </w:r>
      <w:proofErr w:type="spellEnd"/>
      <w:r w:rsidRPr="00947A64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55"/>
        <w:gridCol w:w="3688"/>
        <w:gridCol w:w="3688"/>
      </w:tblGrid>
      <w:tr w:rsidR="009B25BF" w:rsidRPr="00947A64" w:rsidTr="00947A64">
        <w:tc>
          <w:tcPr>
            <w:tcW w:w="3755" w:type="dxa"/>
          </w:tcPr>
          <w:p w:rsidR="009B25BF" w:rsidRPr="00947A64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8" w:type="dxa"/>
          </w:tcPr>
          <w:p w:rsidR="009B25BF" w:rsidRPr="00947A64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88" w:type="dxa"/>
          </w:tcPr>
          <w:p w:rsidR="009B25BF" w:rsidRPr="00947A64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947A64" w:rsidRPr="00947A64" w:rsidTr="00947A64">
        <w:tc>
          <w:tcPr>
            <w:tcW w:w="3755" w:type="dxa"/>
          </w:tcPr>
          <w:p w:rsidR="00947A64" w:rsidRPr="00947A64" w:rsidRDefault="00947A64" w:rsidP="00947A64">
            <w:pPr>
              <w:spacing w:before="96" w:after="96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t>Показатель 3.1</w:t>
            </w:r>
          </w:p>
          <w:p w:rsidR="00947A64" w:rsidRPr="00947A64" w:rsidRDefault="00947A64" w:rsidP="00947A64">
            <w:pPr>
              <w:spacing w:before="120" w:line="252" w:lineRule="auto"/>
              <w:jc w:val="both"/>
              <w:rPr>
                <w:b/>
                <w:bCs/>
                <w:sz w:val="24"/>
                <w:szCs w:val="24"/>
              </w:rPr>
            </w:pPr>
            <w:r w:rsidRPr="00947A64">
              <w:rPr>
                <w:bCs/>
                <w:sz w:val="24"/>
                <w:szCs w:val="24"/>
              </w:rPr>
              <w:t xml:space="preserve">Количество детей, </w:t>
            </w:r>
            <w:r w:rsidRPr="00947A64">
              <w:rPr>
                <w:bCs/>
                <w:sz w:val="24"/>
                <w:szCs w:val="24"/>
              </w:rPr>
              <w:lastRenderedPageBreak/>
              <w:t>перешедших на удовлетворительный или благополучный уровень благополучия.</w:t>
            </w:r>
          </w:p>
        </w:tc>
        <w:tc>
          <w:tcPr>
            <w:tcW w:w="3688" w:type="dxa"/>
          </w:tcPr>
          <w:p w:rsidR="00947A64" w:rsidRPr="00947A64" w:rsidRDefault="00947A64" w:rsidP="00141819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i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lastRenderedPageBreak/>
              <w:t>Не измерялось</w:t>
            </w:r>
          </w:p>
        </w:tc>
        <w:tc>
          <w:tcPr>
            <w:tcW w:w="3688" w:type="dxa"/>
          </w:tcPr>
          <w:p w:rsidR="00947A64" w:rsidRPr="00947A64" w:rsidRDefault="00947A64" w:rsidP="00141819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b/>
                <w:bCs/>
                <w:i/>
                <w:sz w:val="24"/>
                <w:szCs w:val="24"/>
              </w:rPr>
            </w:pPr>
            <w:r w:rsidRPr="00947A6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47A64">
              <w:rPr>
                <w:bCs/>
                <w:sz w:val="24"/>
                <w:szCs w:val="24"/>
              </w:rPr>
              <w:t>16 (из 16)</w:t>
            </w:r>
          </w:p>
        </w:tc>
      </w:tr>
      <w:tr w:rsidR="00947A64" w:rsidRPr="00947A64" w:rsidTr="00947A64">
        <w:tc>
          <w:tcPr>
            <w:tcW w:w="3755" w:type="dxa"/>
          </w:tcPr>
          <w:p w:rsidR="00947A64" w:rsidRPr="00947A64" w:rsidRDefault="00947A64" w:rsidP="00947A64">
            <w:pPr>
              <w:spacing w:before="96" w:after="96"/>
              <w:rPr>
                <w:b/>
                <w:bCs/>
                <w:sz w:val="24"/>
                <w:szCs w:val="24"/>
              </w:rPr>
            </w:pPr>
            <w:r w:rsidRPr="00947A64">
              <w:rPr>
                <w:b/>
                <w:bCs/>
                <w:sz w:val="24"/>
                <w:szCs w:val="24"/>
              </w:rPr>
              <w:lastRenderedPageBreak/>
              <w:t>Показатель 3.2</w:t>
            </w:r>
          </w:p>
          <w:p w:rsidR="00947A64" w:rsidRPr="00947A64" w:rsidRDefault="00947A64" w:rsidP="00947A64">
            <w:pPr>
              <w:spacing w:before="120" w:line="252" w:lineRule="auto"/>
              <w:jc w:val="both"/>
              <w:rPr>
                <w:b/>
                <w:b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Количество семей, в которых улучшено благополучие ребенка.</w:t>
            </w:r>
          </w:p>
        </w:tc>
        <w:tc>
          <w:tcPr>
            <w:tcW w:w="3688" w:type="dxa"/>
          </w:tcPr>
          <w:p w:rsidR="00947A64" w:rsidRPr="00947A64" w:rsidRDefault="00947A64" w:rsidP="00E85763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Не измерялось</w:t>
            </w:r>
          </w:p>
        </w:tc>
        <w:tc>
          <w:tcPr>
            <w:tcW w:w="3688" w:type="dxa"/>
          </w:tcPr>
          <w:p w:rsidR="00947A64" w:rsidRPr="00947A64" w:rsidRDefault="00947A64" w:rsidP="00E85763">
            <w:pPr>
              <w:tabs>
                <w:tab w:val="left" w:pos="709"/>
              </w:tabs>
              <w:spacing w:before="96" w:after="96"/>
              <w:ind w:right="127"/>
              <w:jc w:val="both"/>
              <w:rPr>
                <w:bCs/>
                <w:sz w:val="24"/>
                <w:szCs w:val="24"/>
              </w:rPr>
            </w:pPr>
            <w:r w:rsidRPr="00947A64">
              <w:rPr>
                <w:sz w:val="24"/>
                <w:szCs w:val="24"/>
              </w:rPr>
              <w:t>10 (из 10)</w:t>
            </w:r>
          </w:p>
        </w:tc>
      </w:tr>
    </w:tbl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47A64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47A64" w:rsidRPr="00947A64" w:rsidRDefault="00947A64" w:rsidP="00947A64">
      <w:pPr>
        <w:spacing w:before="96" w:after="96"/>
        <w:ind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Сбор данных проводится 3 раза за случай (в начале случая, в конце случая и через полгода после закрытия случая).</w:t>
      </w:r>
    </w:p>
    <w:p w:rsidR="009B25BF" w:rsidRPr="00947A64" w:rsidRDefault="00947A64" w:rsidP="00947A64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47A64">
        <w:rPr>
          <w:sz w:val="24"/>
          <w:szCs w:val="24"/>
        </w:rPr>
        <w:t>Группы сравнения не используются.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 xml:space="preserve">2. Кто из </w:t>
      </w:r>
      <w:proofErr w:type="spellStart"/>
      <w:r w:rsidRPr="00947A64">
        <w:rPr>
          <w:i/>
          <w:sz w:val="24"/>
          <w:szCs w:val="24"/>
        </w:rPr>
        <w:t>благополучателей</w:t>
      </w:r>
      <w:proofErr w:type="spellEnd"/>
      <w:r w:rsidRPr="00947A64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47A64" w:rsidRPr="00947A64" w:rsidRDefault="00947A64" w:rsidP="00947A64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Источником данных стали </w:t>
      </w:r>
      <w:r w:rsidRPr="00947A64">
        <w:rPr>
          <w:b/>
          <w:bCs/>
          <w:sz w:val="24"/>
          <w:szCs w:val="24"/>
        </w:rPr>
        <w:t>10 семей (16 детей)</w:t>
      </w:r>
      <w:r w:rsidRPr="00947A64">
        <w:rPr>
          <w:sz w:val="24"/>
          <w:szCs w:val="24"/>
        </w:rPr>
        <w:t xml:space="preserve"> из 20 семей, с которыми, экспериментально, были заполнены оценочные формы ЕФО - единая форма оценки (Приложение 2).</w:t>
      </w:r>
    </w:p>
    <w:p w:rsidR="009B25BF" w:rsidRPr="00947A64" w:rsidRDefault="00947A64" w:rsidP="00947A64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47A64">
        <w:rPr>
          <w:sz w:val="24"/>
          <w:szCs w:val="24"/>
        </w:rPr>
        <w:t>Главным критерием отбора стал факт истечения 6 месячного срока со дня закрытия случая.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B25BF" w:rsidRPr="00947A64" w:rsidRDefault="00947A64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47A64">
        <w:rPr>
          <w:sz w:val="24"/>
          <w:szCs w:val="24"/>
        </w:rPr>
        <w:t>На 10 семей была составлена полная оценочная форма (ЕФО), отражающая целостность факторов, которые влияют на оценку благополучия. Форма позволила увидеть улучшение показателей по некоторым факторам благополучия, что свидетельствует об улучшении благополучия в целом.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47A64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47A64" w:rsidRPr="00947A64" w:rsidRDefault="00947A64" w:rsidP="00947A64">
      <w:pPr>
        <w:spacing w:before="96" w:after="96"/>
        <w:ind w:right="14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Анализ проводился административным методом. Данные собирались специалистами, работающими с семьей, и вносились в оценочную форму ЕФО. </w:t>
      </w:r>
    </w:p>
    <w:p w:rsidR="009B25BF" w:rsidRPr="00947A64" w:rsidRDefault="00947A64" w:rsidP="00947A64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47A64">
        <w:rPr>
          <w:sz w:val="24"/>
          <w:szCs w:val="24"/>
        </w:rPr>
        <w:t>Анализ данных проводит методист службы.</w:t>
      </w:r>
    </w:p>
    <w:p w:rsidR="009B25BF" w:rsidRPr="00947A64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947A64" w:rsidRDefault="00947A64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947A64">
        <w:rPr>
          <w:sz w:val="24"/>
          <w:szCs w:val="24"/>
        </w:rPr>
        <w:lastRenderedPageBreak/>
        <w:t xml:space="preserve">Последующий мониторинг осуществляется с помощью волонтеров-кураторов, которые заполняют отчет (Приложение 14), и информации, полученной во время посещения семьями – выпускниками практики семейных мероприятий и </w:t>
      </w:r>
      <w:hyperlink r:id="rId14">
        <w:r w:rsidRPr="00947A64">
          <w:rPr>
            <w:rStyle w:val="InternetLink"/>
            <w:sz w:val="24"/>
            <w:szCs w:val="24"/>
            <w:shd w:val="clear" w:color="auto" w:fill="FFFFFF"/>
          </w:rPr>
          <w:t>семейного клуба</w:t>
        </w:r>
      </w:hyperlink>
      <w:r w:rsidRPr="00947A64">
        <w:rPr>
          <w:color w:val="262626"/>
          <w:sz w:val="24"/>
          <w:szCs w:val="24"/>
          <w:shd w:val="clear" w:color="auto" w:fill="FFFFFF"/>
        </w:rPr>
        <w:t xml:space="preserve"> </w:t>
      </w:r>
      <w:r w:rsidRPr="00947A64">
        <w:rPr>
          <w:sz w:val="24"/>
          <w:szCs w:val="24"/>
        </w:rPr>
        <w:t xml:space="preserve"> (ресурсной площадки для семей, находящихся на сопровождении в реальном времени и «выпускников» практики).</w:t>
      </w:r>
    </w:p>
    <w:p w:rsidR="009B25BF" w:rsidRPr="00947A64" w:rsidRDefault="009B25BF" w:rsidP="00191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47A64">
        <w:rPr>
          <w:b/>
          <w:bCs/>
          <w:sz w:val="24"/>
          <w:szCs w:val="24"/>
        </w:rPr>
        <w:t>В случае</w:t>
      </w:r>
      <w:proofErr w:type="gramStart"/>
      <w:r w:rsidRPr="00947A64">
        <w:rPr>
          <w:b/>
          <w:bCs/>
          <w:sz w:val="24"/>
          <w:szCs w:val="24"/>
        </w:rPr>
        <w:t>,</w:t>
      </w:r>
      <w:proofErr w:type="gramEnd"/>
      <w:r w:rsidRPr="00947A64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947A64">
        <w:rPr>
          <w:b/>
          <w:bCs/>
          <w:sz w:val="24"/>
          <w:szCs w:val="24"/>
        </w:rPr>
        <w:t>узнаёте</w:t>
      </w:r>
      <w:proofErr w:type="gramEnd"/>
      <w:r w:rsidRPr="00947A64">
        <w:rPr>
          <w:b/>
          <w:bCs/>
          <w:sz w:val="24"/>
          <w:szCs w:val="24"/>
        </w:rPr>
        <w:t xml:space="preserve"> или узнали?</w:t>
      </w:r>
    </w:p>
    <w:p w:rsidR="00154F9C" w:rsidRPr="00947A64" w:rsidRDefault="00947A64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47A64">
        <w:rPr>
          <w:sz w:val="24"/>
          <w:szCs w:val="24"/>
        </w:rPr>
        <w:t>Результат является среднесрочным, оценивается через 6 месяцев после закрытия случая.</w:t>
      </w:r>
    </w:p>
    <w:p w:rsidR="00154F9C" w:rsidRPr="00947A6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 xml:space="preserve">Как </w:t>
      </w:r>
      <w:proofErr w:type="spellStart"/>
      <w:r w:rsidRPr="00947A64">
        <w:rPr>
          <w:b/>
          <w:sz w:val="24"/>
          <w:szCs w:val="24"/>
        </w:rPr>
        <w:t>благополучатели</w:t>
      </w:r>
      <w:proofErr w:type="spellEnd"/>
      <w:r w:rsidRPr="00947A64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947A64" w:rsidRPr="00947A64" w:rsidRDefault="00947A64" w:rsidP="00947A64">
      <w:pPr>
        <w:pStyle w:val="af2"/>
        <w:tabs>
          <w:tab w:val="left" w:pos="709"/>
        </w:tabs>
        <w:spacing w:before="96" w:after="96"/>
        <w:ind w:left="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Удовлетворенность </w:t>
      </w:r>
      <w:proofErr w:type="spellStart"/>
      <w:r w:rsidRPr="00947A64">
        <w:rPr>
          <w:sz w:val="24"/>
          <w:szCs w:val="24"/>
        </w:rPr>
        <w:t>благополучателями</w:t>
      </w:r>
      <w:proofErr w:type="spellEnd"/>
      <w:r w:rsidRPr="00947A64">
        <w:rPr>
          <w:sz w:val="24"/>
          <w:szCs w:val="24"/>
        </w:rPr>
        <w:t xml:space="preserve"> работой организации мы видим через анкеты обратной связи от семей (Приложение 17), закончивших сопровождение в нашей организации. Большая часть </w:t>
      </w:r>
      <w:proofErr w:type="spellStart"/>
      <w:r w:rsidRPr="00947A64">
        <w:rPr>
          <w:sz w:val="24"/>
          <w:szCs w:val="24"/>
        </w:rPr>
        <w:t>благополучателей</w:t>
      </w:r>
      <w:proofErr w:type="spellEnd"/>
      <w:r w:rsidRPr="00947A64">
        <w:rPr>
          <w:sz w:val="24"/>
          <w:szCs w:val="24"/>
        </w:rPr>
        <w:t xml:space="preserve"> находится с организацией в долгосрочных дружеских </w:t>
      </w:r>
      <w:proofErr w:type="gramStart"/>
      <w:r w:rsidRPr="00947A64">
        <w:rPr>
          <w:sz w:val="24"/>
          <w:szCs w:val="24"/>
        </w:rPr>
        <w:t>отношениях</w:t>
      </w:r>
      <w:proofErr w:type="gramEnd"/>
      <w:r w:rsidRPr="00947A64">
        <w:rPr>
          <w:sz w:val="24"/>
          <w:szCs w:val="24"/>
        </w:rPr>
        <w:t xml:space="preserve"> и возвращаются в организацию в качестве спикеров на родительских школах, волонтеров, а также сотрудников. </w:t>
      </w:r>
    </w:p>
    <w:p w:rsidR="00947A64" w:rsidRPr="00947A64" w:rsidRDefault="00947A64" w:rsidP="00947A64">
      <w:pPr>
        <w:pStyle w:val="af2"/>
        <w:tabs>
          <w:tab w:val="left" w:pos="709"/>
        </w:tabs>
        <w:spacing w:before="96" w:after="96"/>
        <w:ind w:left="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В 2020 году было проведено анкетирование фокус группы с помощью мониторинговой анкеты ЕФО (Приложение 15 и 16). В качестве фокус группы были отобраны семьи, которые были сняты с сопровождения, более 6 месяцев назад. Целью </w:t>
      </w:r>
      <w:proofErr w:type="spellStart"/>
      <w:proofErr w:type="gramStart"/>
      <w:r w:rsidRPr="00947A64">
        <w:rPr>
          <w:sz w:val="24"/>
          <w:szCs w:val="24"/>
        </w:rPr>
        <w:t>фокус-группы</w:t>
      </w:r>
      <w:proofErr w:type="spellEnd"/>
      <w:proofErr w:type="gramEnd"/>
      <w:r w:rsidRPr="00947A64">
        <w:rPr>
          <w:sz w:val="24"/>
          <w:szCs w:val="24"/>
        </w:rPr>
        <w:t xml:space="preserve"> являлось получение обратной связи от выпускниц кризисного центра. Задачами стало 1) выявление мнения </w:t>
      </w:r>
      <w:proofErr w:type="spellStart"/>
      <w:r w:rsidRPr="00947A64">
        <w:rPr>
          <w:sz w:val="24"/>
          <w:szCs w:val="24"/>
        </w:rPr>
        <w:t>благополучателей</w:t>
      </w:r>
      <w:proofErr w:type="spellEnd"/>
      <w:r w:rsidRPr="00947A64">
        <w:rPr>
          <w:sz w:val="24"/>
          <w:szCs w:val="24"/>
        </w:rPr>
        <w:t xml:space="preserve"> о качестве услуг, оказываемых центром; 2) оценка влияния программы в преодолении кризисной ситуации, в которой оказалась их семьи. В </w:t>
      </w:r>
      <w:proofErr w:type="spellStart"/>
      <w:proofErr w:type="gramStart"/>
      <w:r w:rsidRPr="00947A64">
        <w:rPr>
          <w:sz w:val="24"/>
          <w:szCs w:val="24"/>
        </w:rPr>
        <w:t>фокус-группе</w:t>
      </w:r>
      <w:proofErr w:type="spellEnd"/>
      <w:proofErr w:type="gramEnd"/>
      <w:r w:rsidRPr="00947A64">
        <w:rPr>
          <w:sz w:val="24"/>
          <w:szCs w:val="24"/>
        </w:rPr>
        <w:t xml:space="preserve"> принимали участие 10 семей. По результатам оценки 100 % семей дали положительную оценку работе организации. </w:t>
      </w:r>
    </w:p>
    <w:p w:rsidR="00F651B4" w:rsidRPr="00947A6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947A64">
        <w:rPr>
          <w:b/>
          <w:sz w:val="24"/>
          <w:szCs w:val="24"/>
        </w:rPr>
        <w:t>благополучателей</w:t>
      </w:r>
      <w:proofErr w:type="spellEnd"/>
      <w:r w:rsidRPr="00947A64">
        <w:rPr>
          <w:b/>
          <w:sz w:val="24"/>
          <w:szCs w:val="24"/>
        </w:rPr>
        <w:t>?</w:t>
      </w:r>
    </w:p>
    <w:p w:rsidR="00947A64" w:rsidRPr="00947A64" w:rsidRDefault="00947A64" w:rsidP="00947A64">
      <w:pPr>
        <w:pStyle w:val="af2"/>
        <w:tabs>
          <w:tab w:val="left" w:pos="709"/>
        </w:tabs>
        <w:spacing w:before="96" w:after="96"/>
        <w:ind w:left="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Объединение мам, которые давно сотрудничают с организацией, в отдельные группы и притеснение «новичков» программы, а также родителей с ментальными особенностями.</w:t>
      </w:r>
    </w:p>
    <w:p w:rsidR="00947A64" w:rsidRPr="00947A64" w:rsidRDefault="00947A64" w:rsidP="00947A64">
      <w:pPr>
        <w:pStyle w:val="af2"/>
        <w:tabs>
          <w:tab w:val="left" w:pos="709"/>
        </w:tabs>
        <w:spacing w:before="96" w:after="96"/>
        <w:ind w:left="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Некоторым </w:t>
      </w:r>
      <w:proofErr w:type="spellStart"/>
      <w:r w:rsidRPr="00947A64">
        <w:rPr>
          <w:sz w:val="24"/>
          <w:szCs w:val="24"/>
        </w:rPr>
        <w:t>благополучателям</w:t>
      </w:r>
      <w:proofErr w:type="spellEnd"/>
      <w:r w:rsidRPr="00947A64">
        <w:rPr>
          <w:sz w:val="24"/>
          <w:szCs w:val="24"/>
        </w:rPr>
        <w:t xml:space="preserve"> с трудом удается прекратить клиентские отношения с организацией, возникает зависимость от предоставляемой помощи. </w:t>
      </w:r>
    </w:p>
    <w:p w:rsidR="00947A64" w:rsidRPr="00947A64" w:rsidRDefault="00947A64" w:rsidP="00947A64">
      <w:pPr>
        <w:pStyle w:val="af2"/>
        <w:tabs>
          <w:tab w:val="left" w:pos="709"/>
        </w:tabs>
        <w:spacing w:before="96" w:after="96"/>
        <w:ind w:left="0" w:firstLine="709"/>
        <w:jc w:val="both"/>
        <w:rPr>
          <w:sz w:val="24"/>
          <w:szCs w:val="24"/>
        </w:rPr>
      </w:pPr>
      <w:r w:rsidRPr="00947A64">
        <w:rPr>
          <w:sz w:val="24"/>
          <w:szCs w:val="24"/>
        </w:rPr>
        <w:tab/>
        <w:t>В 2018 году был проведен опрос по условиям проживания в кризисном центре. В результате была получена обратная связь от 20 мам, ранее проживавших в кризисном центре. Женщинами были отмечены сложности в адаптации к режиму приюта, сложности во взаимоотношениях с другими клиентками Центра, а также недостаток личного пространства.</w:t>
      </w:r>
    </w:p>
    <w:p w:rsidR="00F651B4" w:rsidRPr="00947A6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47A64">
        <w:rPr>
          <w:b/>
          <w:sz w:val="24"/>
          <w:szCs w:val="24"/>
        </w:rPr>
        <w:t>Список приложений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bookmarkStart w:id="2" w:name="_GoBack"/>
      <w:bookmarkEnd w:id="2"/>
      <w:r w:rsidRPr="00947A64">
        <w:rPr>
          <w:sz w:val="24"/>
          <w:szCs w:val="24"/>
        </w:rPr>
        <w:t xml:space="preserve">Логическая модель практики 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Единая форма оценки (ЕФО) семьи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lastRenderedPageBreak/>
        <w:t>Карта социальных контактов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proofErr w:type="spellStart"/>
      <w:r w:rsidRPr="00947A64">
        <w:rPr>
          <w:sz w:val="24"/>
          <w:szCs w:val="24"/>
        </w:rPr>
        <w:t>Генограмма</w:t>
      </w:r>
      <w:proofErr w:type="spellEnd"/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Индивидуальный план выхода из сложной жизненной ситуации</w:t>
      </w:r>
    </w:p>
    <w:p w:rsidR="00947A64" w:rsidRPr="00947A64" w:rsidRDefault="00947A64" w:rsidP="00947A64">
      <w:pPr>
        <w:pStyle w:val="af2"/>
        <w:widowControl w:val="0"/>
        <w:numPr>
          <w:ilvl w:val="0"/>
          <w:numId w:val="17"/>
        </w:numPr>
        <w:tabs>
          <w:tab w:val="left" w:pos="709"/>
        </w:tabs>
        <w:autoSpaceDE w:val="0"/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Договор о сопровождении семьи</w:t>
      </w:r>
    </w:p>
    <w:p w:rsidR="00947A64" w:rsidRPr="00947A64" w:rsidRDefault="00947A64" w:rsidP="00947A64">
      <w:pPr>
        <w:pStyle w:val="af2"/>
        <w:widowControl w:val="0"/>
        <w:numPr>
          <w:ilvl w:val="0"/>
          <w:numId w:val="17"/>
        </w:numPr>
        <w:tabs>
          <w:tab w:val="left" w:pos="709"/>
        </w:tabs>
        <w:autoSpaceDE w:val="0"/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Программа Родительской школы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Положение «О работе кризисного центра «Время перемен», Хабаровск, 2014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Методические рекомендации к организации «Семейный Лагерь </w:t>
      </w:r>
      <w:proofErr w:type="spellStart"/>
      <w:r w:rsidRPr="00947A64">
        <w:rPr>
          <w:sz w:val="24"/>
          <w:szCs w:val="24"/>
        </w:rPr>
        <w:t>интенсив</w:t>
      </w:r>
      <w:proofErr w:type="spellEnd"/>
      <w:r w:rsidRPr="00947A64">
        <w:rPr>
          <w:sz w:val="24"/>
          <w:szCs w:val="24"/>
        </w:rPr>
        <w:t>»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proofErr w:type="spellStart"/>
      <w:r w:rsidRPr="00947A64">
        <w:rPr>
          <w:sz w:val="24"/>
          <w:szCs w:val="24"/>
        </w:rPr>
        <w:t>Невструева</w:t>
      </w:r>
      <w:proofErr w:type="spellEnd"/>
      <w:r w:rsidRPr="00947A64">
        <w:rPr>
          <w:sz w:val="24"/>
          <w:szCs w:val="24"/>
        </w:rPr>
        <w:t xml:space="preserve"> Т.Х., Кон Л.Л. Представления о материнстве </w:t>
      </w:r>
      <w:proofErr w:type="spellStart"/>
      <w:proofErr w:type="gramStart"/>
      <w:r w:rsidRPr="00947A64">
        <w:rPr>
          <w:sz w:val="24"/>
          <w:szCs w:val="24"/>
        </w:rPr>
        <w:t>девушек-социальных</w:t>
      </w:r>
      <w:proofErr w:type="spellEnd"/>
      <w:proofErr w:type="gramEnd"/>
      <w:r w:rsidRPr="00947A64">
        <w:rPr>
          <w:sz w:val="24"/>
          <w:szCs w:val="24"/>
        </w:rPr>
        <w:t xml:space="preserve"> сирот в контексте проблемы </w:t>
      </w:r>
      <w:proofErr w:type="spellStart"/>
      <w:r w:rsidRPr="00947A64">
        <w:rPr>
          <w:sz w:val="24"/>
          <w:szCs w:val="24"/>
        </w:rPr>
        <w:t>психологическои</w:t>
      </w:r>
      <w:proofErr w:type="spellEnd"/>
      <w:r w:rsidRPr="00947A64">
        <w:rPr>
          <w:sz w:val="24"/>
          <w:szCs w:val="24"/>
        </w:rPr>
        <w:t xml:space="preserve">̆ готовности к материнству // Мир науки. Педагогика и психология, 2019 №4 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Анкета – </w:t>
      </w:r>
      <w:proofErr w:type="spellStart"/>
      <w:r w:rsidRPr="00947A64">
        <w:rPr>
          <w:sz w:val="24"/>
          <w:szCs w:val="24"/>
        </w:rPr>
        <w:t>опросник</w:t>
      </w:r>
      <w:proofErr w:type="spellEnd"/>
      <w:r w:rsidRPr="00947A64">
        <w:rPr>
          <w:sz w:val="24"/>
          <w:szCs w:val="24"/>
        </w:rPr>
        <w:t xml:space="preserve"> определения нуждаемости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 xml:space="preserve">Мониторинговая таблица 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Журнал регистрации договоров о сопровождении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Отчет волонтера-куратора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Мониторинговая анкета ЕФО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Результаты мониторинговой анкеты ЕФО</w:t>
      </w:r>
    </w:p>
    <w:p w:rsidR="00947A64" w:rsidRPr="00947A64" w:rsidRDefault="00947A64" w:rsidP="00947A64">
      <w:pPr>
        <w:pStyle w:val="af2"/>
        <w:numPr>
          <w:ilvl w:val="0"/>
          <w:numId w:val="17"/>
        </w:numPr>
        <w:spacing w:before="96" w:after="96" w:line="240" w:lineRule="auto"/>
        <w:jc w:val="both"/>
        <w:rPr>
          <w:sz w:val="24"/>
          <w:szCs w:val="24"/>
        </w:rPr>
      </w:pPr>
      <w:r w:rsidRPr="00947A64">
        <w:rPr>
          <w:sz w:val="24"/>
          <w:szCs w:val="24"/>
        </w:rPr>
        <w:t>Анкета обратной связи от семей</w:t>
      </w:r>
    </w:p>
    <w:p w:rsidR="00947A64" w:rsidRDefault="00947A64" w:rsidP="00947A64">
      <w:pPr>
        <w:pStyle w:val="af2"/>
        <w:tabs>
          <w:tab w:val="left" w:pos="709"/>
        </w:tabs>
        <w:spacing w:before="96" w:after="9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4F0B0A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947A64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E91"/>
    <w:multiLevelType w:val="multilevel"/>
    <w:tmpl w:val="77FEDA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374CD"/>
    <w:multiLevelType w:val="multilevel"/>
    <w:tmpl w:val="79B0DA5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01DB7"/>
    <w:multiLevelType w:val="multilevel"/>
    <w:tmpl w:val="4AB0C2B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45C4B"/>
    <w:multiLevelType w:val="multilevel"/>
    <w:tmpl w:val="0B02A84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57C34"/>
    <w:multiLevelType w:val="multilevel"/>
    <w:tmpl w:val="5A0C0AF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36310E"/>
    <w:multiLevelType w:val="multilevel"/>
    <w:tmpl w:val="3A5C4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A77C58"/>
    <w:multiLevelType w:val="multilevel"/>
    <w:tmpl w:val="0620690C"/>
    <w:lvl w:ilvl="0">
      <w:numFmt w:val="bullet"/>
      <w:lvlText w:val="•"/>
      <w:lvlJc w:val="left"/>
      <w:pPr>
        <w:ind w:left="1582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104E77"/>
    <w:multiLevelType w:val="multilevel"/>
    <w:tmpl w:val="06CE8A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418FD"/>
    <w:multiLevelType w:val="multilevel"/>
    <w:tmpl w:val="8BA823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17E60"/>
    <w:multiLevelType w:val="multilevel"/>
    <w:tmpl w:val="EC284B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12188"/>
    <w:multiLevelType w:val="multilevel"/>
    <w:tmpl w:val="1DE05B5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A956DE"/>
    <w:multiLevelType w:val="multilevel"/>
    <w:tmpl w:val="9E02526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B0268"/>
    <w:multiLevelType w:val="multilevel"/>
    <w:tmpl w:val="052A935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827D3"/>
    <w:multiLevelType w:val="multilevel"/>
    <w:tmpl w:val="F59E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87E68"/>
    <w:multiLevelType w:val="multilevel"/>
    <w:tmpl w:val="77FEDA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5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  <w:num w:numId="16">
    <w:abstractNumId w:val="2"/>
  </w:num>
  <w:num w:numId="17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166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0A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47A64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E6D7E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on.org.ru/static/files/sbornik.pdf" TargetMode="External"/><Relationship Id="rId13" Type="http://schemas.openxmlformats.org/officeDocument/2006/relationships/hyperlink" Target="https://www.instagram.com/p/CUChP0IAwUM/?utm_source=ig_web_copy_lin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ion.org.ru/static/files/sbornik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i.timchenkofoundation.org/donation/habarovskaja-kraevaja-obshhestvennaja-organizacija-zameshhajushhih-semej-chuzhih-detej-ne-byvaet-g-habarovs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hildandfamilytraining.org.uk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eti.timchenkofoundation.org/donation/habarovskaja-kraevaja-obshhestvennaja-organizacija-zameshhajushhih-semej-chuzhih-detej-ne-byvaet-g-habarovsk/" TargetMode="External"/><Relationship Id="rId14" Type="http://schemas.openxmlformats.org/officeDocument/2006/relationships/hyperlink" Target="https://www.instagram.com/p/CUChP0IAwUM/?utm_source=ig_web_copy_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0BC0-EA04-4F56-8C5C-90A52BC4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User_2</cp:lastModifiedBy>
  <cp:revision>3</cp:revision>
  <dcterms:created xsi:type="dcterms:W3CDTF">2021-12-29T07:33:00Z</dcterms:created>
  <dcterms:modified xsi:type="dcterms:W3CDTF">2021-12-29T07:37:00Z</dcterms:modified>
</cp:coreProperties>
</file>