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63" w:rsidRPr="00C4138C" w:rsidRDefault="00B41763" w:rsidP="00C4138C">
      <w:pPr>
        <w:rPr>
          <w:rFonts w:cstheme="minorHAnsi"/>
          <w:color w:val="262626" w:themeColor="text1" w:themeTint="D9"/>
          <w:sz w:val="24"/>
          <w:szCs w:val="24"/>
        </w:rPr>
      </w:pPr>
    </w:p>
    <w:p w:rsidR="00DE2C10" w:rsidRPr="00C4138C" w:rsidRDefault="00DE2C10" w:rsidP="00C4138C">
      <w:pPr>
        <w:rPr>
          <w:rFonts w:cstheme="minorHAnsi"/>
          <w:color w:val="262626" w:themeColor="text1" w:themeTint="D9"/>
          <w:sz w:val="24"/>
          <w:szCs w:val="24"/>
        </w:rPr>
      </w:pPr>
    </w:p>
    <w:p w:rsidR="00DE2C10" w:rsidRPr="00C4138C" w:rsidRDefault="00A1270A" w:rsidP="00A1270A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4"/>
          <w:szCs w:val="24"/>
          <w:lang w:bidi="ru-RU"/>
        </w:rPr>
      </w:pPr>
      <w:r>
        <w:rPr>
          <w:rFonts w:cstheme="minorHAnsi"/>
          <w:b/>
          <w:color w:val="262626" w:themeColor="text1" w:themeTint="D9"/>
          <w:sz w:val="24"/>
          <w:szCs w:val="24"/>
          <w:lang w:bidi="ru-RU"/>
        </w:rPr>
        <w:t xml:space="preserve">«Дорожная карта» </w:t>
      </w:r>
      <w:r w:rsidR="00DE2C10" w:rsidRPr="00C4138C">
        <w:rPr>
          <w:rFonts w:cstheme="minorHAnsi"/>
          <w:b/>
          <w:color w:val="262626" w:themeColor="text1" w:themeTint="D9"/>
          <w:sz w:val="24"/>
          <w:szCs w:val="24"/>
          <w:lang w:bidi="ru-RU"/>
        </w:rPr>
        <w:t>практики МБУ ЦСПП «Доверие»</w:t>
      </w:r>
    </w:p>
    <w:p w:rsidR="00DE2C10" w:rsidRPr="00C4138C" w:rsidRDefault="00DE2C10" w:rsidP="00A1270A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4"/>
          <w:szCs w:val="24"/>
          <w:lang w:bidi="ru-RU"/>
        </w:rPr>
      </w:pPr>
      <w:r w:rsidRPr="00C4138C">
        <w:rPr>
          <w:rFonts w:cstheme="minorHAnsi"/>
          <w:b/>
          <w:color w:val="262626" w:themeColor="text1" w:themeTint="D9"/>
          <w:sz w:val="24"/>
          <w:szCs w:val="24"/>
          <w:lang w:bidi="ru-RU"/>
        </w:rPr>
        <w:t>«Социально-психологическое сопровождение детей и родителей через работу Клуба «Мы вместе!»</w:t>
      </w:r>
    </w:p>
    <w:p w:rsidR="00DE2C10" w:rsidRPr="00C4138C" w:rsidRDefault="00DE2C10" w:rsidP="00A1270A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4"/>
          <w:szCs w:val="24"/>
          <w:lang w:bidi="ru-RU"/>
        </w:rPr>
      </w:pPr>
      <w:r w:rsidRPr="00C4138C">
        <w:rPr>
          <w:rFonts w:cstheme="minorHAnsi"/>
          <w:b/>
          <w:color w:val="262626" w:themeColor="text1" w:themeTint="D9"/>
          <w:sz w:val="24"/>
          <w:szCs w:val="24"/>
          <w:lang w:bidi="ru-RU"/>
        </w:rPr>
        <w:t>для кризисных кровных семей с детьми в тяжелой жизненной ситуации»</w:t>
      </w:r>
    </w:p>
    <w:p w:rsidR="00DE2C10" w:rsidRPr="00C4138C" w:rsidRDefault="00DE2C10" w:rsidP="00C4138C">
      <w:pPr>
        <w:rPr>
          <w:rFonts w:cstheme="minorHAnsi"/>
          <w:b/>
          <w:color w:val="262626" w:themeColor="text1" w:themeTint="D9"/>
          <w:sz w:val="24"/>
          <w:szCs w:val="24"/>
          <w:lang w:bidi="ru-RU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526"/>
        <w:gridCol w:w="2552"/>
        <w:gridCol w:w="3827"/>
        <w:gridCol w:w="3117"/>
        <w:gridCol w:w="1987"/>
        <w:gridCol w:w="1777"/>
      </w:tblGrid>
      <w:tr w:rsidR="00C4138C" w:rsidRPr="00C4138C" w:rsidTr="001F7345">
        <w:trPr>
          <w:trHeight w:val="671"/>
        </w:trPr>
        <w:tc>
          <w:tcPr>
            <w:tcW w:w="516" w:type="pct"/>
          </w:tcPr>
          <w:p w:rsidR="00DE2C10" w:rsidRPr="00C4138C" w:rsidRDefault="00DE2C10" w:rsidP="00C4138C">
            <w:pPr>
              <w:jc w:val="left"/>
              <w:rPr>
                <w:rFonts w:eastAsia="Calibri" w:cstheme="minorHAnsi"/>
                <w:b/>
                <w:i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b/>
                <w:i/>
                <w:color w:val="262626" w:themeColor="text1" w:themeTint="D9"/>
                <w:sz w:val="24"/>
                <w:szCs w:val="24"/>
              </w:rPr>
              <w:t>Благо-получатель</w:t>
            </w:r>
          </w:p>
        </w:tc>
        <w:tc>
          <w:tcPr>
            <w:tcW w:w="863" w:type="pct"/>
          </w:tcPr>
          <w:p w:rsidR="00DE2C10" w:rsidRPr="00C4138C" w:rsidRDefault="00DE2C10" w:rsidP="00C4138C">
            <w:pPr>
              <w:jc w:val="left"/>
              <w:rPr>
                <w:rFonts w:eastAsia="Calibri" w:cstheme="minorHAnsi"/>
                <w:b/>
                <w:i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b/>
                <w:i/>
                <w:color w:val="262626" w:themeColor="text1" w:themeTint="D9"/>
                <w:sz w:val="24"/>
                <w:szCs w:val="24"/>
              </w:rPr>
              <w:t>Деятельность по программе</w:t>
            </w:r>
          </w:p>
        </w:tc>
        <w:tc>
          <w:tcPr>
            <w:tcW w:w="1294" w:type="pct"/>
          </w:tcPr>
          <w:p w:rsidR="00DE2C10" w:rsidRPr="00C4138C" w:rsidRDefault="00DE2C10" w:rsidP="00C4138C">
            <w:pPr>
              <w:jc w:val="left"/>
              <w:rPr>
                <w:rFonts w:eastAsia="Calibri" w:cstheme="minorHAnsi"/>
                <w:b/>
                <w:i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b/>
                <w:i/>
                <w:color w:val="262626" w:themeColor="text1" w:themeTint="D9"/>
                <w:sz w:val="24"/>
                <w:szCs w:val="24"/>
              </w:rPr>
              <w:t>Непосре</w:t>
            </w:r>
            <w:bookmarkStart w:id="0" w:name="_GoBack"/>
            <w:bookmarkEnd w:id="0"/>
            <w:r w:rsidRPr="00C4138C">
              <w:rPr>
                <w:rFonts w:eastAsia="Calibri" w:cstheme="minorHAnsi"/>
                <w:b/>
                <w:i/>
                <w:color w:val="262626" w:themeColor="text1" w:themeTint="D9"/>
                <w:sz w:val="24"/>
                <w:szCs w:val="24"/>
              </w:rPr>
              <w:t>дственные результаты</w:t>
            </w:r>
          </w:p>
        </w:tc>
        <w:tc>
          <w:tcPr>
            <w:tcW w:w="1054" w:type="pct"/>
          </w:tcPr>
          <w:p w:rsidR="00DE2C10" w:rsidRPr="00C4138C" w:rsidRDefault="00DE2C10" w:rsidP="00C4138C">
            <w:pPr>
              <w:jc w:val="left"/>
              <w:rPr>
                <w:rFonts w:eastAsia="Calibri" w:cstheme="minorHAnsi"/>
                <w:b/>
                <w:i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b/>
                <w:i/>
                <w:color w:val="262626" w:themeColor="text1" w:themeTint="D9"/>
                <w:sz w:val="24"/>
                <w:szCs w:val="24"/>
              </w:rPr>
              <w:t>Краткосрочные социальные результаты</w:t>
            </w:r>
          </w:p>
        </w:tc>
        <w:tc>
          <w:tcPr>
            <w:tcW w:w="672" w:type="pct"/>
          </w:tcPr>
          <w:p w:rsidR="00DE2C10" w:rsidRPr="00C4138C" w:rsidRDefault="00DE2C10" w:rsidP="00C4138C">
            <w:pPr>
              <w:jc w:val="left"/>
              <w:rPr>
                <w:rFonts w:eastAsia="Calibri" w:cstheme="minorHAnsi"/>
                <w:b/>
                <w:i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b/>
                <w:i/>
                <w:color w:val="262626" w:themeColor="text1" w:themeTint="D9"/>
                <w:sz w:val="24"/>
                <w:szCs w:val="24"/>
              </w:rPr>
              <w:t>Среднесрочные социальные результаты</w:t>
            </w:r>
          </w:p>
        </w:tc>
        <w:tc>
          <w:tcPr>
            <w:tcW w:w="601" w:type="pct"/>
          </w:tcPr>
          <w:p w:rsidR="00DE2C10" w:rsidRPr="00C4138C" w:rsidRDefault="00DE2C10" w:rsidP="00C4138C">
            <w:pPr>
              <w:jc w:val="left"/>
              <w:rPr>
                <w:rFonts w:eastAsia="Calibri" w:cstheme="minorHAnsi"/>
                <w:b/>
                <w:i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b/>
                <w:i/>
                <w:color w:val="262626" w:themeColor="text1" w:themeTint="D9"/>
                <w:sz w:val="24"/>
                <w:szCs w:val="24"/>
              </w:rPr>
              <w:t>Долгосрочные социальные результаты/ социальный эффект</w:t>
            </w:r>
          </w:p>
        </w:tc>
      </w:tr>
      <w:tr w:rsidR="00C4138C" w:rsidRPr="00C4138C" w:rsidTr="001F7345">
        <w:trPr>
          <w:trHeight w:val="1059"/>
        </w:trPr>
        <w:tc>
          <w:tcPr>
            <w:tcW w:w="516" w:type="pct"/>
            <w:vMerge w:val="restart"/>
          </w:tcPr>
          <w:p w:rsidR="00DE2C10" w:rsidRPr="00C4138C" w:rsidRDefault="00DE2C10" w:rsidP="00C4138C">
            <w:pPr>
              <w:spacing w:beforeAutospacing="0" w:afterAutospacing="0"/>
              <w:contextualSpacing/>
              <w:jc w:val="left"/>
              <w:rPr>
                <w:rFonts w:eastAsia="Calibri" w:cstheme="minorHAnsi"/>
                <w:i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i/>
                <w:color w:val="262626" w:themeColor="text1" w:themeTint="D9"/>
                <w:sz w:val="24"/>
                <w:szCs w:val="24"/>
                <w:lang w:bidi="ru-RU"/>
              </w:rPr>
              <w:t>Кризисные семьи, находящиеся в тяжелой жизненной ситуации</w:t>
            </w:r>
          </w:p>
        </w:tc>
        <w:tc>
          <w:tcPr>
            <w:tcW w:w="863" w:type="pc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i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Проведение семейных психологических консультаций</w:t>
            </w:r>
          </w:p>
        </w:tc>
        <w:tc>
          <w:tcPr>
            <w:tcW w:w="1294" w:type="pc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Члены семей получили психологическую консультативную помощь, направленную на внутрисемейные отношения.</w:t>
            </w: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i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Проведены семейные психологические консультации</w:t>
            </w:r>
          </w:p>
        </w:tc>
        <w:tc>
          <w:tcPr>
            <w:tcW w:w="1054" w:type="pc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Arial" w:cstheme="minorHAnsi"/>
                <w:color w:val="262626" w:themeColor="text1" w:themeTint="D9"/>
                <w:sz w:val="24"/>
                <w:szCs w:val="24"/>
                <w:lang w:eastAsia="ru-RU" w:bidi="ru-RU"/>
              </w:rPr>
              <w:t>Оказание психологической помощи в решении проблем детско-родительских отношений в семье.</w:t>
            </w:r>
          </w:p>
        </w:tc>
        <w:tc>
          <w:tcPr>
            <w:tcW w:w="672" w:type="pct"/>
            <w:vMerge w:val="restar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i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i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i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i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i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Улучшение детско-родительских отношений</w:t>
            </w:r>
          </w:p>
        </w:tc>
        <w:tc>
          <w:tcPr>
            <w:tcW w:w="601" w:type="pct"/>
            <w:vMerge w:val="restar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Улучшение благополучия семей.</w:t>
            </w:r>
          </w:p>
          <w:p w:rsidR="00DE2C10" w:rsidRPr="00C4138C" w:rsidRDefault="00DE2C10" w:rsidP="00C4138C">
            <w:pPr>
              <w:tabs>
                <w:tab w:val="left" w:pos="0"/>
              </w:tabs>
              <w:spacing w:beforeAutospacing="0" w:afterAutospacing="0"/>
              <w:contextualSpacing/>
              <w:jc w:val="left"/>
              <w:rPr>
                <w:rFonts w:eastAsia="Arial" w:cstheme="minorHAnsi"/>
                <w:color w:val="262626" w:themeColor="text1" w:themeTint="D9"/>
                <w:sz w:val="24"/>
                <w:szCs w:val="24"/>
                <w:lang w:eastAsia="zh-CN" w:bidi="ru-RU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 xml:space="preserve">Уменьшение </w:t>
            </w:r>
            <w:r w:rsidRPr="00C4138C">
              <w:rPr>
                <w:rFonts w:eastAsia="Arial" w:cstheme="minorHAnsi"/>
                <w:color w:val="262626" w:themeColor="text1" w:themeTint="D9"/>
                <w:sz w:val="24"/>
                <w:szCs w:val="24"/>
                <w:lang w:eastAsia="zh-CN" w:bidi="ru-RU"/>
              </w:rPr>
              <w:t xml:space="preserve">количества отобрания детей из </w:t>
            </w:r>
            <w:r w:rsidRPr="00C4138C">
              <w:rPr>
                <w:rFonts w:eastAsia="Arial" w:cstheme="minorHAnsi"/>
                <w:color w:val="262626" w:themeColor="text1" w:themeTint="D9"/>
                <w:sz w:val="24"/>
                <w:szCs w:val="24"/>
                <w:lang w:eastAsia="zh-CN" w:bidi="ru-RU"/>
              </w:rPr>
              <w:lastRenderedPageBreak/>
              <w:t>кризисных кровных семей.</w:t>
            </w:r>
          </w:p>
          <w:p w:rsidR="00DE2C10" w:rsidRPr="00C4138C" w:rsidRDefault="00DE2C10" w:rsidP="00C4138C">
            <w:pPr>
              <w:jc w:val="left"/>
              <w:rPr>
                <w:rFonts w:eastAsia="Calibri" w:cstheme="minorHAnsi"/>
                <w:i/>
                <w:color w:val="262626" w:themeColor="text1" w:themeTint="D9"/>
                <w:sz w:val="24"/>
                <w:szCs w:val="24"/>
              </w:rPr>
            </w:pPr>
          </w:p>
        </w:tc>
      </w:tr>
      <w:tr w:rsidR="00C4138C" w:rsidRPr="00C4138C" w:rsidTr="001F7345">
        <w:trPr>
          <w:trHeight w:val="1131"/>
        </w:trPr>
        <w:tc>
          <w:tcPr>
            <w:tcW w:w="516" w:type="pct"/>
            <w:vMerge/>
          </w:tcPr>
          <w:p w:rsidR="00DE2C10" w:rsidRPr="00C4138C" w:rsidRDefault="00DE2C10" w:rsidP="00C4138C">
            <w:pPr>
              <w:spacing w:beforeAutospacing="0" w:afterAutospacing="0"/>
              <w:contextualSpacing/>
              <w:jc w:val="left"/>
              <w:rPr>
                <w:rFonts w:eastAsia="Calibri" w:cstheme="minorHAnsi"/>
                <w:i/>
                <w:color w:val="262626" w:themeColor="text1" w:themeTint="D9"/>
                <w:sz w:val="24"/>
                <w:szCs w:val="24"/>
                <w:lang w:bidi="ru-RU"/>
              </w:rPr>
            </w:pPr>
          </w:p>
        </w:tc>
        <w:tc>
          <w:tcPr>
            <w:tcW w:w="863" w:type="pc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Индивидуальное сопровождение семьи по работе со случаем</w:t>
            </w:r>
          </w:p>
        </w:tc>
        <w:tc>
          <w:tcPr>
            <w:tcW w:w="1294" w:type="pc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Проведение входной диагностики. Составление карты/ плана сопровождения семьи и его реализация</w:t>
            </w:r>
          </w:p>
        </w:tc>
        <w:tc>
          <w:tcPr>
            <w:tcW w:w="1054" w:type="pc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Arial" w:cstheme="minorHAnsi"/>
                <w:color w:val="262626" w:themeColor="text1" w:themeTint="D9"/>
                <w:sz w:val="24"/>
                <w:szCs w:val="24"/>
                <w:lang w:eastAsia="ru-RU" w:bidi="ru-RU"/>
              </w:rPr>
            </w:pPr>
            <w:r w:rsidRPr="00C4138C">
              <w:rPr>
                <w:rFonts w:eastAsia="Arial" w:cstheme="minorHAnsi"/>
                <w:color w:val="262626" w:themeColor="text1" w:themeTint="D9"/>
                <w:sz w:val="24"/>
                <w:szCs w:val="24"/>
                <w:lang w:eastAsia="ru-RU" w:bidi="ru-RU"/>
              </w:rPr>
              <w:t>Повышение уровня профессиональной поддержки семьи</w:t>
            </w: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Arial" w:cstheme="minorHAnsi"/>
                <w:color w:val="262626" w:themeColor="text1" w:themeTint="D9"/>
                <w:sz w:val="24"/>
                <w:szCs w:val="24"/>
                <w:lang w:eastAsia="ru-RU" w:bidi="ru-RU"/>
              </w:rPr>
              <w:t>Снижение остроты кризисных ситуаций в семьях</w:t>
            </w:r>
          </w:p>
        </w:tc>
        <w:tc>
          <w:tcPr>
            <w:tcW w:w="672" w:type="pct"/>
            <w:vMerge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DE2C10" w:rsidRPr="00C4138C" w:rsidRDefault="00DE2C10" w:rsidP="00C4138C">
            <w:pPr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C4138C" w:rsidRPr="00C4138C" w:rsidTr="001F7345">
        <w:trPr>
          <w:trHeight w:val="849"/>
        </w:trPr>
        <w:tc>
          <w:tcPr>
            <w:tcW w:w="516" w:type="pct"/>
            <w:vMerge/>
          </w:tcPr>
          <w:p w:rsidR="00DE2C10" w:rsidRPr="00C4138C" w:rsidRDefault="00DE2C10" w:rsidP="00C4138C">
            <w:pPr>
              <w:spacing w:beforeAutospacing="0" w:afterAutospacing="0"/>
              <w:contextualSpacing/>
              <w:jc w:val="left"/>
              <w:rPr>
                <w:rFonts w:eastAsia="Calibri" w:cstheme="minorHAnsi"/>
                <w:i/>
                <w:color w:val="262626" w:themeColor="text1" w:themeTint="D9"/>
                <w:sz w:val="24"/>
                <w:szCs w:val="24"/>
                <w:lang w:bidi="ru-RU"/>
              </w:rPr>
            </w:pPr>
          </w:p>
        </w:tc>
        <w:tc>
          <w:tcPr>
            <w:tcW w:w="863" w:type="pc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Проведение семейных досуговых мероприятий</w:t>
            </w:r>
          </w:p>
        </w:tc>
        <w:tc>
          <w:tcPr>
            <w:tcW w:w="1294" w:type="pc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Проведены семейные досуговые мероприятия</w:t>
            </w: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054" w:type="pc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Дети и родители получили опыт позитивного взаимодействия и проведения совместного досуга</w:t>
            </w:r>
          </w:p>
        </w:tc>
        <w:tc>
          <w:tcPr>
            <w:tcW w:w="672" w:type="pct"/>
            <w:vMerge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DE2C10" w:rsidRPr="00C4138C" w:rsidRDefault="00DE2C10" w:rsidP="00C4138C">
            <w:pPr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C4138C" w:rsidRPr="00C4138C" w:rsidTr="001F7345">
        <w:trPr>
          <w:trHeight w:val="834"/>
        </w:trPr>
        <w:tc>
          <w:tcPr>
            <w:tcW w:w="516" w:type="pct"/>
            <w:vMerge w:val="restart"/>
          </w:tcPr>
          <w:p w:rsidR="00DE2C10" w:rsidRPr="00C4138C" w:rsidRDefault="00DE2C10" w:rsidP="00C4138C">
            <w:pPr>
              <w:spacing w:beforeAutospacing="0" w:afterAutospacing="0"/>
              <w:contextualSpacing/>
              <w:jc w:val="left"/>
              <w:rPr>
                <w:rFonts w:eastAsia="Arial" w:cstheme="minorHAnsi"/>
                <w:color w:val="262626" w:themeColor="text1" w:themeTint="D9"/>
                <w:sz w:val="24"/>
                <w:szCs w:val="24"/>
                <w:lang w:eastAsia="zh-CN" w:bidi="ru-RU"/>
              </w:rPr>
            </w:pPr>
            <w:r w:rsidRPr="00C4138C">
              <w:rPr>
                <w:rFonts w:eastAsia="Times New Roman" w:cstheme="minorHAnsi"/>
                <w:i/>
                <w:color w:val="262626" w:themeColor="text1" w:themeTint="D9"/>
                <w:sz w:val="24"/>
                <w:szCs w:val="24"/>
                <w:lang w:eastAsia="zh-CN"/>
              </w:rPr>
              <w:t xml:space="preserve">Дети (кризисные кровные семьи в тяжелой </w:t>
            </w:r>
            <w:r w:rsidRPr="00C4138C">
              <w:rPr>
                <w:rFonts w:eastAsia="Times New Roman" w:cstheme="minorHAnsi"/>
                <w:i/>
                <w:color w:val="262626" w:themeColor="text1" w:themeTint="D9"/>
                <w:sz w:val="24"/>
                <w:szCs w:val="24"/>
                <w:lang w:eastAsia="zh-CN"/>
              </w:rPr>
              <w:lastRenderedPageBreak/>
              <w:t>жизненной ситуации)</w:t>
            </w: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63" w:type="pct"/>
          </w:tcPr>
          <w:p w:rsidR="00DE2C10" w:rsidRPr="00C4138C" w:rsidRDefault="00DE2C10" w:rsidP="00C4138C">
            <w:pPr>
              <w:spacing w:beforeAutospacing="0" w:afterAutospacing="0"/>
              <w:ind w:left="34" w:right="176"/>
              <w:contextualSpacing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lastRenderedPageBreak/>
              <w:t>Проведение психологических групповых тренингов для детей</w:t>
            </w:r>
          </w:p>
        </w:tc>
        <w:tc>
          <w:tcPr>
            <w:tcW w:w="1294" w:type="pc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Проведены тренинги для детей.</w:t>
            </w: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Дети из сопровождаемых семей посетили не менее 3  групповых психологических тренинга</w:t>
            </w: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054" w:type="pct"/>
            <w:vMerge w:val="restar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 xml:space="preserve">Формирование адекватной самооценки, базового </w:t>
            </w: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lastRenderedPageBreak/>
              <w:t>доверия к миру, появление авторитетов в ближнем окружении, инициативности и самостоятельности, уверенности у детей участников Клуба</w:t>
            </w: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 xml:space="preserve">Повышение навыков самоконтроля и </w:t>
            </w:r>
            <w:proofErr w:type="spellStart"/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саморегуляции</w:t>
            </w:r>
            <w:proofErr w:type="spellEnd"/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 xml:space="preserve"> у детей.</w:t>
            </w: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Снижение уровня агрессии и тревожности.</w:t>
            </w: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72" w:type="pct"/>
            <w:vMerge w:val="restar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 xml:space="preserve">Улучшение </w:t>
            </w: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lastRenderedPageBreak/>
              <w:t>психоэмоционального состояния детей из сопровождаемых семей</w:t>
            </w: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C4138C" w:rsidRPr="00C4138C" w:rsidTr="001F7345">
        <w:trPr>
          <w:trHeight w:val="703"/>
        </w:trPr>
        <w:tc>
          <w:tcPr>
            <w:tcW w:w="516" w:type="pct"/>
            <w:vMerge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63" w:type="pct"/>
          </w:tcPr>
          <w:p w:rsidR="00DE2C10" w:rsidRPr="00C4138C" w:rsidRDefault="00DE2C10" w:rsidP="00C4138C">
            <w:pPr>
              <w:spacing w:beforeAutospacing="0" w:afterAutospacing="0"/>
              <w:ind w:left="34" w:right="176"/>
              <w:contextualSpacing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 xml:space="preserve">Проведение сеансов </w:t>
            </w:r>
            <w:proofErr w:type="spellStart"/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саморегуляции</w:t>
            </w:r>
            <w:proofErr w:type="spellEnd"/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 xml:space="preserve"> и психологической разгрузки для детей</w:t>
            </w:r>
          </w:p>
        </w:tc>
        <w:tc>
          <w:tcPr>
            <w:tcW w:w="1294" w:type="pc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 xml:space="preserve">Проведены сеансы  </w:t>
            </w:r>
            <w:proofErr w:type="spellStart"/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саморегуляции</w:t>
            </w:r>
            <w:proofErr w:type="spellEnd"/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 xml:space="preserve"> и психологической разгрузки, которые посетили не менее 85% участников проекта.</w:t>
            </w:r>
          </w:p>
        </w:tc>
        <w:tc>
          <w:tcPr>
            <w:tcW w:w="1054" w:type="pct"/>
            <w:vMerge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C4138C" w:rsidRPr="00C4138C" w:rsidTr="001F7345">
        <w:trPr>
          <w:trHeight w:val="987"/>
        </w:trPr>
        <w:tc>
          <w:tcPr>
            <w:tcW w:w="516" w:type="pct"/>
            <w:vMerge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63" w:type="pct"/>
          </w:tcPr>
          <w:p w:rsidR="00DE2C10" w:rsidRPr="00C4138C" w:rsidRDefault="00DE2C10" w:rsidP="00C4138C">
            <w:pPr>
              <w:spacing w:beforeAutospacing="0" w:afterAutospacing="0"/>
              <w:ind w:left="34" w:right="176"/>
              <w:contextualSpacing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Проведение индивидуальных психологических консультаций для детей</w:t>
            </w:r>
          </w:p>
        </w:tc>
        <w:tc>
          <w:tcPr>
            <w:tcW w:w="1294" w:type="pc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Дети получили психологическую консультативную помощь.</w:t>
            </w: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Проведены психологические консультации</w:t>
            </w:r>
          </w:p>
        </w:tc>
        <w:tc>
          <w:tcPr>
            <w:tcW w:w="1054" w:type="pct"/>
            <w:vMerge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C4138C" w:rsidRPr="00C4138C" w:rsidTr="001F7345">
        <w:trPr>
          <w:trHeight w:val="1064"/>
        </w:trPr>
        <w:tc>
          <w:tcPr>
            <w:tcW w:w="516" w:type="pct"/>
            <w:vMerge w:val="restart"/>
          </w:tcPr>
          <w:p w:rsidR="00DE2C10" w:rsidRPr="00C4138C" w:rsidRDefault="00DE2C10" w:rsidP="00C4138C">
            <w:pPr>
              <w:tabs>
                <w:tab w:val="left" w:pos="709"/>
              </w:tabs>
              <w:spacing w:beforeAutospacing="0" w:afterAutospacing="0"/>
              <w:contextualSpacing/>
              <w:jc w:val="left"/>
              <w:rPr>
                <w:rFonts w:eastAsia="Arial" w:cstheme="minorHAnsi"/>
                <w:color w:val="262626" w:themeColor="text1" w:themeTint="D9"/>
                <w:sz w:val="24"/>
                <w:szCs w:val="24"/>
                <w:lang w:eastAsia="zh-CN" w:bidi="ru-RU"/>
              </w:rPr>
            </w:pPr>
            <w:r w:rsidRPr="00C4138C">
              <w:rPr>
                <w:rFonts w:eastAsia="Times New Roman" w:cstheme="minorHAnsi"/>
                <w:i/>
                <w:color w:val="262626" w:themeColor="text1" w:themeTint="D9"/>
                <w:sz w:val="24"/>
                <w:szCs w:val="24"/>
                <w:lang w:eastAsia="zh-CN"/>
              </w:rPr>
              <w:t>Родители (кризисные кровные семьи в тяжелой жизненной ситуации)</w:t>
            </w: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63" w:type="pct"/>
          </w:tcPr>
          <w:p w:rsidR="00DE2C10" w:rsidRPr="00C4138C" w:rsidRDefault="00DE2C10" w:rsidP="00C4138C">
            <w:pPr>
              <w:spacing w:beforeAutospacing="0" w:afterAutospacing="0"/>
              <w:ind w:left="34" w:right="176"/>
              <w:contextualSpacing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Проведение групповых занятий по повышению психолого-педагогической грамотности родителей</w:t>
            </w:r>
          </w:p>
        </w:tc>
        <w:tc>
          <w:tcPr>
            <w:tcW w:w="1294" w:type="pct"/>
          </w:tcPr>
          <w:p w:rsidR="00DE2C10" w:rsidRPr="00C4138C" w:rsidRDefault="00DE2C10" w:rsidP="00C4138C">
            <w:pPr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Проведены групповые занятия для родителей</w:t>
            </w: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Родители из сопровождаемых семей посетили не менее 3  групповых психологических тренинга</w:t>
            </w:r>
          </w:p>
        </w:tc>
        <w:tc>
          <w:tcPr>
            <w:tcW w:w="1054" w:type="pct"/>
            <w:vMerge w:val="restar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Повышение воспитательной компетенции родителей, коммуникативных способностей и умения взаимодействовать с ребенком без применения эмоционального и физического насилия.</w:t>
            </w:r>
          </w:p>
        </w:tc>
        <w:tc>
          <w:tcPr>
            <w:tcW w:w="672" w:type="pct"/>
            <w:vMerge w:val="restart"/>
          </w:tcPr>
          <w:p w:rsidR="00DE2C10" w:rsidRPr="00C4138C" w:rsidRDefault="00DE2C10" w:rsidP="00C4138C">
            <w:pPr>
              <w:tabs>
                <w:tab w:val="left" w:pos="709"/>
              </w:tabs>
              <w:ind w:right="113"/>
              <w:jc w:val="left"/>
              <w:rPr>
                <w:rFonts w:eastAsia="Arial Unicode MS" w:cstheme="minorHAnsi"/>
                <w:color w:val="262626" w:themeColor="text1" w:themeTint="D9"/>
                <w:sz w:val="24"/>
                <w:szCs w:val="24"/>
                <w:lang w:eastAsia="zh-CN"/>
              </w:rPr>
            </w:pPr>
          </w:p>
          <w:p w:rsidR="00DE2C10" w:rsidRPr="00C4138C" w:rsidRDefault="00DE2C10" w:rsidP="00C4138C">
            <w:pPr>
              <w:tabs>
                <w:tab w:val="left" w:pos="709"/>
              </w:tabs>
              <w:ind w:right="113"/>
              <w:jc w:val="left"/>
              <w:rPr>
                <w:rFonts w:eastAsia="Arial Unicode MS" w:cstheme="minorHAnsi"/>
                <w:color w:val="262626" w:themeColor="text1" w:themeTint="D9"/>
                <w:sz w:val="24"/>
                <w:szCs w:val="24"/>
                <w:lang w:eastAsia="zh-CN"/>
              </w:rPr>
            </w:pPr>
          </w:p>
          <w:p w:rsidR="00DE2C10" w:rsidRPr="00C4138C" w:rsidRDefault="00DE2C10" w:rsidP="00C4138C">
            <w:pPr>
              <w:tabs>
                <w:tab w:val="left" w:pos="709"/>
              </w:tabs>
              <w:ind w:right="113"/>
              <w:jc w:val="left"/>
              <w:rPr>
                <w:rFonts w:eastAsia="Arial Unicode MS" w:cstheme="minorHAnsi"/>
                <w:i/>
                <w:strike/>
                <w:color w:val="262626" w:themeColor="text1" w:themeTint="D9"/>
                <w:sz w:val="24"/>
                <w:szCs w:val="24"/>
                <w:lang w:eastAsia="zh-CN"/>
              </w:rPr>
            </w:pPr>
            <w:r w:rsidRPr="00C4138C">
              <w:rPr>
                <w:rFonts w:eastAsia="Arial Unicode MS" w:cstheme="minorHAnsi"/>
                <w:color w:val="262626" w:themeColor="text1" w:themeTint="D9"/>
                <w:sz w:val="24"/>
                <w:szCs w:val="24"/>
                <w:lang w:eastAsia="zh-CN"/>
              </w:rPr>
              <w:t xml:space="preserve">Повышение </w:t>
            </w:r>
            <w:proofErr w:type="spellStart"/>
            <w:r w:rsidRPr="00C4138C">
              <w:rPr>
                <w:rFonts w:eastAsia="Arial Unicode MS" w:cstheme="minorHAnsi"/>
                <w:color w:val="262626" w:themeColor="text1" w:themeTint="D9"/>
                <w:sz w:val="24"/>
                <w:szCs w:val="24"/>
                <w:lang w:eastAsia="zh-CN"/>
              </w:rPr>
              <w:t>ресурсности</w:t>
            </w:r>
            <w:proofErr w:type="spellEnd"/>
            <w:r w:rsidRPr="00C4138C">
              <w:rPr>
                <w:rFonts w:eastAsia="Arial Unicode MS" w:cstheme="minorHAnsi"/>
                <w:color w:val="262626" w:themeColor="text1" w:themeTint="D9"/>
                <w:sz w:val="24"/>
                <w:szCs w:val="24"/>
                <w:lang w:eastAsia="zh-CN"/>
              </w:rPr>
              <w:t xml:space="preserve"> родителей из сопровождаемых семей</w:t>
            </w: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C4138C" w:rsidRPr="00C4138C" w:rsidTr="001F7345">
        <w:trPr>
          <w:trHeight w:val="533"/>
        </w:trPr>
        <w:tc>
          <w:tcPr>
            <w:tcW w:w="516" w:type="pct"/>
            <w:vMerge/>
          </w:tcPr>
          <w:p w:rsidR="00DE2C10" w:rsidRPr="00C4138C" w:rsidRDefault="00DE2C10" w:rsidP="00C4138C">
            <w:pPr>
              <w:tabs>
                <w:tab w:val="left" w:pos="709"/>
              </w:tabs>
              <w:contextualSpacing/>
              <w:jc w:val="left"/>
              <w:rPr>
                <w:rFonts w:eastAsia="Times New Roman" w:cstheme="minorHAnsi"/>
                <w:i/>
                <w:color w:val="262626" w:themeColor="text1" w:themeTint="D9"/>
                <w:sz w:val="24"/>
                <w:szCs w:val="24"/>
                <w:lang w:eastAsia="zh-CN"/>
              </w:rPr>
            </w:pPr>
          </w:p>
        </w:tc>
        <w:tc>
          <w:tcPr>
            <w:tcW w:w="863" w:type="pct"/>
            <w:vMerge w:val="restart"/>
          </w:tcPr>
          <w:p w:rsidR="00DE2C10" w:rsidRPr="00C4138C" w:rsidRDefault="00DE2C10" w:rsidP="00C4138C">
            <w:pPr>
              <w:spacing w:beforeAutospacing="0" w:afterAutospacing="0"/>
              <w:ind w:left="34" w:right="176"/>
              <w:contextualSpacing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Проведение индивидуальных психологических консультаций для родителей</w:t>
            </w:r>
          </w:p>
        </w:tc>
        <w:tc>
          <w:tcPr>
            <w:tcW w:w="1294" w:type="pct"/>
            <w:vMerge w:val="restar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Родители получили индивидуальную психологическую консультативную помощь.</w:t>
            </w:r>
          </w:p>
        </w:tc>
        <w:tc>
          <w:tcPr>
            <w:tcW w:w="1054" w:type="pct"/>
            <w:vMerge/>
          </w:tcPr>
          <w:p w:rsidR="00DE2C10" w:rsidRPr="00C4138C" w:rsidRDefault="00DE2C10" w:rsidP="00C4138C">
            <w:pPr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DE2C10" w:rsidRPr="00C4138C" w:rsidRDefault="00DE2C10" w:rsidP="00C4138C">
            <w:pPr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DE2C10" w:rsidRPr="00C4138C" w:rsidRDefault="00DE2C10" w:rsidP="00C4138C">
            <w:pPr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C4138C" w:rsidRPr="00C4138C" w:rsidTr="001F7345">
        <w:trPr>
          <w:trHeight w:val="532"/>
        </w:trPr>
        <w:tc>
          <w:tcPr>
            <w:tcW w:w="516" w:type="pct"/>
            <w:vMerge/>
          </w:tcPr>
          <w:p w:rsidR="00DE2C10" w:rsidRPr="00C4138C" w:rsidRDefault="00DE2C10" w:rsidP="00C4138C">
            <w:pPr>
              <w:tabs>
                <w:tab w:val="left" w:pos="709"/>
              </w:tabs>
              <w:contextualSpacing/>
              <w:jc w:val="left"/>
              <w:rPr>
                <w:rFonts w:eastAsia="Times New Roman" w:cstheme="minorHAnsi"/>
                <w:i/>
                <w:color w:val="262626" w:themeColor="text1" w:themeTint="D9"/>
                <w:sz w:val="24"/>
                <w:szCs w:val="24"/>
                <w:lang w:eastAsia="zh-CN"/>
              </w:rPr>
            </w:pPr>
          </w:p>
        </w:tc>
        <w:tc>
          <w:tcPr>
            <w:tcW w:w="863" w:type="pct"/>
            <w:vMerge/>
          </w:tcPr>
          <w:p w:rsidR="00DE2C10" w:rsidRPr="00C4138C" w:rsidRDefault="00DE2C10" w:rsidP="00C4138C">
            <w:pPr>
              <w:ind w:left="34" w:right="176"/>
              <w:contextualSpacing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DE2C10" w:rsidRPr="00C4138C" w:rsidRDefault="00DE2C10" w:rsidP="00C4138C">
            <w:pPr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054" w:type="pct"/>
            <w:vMerge w:val="restart"/>
          </w:tcPr>
          <w:p w:rsidR="00DE2C10" w:rsidRPr="00C4138C" w:rsidRDefault="00DE2C10" w:rsidP="00C4138C">
            <w:pPr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У родителей стабилизировалось эмоциональное состояние, снизился уровень агрессии, раздражительности.</w:t>
            </w:r>
          </w:p>
        </w:tc>
        <w:tc>
          <w:tcPr>
            <w:tcW w:w="672" w:type="pct"/>
            <w:vMerge/>
          </w:tcPr>
          <w:p w:rsidR="00DE2C10" w:rsidRPr="00C4138C" w:rsidRDefault="00DE2C10" w:rsidP="00C4138C">
            <w:pPr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DE2C10" w:rsidRPr="00C4138C" w:rsidRDefault="00DE2C10" w:rsidP="00C4138C">
            <w:pPr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C4138C" w:rsidRPr="00C4138C" w:rsidTr="001F7345">
        <w:trPr>
          <w:trHeight w:val="400"/>
        </w:trPr>
        <w:tc>
          <w:tcPr>
            <w:tcW w:w="516" w:type="pct"/>
            <w:vMerge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63" w:type="pct"/>
          </w:tcPr>
          <w:p w:rsidR="00DE2C10" w:rsidRPr="00C4138C" w:rsidRDefault="00DE2C10" w:rsidP="00C4138C">
            <w:pPr>
              <w:spacing w:beforeAutospacing="0" w:afterAutospacing="0"/>
              <w:ind w:left="34" w:right="176"/>
              <w:contextualSpacing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 xml:space="preserve">Проведение сеансов </w:t>
            </w:r>
            <w:proofErr w:type="spellStart"/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саморегуляции</w:t>
            </w:r>
            <w:proofErr w:type="spellEnd"/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 xml:space="preserve"> и психологической разгрузки для родителей</w:t>
            </w:r>
          </w:p>
        </w:tc>
        <w:tc>
          <w:tcPr>
            <w:tcW w:w="1294" w:type="pct"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 xml:space="preserve">Сеансы </w:t>
            </w:r>
            <w:proofErr w:type="spellStart"/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саморегуляции</w:t>
            </w:r>
            <w:proofErr w:type="spellEnd"/>
            <w:r w:rsidRPr="00C4138C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 xml:space="preserve"> и психологической разгрузки посетили не менее 85% участников проекта.</w:t>
            </w:r>
          </w:p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DE2C10" w:rsidRPr="00C4138C" w:rsidRDefault="00DE2C10" w:rsidP="00C4138C">
            <w:pPr>
              <w:spacing w:beforeAutospacing="0" w:afterAutospacing="0"/>
              <w:jc w:val="left"/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DE2C10" w:rsidRPr="00C4138C" w:rsidRDefault="00DE2C10" w:rsidP="00C4138C">
      <w:pPr>
        <w:rPr>
          <w:rFonts w:cstheme="minorHAnsi"/>
          <w:b/>
          <w:color w:val="262626" w:themeColor="text1" w:themeTint="D9"/>
          <w:sz w:val="24"/>
          <w:szCs w:val="24"/>
          <w:lang w:bidi="ru-RU"/>
        </w:rPr>
      </w:pPr>
    </w:p>
    <w:p w:rsidR="00DE2C10" w:rsidRPr="00C4138C" w:rsidRDefault="00DE2C10" w:rsidP="00C4138C">
      <w:pPr>
        <w:rPr>
          <w:rFonts w:cstheme="minorHAnsi"/>
          <w:color w:val="262626" w:themeColor="text1" w:themeTint="D9"/>
          <w:sz w:val="24"/>
          <w:szCs w:val="24"/>
        </w:rPr>
      </w:pPr>
    </w:p>
    <w:sectPr w:rsidR="00DE2C10" w:rsidRPr="00C4138C" w:rsidSect="00C70C62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1C1"/>
    <w:multiLevelType w:val="hybridMultilevel"/>
    <w:tmpl w:val="F5B6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C551E"/>
    <w:multiLevelType w:val="hybridMultilevel"/>
    <w:tmpl w:val="6964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576AB"/>
    <w:multiLevelType w:val="hybridMultilevel"/>
    <w:tmpl w:val="34F6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934"/>
    <w:rsid w:val="00174934"/>
    <w:rsid w:val="00661AF2"/>
    <w:rsid w:val="006632C7"/>
    <w:rsid w:val="00677C64"/>
    <w:rsid w:val="008048B8"/>
    <w:rsid w:val="00871EB3"/>
    <w:rsid w:val="00A1270A"/>
    <w:rsid w:val="00B302D6"/>
    <w:rsid w:val="00B41763"/>
    <w:rsid w:val="00C14A22"/>
    <w:rsid w:val="00C4138C"/>
    <w:rsid w:val="00C70493"/>
    <w:rsid w:val="00C70C62"/>
    <w:rsid w:val="00CA5EE3"/>
    <w:rsid w:val="00DE2C10"/>
    <w:rsid w:val="00F4346F"/>
    <w:rsid w:val="00FF1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2C7"/>
    <w:pPr>
      <w:spacing w:beforeAutospacing="1" w:after="0" w:afterAutospacing="1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2022-02-27T05:53:00Z</dcterms:created>
  <dcterms:modified xsi:type="dcterms:W3CDTF">2022-02-27T05:53:00Z</dcterms:modified>
</cp:coreProperties>
</file>