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014777">
        <w:rPr>
          <w:sz w:val="24"/>
          <w:szCs w:val="24"/>
        </w:rPr>
        <w:t>Международный детский фонд «Дети Саха-Азия» (МДФ «Дети Саха-Азия»)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hyperlink r:id="rId8"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4777" w:rsidRPr="0001477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sakhaasia</w:t>
        </w:r>
        <w:proofErr w:type="spellEnd"/>
        <w:r w:rsidR="00014777" w:rsidRPr="0001477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014777">
        <w:rPr>
          <w:rFonts w:ascii="Times New Roman" w:hAnsi="Times New Roman" w:cs="Times New Roman"/>
          <w:sz w:val="28"/>
          <w:szCs w:val="28"/>
        </w:rPr>
        <w:t>8(4112) 42-20-90, 42-13-37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hyperlink r:id="rId9"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sakha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</w:rPr>
          <w:t>-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asia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</w:rPr>
          <w:t>@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r w:rsidR="00014777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014777">
        <w:rPr>
          <w:sz w:val="24"/>
          <w:szCs w:val="24"/>
        </w:rPr>
        <w:t>Исполнительный директор Андросова Ольга Михайловна, 8(914)2-713-590 Координатор Егорова Мария Анатольевна, 8(914)268-45-51</w:t>
      </w:r>
    </w:p>
    <w:p w:rsidR="00014777" w:rsidRDefault="00014777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ценность семьи;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ценность жизни и здоровья ребенка, право проживать в семье;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уважение к личности каждого члена семьи;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конфиденциальности, кроме случаев использования полученной информации в интересах семьи с их письменного согласия;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добровольности и самостоятельного принятия решения по выбору пути выхода из кризисной ситуации; 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принцип индивидуального подхода к работе со случаем;</w:t>
      </w:r>
    </w:p>
    <w:p w:rsidR="00014777" w:rsidRDefault="00014777" w:rsidP="00EA48B5">
      <w:pPr>
        <w:widowControl w:val="0"/>
        <w:numPr>
          <w:ilvl w:val="0"/>
          <w:numId w:val="2"/>
        </w:numPr>
        <w:tabs>
          <w:tab w:val="left" w:pos="709"/>
        </w:tabs>
        <w:autoSpaceDE w:val="0"/>
        <w:spacing w:before="48" w:after="48" w:line="240" w:lineRule="auto"/>
        <w:ind w:left="1134" w:right="12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принцип взаимодействия органов и учреждений социальной направленности по решению сложных вопросов, требующих межведомственного взаимодействия по оказанию помощи семьям с детьми, попавшим в трудную жизненную ситуацию.</w:t>
      </w:r>
    </w:p>
    <w:p w:rsidR="00540D0B" w:rsidRPr="00AF5720" w:rsidRDefault="00014777" w:rsidP="0001477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гибкость реализации практики.</w:t>
      </w:r>
    </w:p>
    <w:p w:rsidR="00B6298E" w:rsidRPr="00AF5720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A818FE" w:rsidRPr="00AF5720" w:rsidRDefault="00014777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Временный приют для женщин с детьми, оказавшихся в трудной жизненной ситуации (сокращенно «Временный приют»).</w:t>
      </w: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AF5720" w:rsidRDefault="00014777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Практика реализовывается на территории города Якутска Республики Саха (Якутия).</w:t>
      </w: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B6298E" w:rsidRPr="00AF5720" w:rsidRDefault="00014777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«Временный приют для женщин с детьми, оказавшихся в трудной жизненной ситуации (ТЖС)» могут обратиться женщины с детьми, пострадавшие от домашнего насилия, жестокого обращения, не имеющие жилья, работы и поддержки родственников, женщины, воспитывающие детей – сирот, для оказания экстренной социальной помощи и решения вопросов их дальнейшего устройства. Для этого проводится индивидуальная психолого-социальная работа с </w:t>
      </w:r>
      <w:proofErr w:type="gramStart"/>
      <w:r>
        <w:rPr>
          <w:sz w:val="24"/>
          <w:szCs w:val="24"/>
        </w:rPr>
        <w:t>проживающими</w:t>
      </w:r>
      <w:proofErr w:type="gramEnd"/>
      <w:r>
        <w:rPr>
          <w:sz w:val="24"/>
          <w:szCs w:val="24"/>
        </w:rPr>
        <w:t xml:space="preserve">, помощь в решении юридических и других вопросов. В Приют принимаются обратившиеся за помощью самостоятельно или по направлению органов профилактики, специалистов округов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Якутска. Средний срок проживания 3 месяца, но срок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продлен до выхода семьи из трудной жизненной ситуации.</w:t>
      </w: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lastRenderedPageBreak/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014777" w:rsidRPr="00014777" w:rsidRDefault="00014777" w:rsidP="00EA48B5">
      <w:pPr>
        <w:pStyle w:val="af2"/>
        <w:numPr>
          <w:ilvl w:val="0"/>
          <w:numId w:val="4"/>
        </w:numPr>
        <w:shd w:val="clear" w:color="auto" w:fill="FFFFFF"/>
        <w:spacing w:before="48" w:after="48"/>
        <w:jc w:val="both"/>
        <w:rPr>
          <w:iCs/>
          <w:sz w:val="24"/>
          <w:szCs w:val="24"/>
        </w:rPr>
      </w:pPr>
      <w:r w:rsidRPr="00014777">
        <w:rPr>
          <w:iCs/>
          <w:sz w:val="24"/>
          <w:szCs w:val="24"/>
        </w:rPr>
        <w:t xml:space="preserve">Женщины с детьми от 0 до 18 лет, оказавшиеся в трудной жизненной ситуации, в т.ч.: </w:t>
      </w:r>
    </w:p>
    <w:p w:rsidR="00014777" w:rsidRDefault="00014777" w:rsidP="00014777">
      <w:pPr>
        <w:pStyle w:val="af2"/>
        <w:shd w:val="clear" w:color="auto" w:fill="FFFFFF"/>
        <w:spacing w:before="48" w:after="48" w:line="240" w:lineRule="auto"/>
        <w:ind w:left="1418"/>
        <w:jc w:val="both"/>
      </w:pPr>
      <w:r>
        <w:rPr>
          <w:sz w:val="24"/>
          <w:szCs w:val="24"/>
        </w:rPr>
        <w:t xml:space="preserve">женщины с детьми, пострадавшие от домашнего насилия и жестокого обращения; </w:t>
      </w:r>
    </w:p>
    <w:p w:rsidR="00540D0B" w:rsidRDefault="00014777" w:rsidP="00014777">
      <w:pPr>
        <w:pStyle w:val="af2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женщины с детьми, не имеющие жилья, работы и поддержки родственников.</w:t>
      </w:r>
    </w:p>
    <w:p w:rsidR="00014777" w:rsidRPr="00014777" w:rsidRDefault="00014777" w:rsidP="00EA48B5">
      <w:pPr>
        <w:pStyle w:val="af2"/>
        <w:numPr>
          <w:ilvl w:val="0"/>
          <w:numId w:val="4"/>
        </w:numPr>
        <w:shd w:val="clear" w:color="auto" w:fill="FFFFFF"/>
        <w:spacing w:before="48" w:after="48"/>
        <w:jc w:val="both"/>
        <w:rPr>
          <w:iCs/>
          <w:sz w:val="24"/>
          <w:szCs w:val="24"/>
        </w:rPr>
      </w:pPr>
      <w:r w:rsidRPr="00014777">
        <w:rPr>
          <w:iCs/>
          <w:sz w:val="24"/>
          <w:szCs w:val="24"/>
        </w:rPr>
        <w:t>Беременные женщины, оказавшиеся в трудной жизненной ситуации.</w:t>
      </w:r>
    </w:p>
    <w:p w:rsidR="00014777" w:rsidRPr="00014777" w:rsidRDefault="00014777" w:rsidP="00EA48B5">
      <w:pPr>
        <w:pStyle w:val="af2"/>
        <w:numPr>
          <w:ilvl w:val="0"/>
          <w:numId w:val="4"/>
        </w:numPr>
        <w:shd w:val="clear" w:color="auto" w:fill="FFFFFF"/>
        <w:spacing w:before="48" w:after="48"/>
        <w:jc w:val="both"/>
        <w:rPr>
          <w:iCs/>
          <w:sz w:val="24"/>
          <w:szCs w:val="24"/>
        </w:rPr>
      </w:pPr>
      <w:r w:rsidRPr="00014777">
        <w:rPr>
          <w:iCs/>
          <w:sz w:val="24"/>
          <w:szCs w:val="24"/>
        </w:rPr>
        <w:t>Женщины, воспитывающие детей-сирот (приемные матери, приехавшие в Якутск на обследование детей-сирот не имеющие места для проживания на время обследования)</w:t>
      </w:r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/>
      </w:tblPr>
      <w:tblGrid>
        <w:gridCol w:w="4815"/>
        <w:gridCol w:w="6237"/>
      </w:tblGrid>
      <w:tr w:rsidR="00D6562F" w:rsidRPr="00014777" w:rsidTr="00D6562F">
        <w:tc>
          <w:tcPr>
            <w:tcW w:w="4815" w:type="dxa"/>
          </w:tcPr>
          <w:p w:rsidR="00D6562F" w:rsidRPr="0001477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14777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237" w:type="dxa"/>
          </w:tcPr>
          <w:p w:rsidR="00D6562F" w:rsidRPr="0001477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014777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014777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014777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014777" w:rsidRPr="00014777" w:rsidTr="00D6562F">
        <w:tc>
          <w:tcPr>
            <w:tcW w:w="4815" w:type="dxa"/>
          </w:tcPr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Женщины с детьми от 0 до 18 лет, оказавшиеся в трудной жизненной ситуации</w:t>
            </w:r>
            <w:r w:rsidRPr="00014777">
              <w:rPr>
                <w:sz w:val="24"/>
                <w:szCs w:val="24"/>
              </w:rPr>
              <w:t xml:space="preserve"> – основные </w:t>
            </w:r>
            <w:proofErr w:type="spellStart"/>
            <w:r w:rsidRPr="00014777">
              <w:rPr>
                <w:sz w:val="24"/>
                <w:szCs w:val="24"/>
              </w:rPr>
              <w:t>благополучатели</w:t>
            </w:r>
            <w:proofErr w:type="spellEnd"/>
            <w:r w:rsidRPr="00014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1. Социальные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7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отсутствие места, где фактически можно проживать с ребенком;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7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отсутствие работы, иных источников доходов.</w:t>
            </w:r>
          </w:p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2. Правовые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5"/>
              </w:numPr>
              <w:autoSpaceDE w:val="0"/>
              <w:spacing w:before="48" w:after="48"/>
              <w:jc w:val="both"/>
            </w:pPr>
            <w:proofErr w:type="spellStart"/>
            <w:r w:rsidRPr="00014777">
              <w:rPr>
                <w:sz w:val="24"/>
                <w:szCs w:val="24"/>
              </w:rPr>
              <w:t>неинформированность</w:t>
            </w:r>
            <w:proofErr w:type="spellEnd"/>
            <w:r w:rsidRPr="00014777">
              <w:rPr>
                <w:sz w:val="24"/>
                <w:szCs w:val="24"/>
              </w:rPr>
              <w:t xml:space="preserve"> о полагающихся выплатах и социальных льготах, низкий уровень применения телекоммуникационных систем сферы социальной защиты.</w:t>
            </w:r>
          </w:p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3. Психологические проблемы и проблемы, связанные с домашним насилием: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5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домашнее насилие и жестокое обращение со стороны членов семьи;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5"/>
              </w:numPr>
              <w:autoSpaceDE w:val="0"/>
              <w:spacing w:before="48" w:after="48"/>
              <w:jc w:val="both"/>
            </w:pPr>
            <w:r w:rsidRPr="00014777">
              <w:rPr>
                <w:sz w:val="24"/>
                <w:szCs w:val="24"/>
              </w:rPr>
              <w:t xml:space="preserve">зависимость от </w:t>
            </w:r>
            <w:proofErr w:type="spellStart"/>
            <w:r w:rsidRPr="00014777">
              <w:rPr>
                <w:sz w:val="24"/>
                <w:szCs w:val="24"/>
              </w:rPr>
              <w:t>партнера-абьюзера</w:t>
            </w:r>
            <w:proofErr w:type="spellEnd"/>
            <w:r w:rsidRPr="00014777">
              <w:rPr>
                <w:sz w:val="24"/>
                <w:szCs w:val="24"/>
              </w:rPr>
              <w:t>.</w:t>
            </w:r>
          </w:p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 xml:space="preserve">4. Проблемы, связанные с детско-родительскими отношениями: 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6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proofErr w:type="gramStart"/>
            <w:r w:rsidRPr="00014777">
              <w:rPr>
                <w:sz w:val="24"/>
                <w:szCs w:val="24"/>
              </w:rPr>
              <w:t>трудности в детско-родительские отношениях;</w:t>
            </w:r>
            <w:proofErr w:type="gramEnd"/>
          </w:p>
          <w:p w:rsidR="00014777" w:rsidRPr="00014777" w:rsidRDefault="00014777" w:rsidP="00EA48B5">
            <w:pPr>
              <w:widowControl w:val="0"/>
              <w:numPr>
                <w:ilvl w:val="0"/>
                <w:numId w:val="6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проблема сохранения ребенка/ детей в семье.</w:t>
            </w:r>
          </w:p>
        </w:tc>
      </w:tr>
      <w:tr w:rsidR="00014777" w:rsidRPr="00014777" w:rsidTr="00C246B4">
        <w:trPr>
          <w:trHeight w:val="70"/>
        </w:trPr>
        <w:tc>
          <w:tcPr>
            <w:tcW w:w="4815" w:type="dxa"/>
          </w:tcPr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Беременные женщины, оказавшиеся в трудной жизненной ситуации</w:t>
            </w:r>
            <w:r w:rsidRPr="00014777">
              <w:rPr>
                <w:sz w:val="24"/>
                <w:szCs w:val="24"/>
              </w:rPr>
              <w:t xml:space="preserve"> - могут быть </w:t>
            </w:r>
            <w:proofErr w:type="spellStart"/>
            <w:r w:rsidRPr="00014777">
              <w:rPr>
                <w:sz w:val="24"/>
                <w:szCs w:val="24"/>
              </w:rPr>
              <w:t>благополучателями</w:t>
            </w:r>
            <w:proofErr w:type="spellEnd"/>
          </w:p>
        </w:tc>
        <w:tc>
          <w:tcPr>
            <w:tcW w:w="6237" w:type="dxa"/>
          </w:tcPr>
          <w:p w:rsidR="00014777" w:rsidRPr="00014777" w:rsidRDefault="00014777" w:rsidP="00A52591">
            <w:pPr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1. Социальные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3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 xml:space="preserve">отсутствие временного жилья в </w:t>
            </w:r>
            <w:proofErr w:type="gramStart"/>
            <w:r w:rsidRPr="00014777">
              <w:rPr>
                <w:sz w:val="24"/>
                <w:szCs w:val="24"/>
              </w:rPr>
              <w:t>г</w:t>
            </w:r>
            <w:proofErr w:type="gramEnd"/>
            <w:r w:rsidRPr="00014777">
              <w:rPr>
                <w:sz w:val="24"/>
                <w:szCs w:val="24"/>
              </w:rPr>
              <w:t xml:space="preserve">. Якутске до </w:t>
            </w:r>
            <w:proofErr w:type="spellStart"/>
            <w:r w:rsidRPr="00014777">
              <w:rPr>
                <w:sz w:val="24"/>
                <w:szCs w:val="24"/>
              </w:rPr>
              <w:t>родоразрешения</w:t>
            </w:r>
            <w:proofErr w:type="spellEnd"/>
            <w:r w:rsidRPr="00014777">
              <w:rPr>
                <w:sz w:val="24"/>
                <w:szCs w:val="24"/>
              </w:rPr>
              <w:t xml:space="preserve"> (прибывают из районов Республики Саха (Якутия) по медицинским показаниям, связанным с осложнениями беременности и состоянием плода).</w:t>
            </w:r>
          </w:p>
          <w:p w:rsidR="00014777" w:rsidRPr="00014777" w:rsidRDefault="00014777" w:rsidP="00A52591">
            <w:pPr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2. Психологические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3"/>
              </w:numPr>
              <w:autoSpaceDE w:val="0"/>
              <w:spacing w:before="48" w:after="48"/>
              <w:jc w:val="both"/>
            </w:pPr>
            <w:r w:rsidRPr="00014777">
              <w:rPr>
                <w:sz w:val="24"/>
                <w:szCs w:val="24"/>
              </w:rPr>
              <w:t>нарушение эмоционального состояния (тревожность, страхи, переживания).</w:t>
            </w:r>
          </w:p>
        </w:tc>
      </w:tr>
      <w:tr w:rsidR="00014777" w:rsidRPr="00014777" w:rsidTr="00C246B4">
        <w:trPr>
          <w:trHeight w:val="70"/>
        </w:trPr>
        <w:tc>
          <w:tcPr>
            <w:tcW w:w="4815" w:type="dxa"/>
          </w:tcPr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Женщины, воспитывающие детей-сирот</w:t>
            </w:r>
            <w:r w:rsidRPr="00014777">
              <w:rPr>
                <w:sz w:val="24"/>
                <w:szCs w:val="24"/>
              </w:rPr>
              <w:t xml:space="preserve"> - могут быть </w:t>
            </w:r>
            <w:proofErr w:type="spellStart"/>
            <w:r w:rsidRPr="00014777">
              <w:rPr>
                <w:sz w:val="24"/>
                <w:szCs w:val="24"/>
              </w:rPr>
              <w:t>благополучателями</w:t>
            </w:r>
            <w:proofErr w:type="spellEnd"/>
          </w:p>
        </w:tc>
        <w:tc>
          <w:tcPr>
            <w:tcW w:w="6237" w:type="dxa"/>
          </w:tcPr>
          <w:p w:rsidR="00014777" w:rsidRPr="00014777" w:rsidRDefault="00014777" w:rsidP="00A52591">
            <w:pPr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1. Социальные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3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 xml:space="preserve">отсутствие временного жилья в </w:t>
            </w:r>
            <w:proofErr w:type="gramStart"/>
            <w:r w:rsidRPr="00014777">
              <w:rPr>
                <w:sz w:val="24"/>
                <w:szCs w:val="24"/>
              </w:rPr>
              <w:t>г</w:t>
            </w:r>
            <w:proofErr w:type="gramEnd"/>
            <w:r w:rsidRPr="00014777">
              <w:rPr>
                <w:sz w:val="24"/>
                <w:szCs w:val="24"/>
              </w:rPr>
              <w:t xml:space="preserve">. Якутске на </w:t>
            </w:r>
            <w:r w:rsidRPr="00014777">
              <w:rPr>
                <w:sz w:val="24"/>
                <w:szCs w:val="24"/>
              </w:rPr>
              <w:lastRenderedPageBreak/>
              <w:t>время обследования детей-сирот.</w:t>
            </w:r>
          </w:p>
          <w:p w:rsidR="00014777" w:rsidRPr="00014777" w:rsidRDefault="00014777" w:rsidP="00A52591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2. Правовые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3"/>
              </w:numPr>
              <w:autoSpaceDE w:val="0"/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проблемы, связанные со статусом ребенка, перераспределением собственности, защитой от посягатель</w:t>
            </w:r>
            <w:proofErr w:type="gramStart"/>
            <w:r w:rsidRPr="00014777">
              <w:rPr>
                <w:sz w:val="24"/>
                <w:szCs w:val="24"/>
              </w:rPr>
              <w:t>ств кр</w:t>
            </w:r>
            <w:proofErr w:type="gramEnd"/>
            <w:r w:rsidRPr="00014777">
              <w:rPr>
                <w:sz w:val="24"/>
                <w:szCs w:val="24"/>
              </w:rPr>
              <w:t>овных родственников.</w:t>
            </w:r>
          </w:p>
          <w:p w:rsidR="00014777" w:rsidRPr="00014777" w:rsidRDefault="00014777" w:rsidP="00A52591">
            <w:pPr>
              <w:spacing w:before="48" w:after="48"/>
              <w:jc w:val="both"/>
              <w:rPr>
                <w:iCs/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3. Медицинские проблемы: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3"/>
              </w:numPr>
              <w:autoSpaceDE w:val="0"/>
              <w:spacing w:before="48" w:after="48"/>
              <w:jc w:val="both"/>
            </w:pPr>
            <w:r w:rsidRPr="00014777">
              <w:rPr>
                <w:sz w:val="24"/>
                <w:szCs w:val="24"/>
              </w:rPr>
              <w:t>вопросы, связанные с различными обследованиями, развитием детей, оздоровлением.</w:t>
            </w:r>
          </w:p>
        </w:tc>
      </w:tr>
    </w:tbl>
    <w:p w:rsidR="004A7934" w:rsidRPr="00AF5720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37"/>
        <w:gridCol w:w="3413"/>
        <w:gridCol w:w="4981"/>
      </w:tblGrid>
      <w:tr w:rsidR="00C246B4" w:rsidRPr="00AF5720" w:rsidTr="00014777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C246B4" w:rsidRPr="00014777" w:rsidTr="00014777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014777" w:rsidRDefault="00014777" w:rsidP="00AF5720">
            <w:pPr>
              <w:ind w:firstLine="709"/>
              <w:rPr>
                <w:sz w:val="24"/>
                <w:szCs w:val="24"/>
                <w:lang w:eastAsia="en-US"/>
              </w:rPr>
            </w:pPr>
            <w:r w:rsidRPr="00014777">
              <w:rPr>
                <w:sz w:val="24"/>
                <w:szCs w:val="24"/>
              </w:rPr>
              <w:t>Женщины с детьми от 0 до 18 лет, оказавшиеся в трудной жизненной ситуации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777" w:rsidRPr="00014777" w:rsidRDefault="00014777" w:rsidP="00014777">
            <w:pPr>
              <w:spacing w:before="48" w:after="48"/>
              <w:jc w:val="both"/>
              <w:rPr>
                <w:iCs/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1. Социальные проблемы:</w:t>
            </w:r>
          </w:p>
          <w:p w:rsidR="00014777" w:rsidRPr="00014777" w:rsidRDefault="00014777" w:rsidP="00014777">
            <w:pPr>
              <w:widowControl w:val="0"/>
              <w:autoSpaceDE w:val="0"/>
              <w:spacing w:before="48" w:after="48" w:line="240" w:lineRule="auto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отсутствие места, где фактически можно проживать с ребенком;</w:t>
            </w:r>
          </w:p>
          <w:p w:rsidR="00C246B4" w:rsidRPr="00014777" w:rsidRDefault="00014777" w:rsidP="00014777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отсутствие работы, иных источников доходов.</w:t>
            </w:r>
          </w:p>
          <w:p w:rsidR="00014777" w:rsidRPr="00014777" w:rsidRDefault="00014777" w:rsidP="00014777">
            <w:pPr>
              <w:spacing w:before="48" w:after="48"/>
              <w:jc w:val="both"/>
              <w:rPr>
                <w:iCs/>
                <w:sz w:val="24"/>
                <w:szCs w:val="24"/>
              </w:rPr>
            </w:pPr>
            <w:r w:rsidRPr="00014777">
              <w:rPr>
                <w:iCs/>
                <w:sz w:val="24"/>
                <w:szCs w:val="24"/>
              </w:rPr>
              <w:t>2. Правовые проблемы:</w:t>
            </w:r>
          </w:p>
          <w:p w:rsidR="00014777" w:rsidRPr="00014777" w:rsidRDefault="00014777" w:rsidP="00014777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14777">
              <w:rPr>
                <w:sz w:val="24"/>
                <w:szCs w:val="24"/>
              </w:rPr>
              <w:t>неинформированность</w:t>
            </w:r>
            <w:proofErr w:type="spellEnd"/>
            <w:r w:rsidRPr="00014777">
              <w:rPr>
                <w:sz w:val="24"/>
                <w:szCs w:val="24"/>
              </w:rPr>
              <w:t xml:space="preserve"> о полагающихся выплатах и социальных льготах, низкий уровень применения телекоммуникационных систем сферы социальной защиты.</w:t>
            </w:r>
          </w:p>
          <w:p w:rsidR="00014777" w:rsidRPr="00014777" w:rsidRDefault="00014777" w:rsidP="00014777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>3. Психологические проблемы и проблемы, связанные с домашним насилием: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8"/>
              </w:numPr>
              <w:autoSpaceDE w:val="0"/>
              <w:spacing w:before="48" w:after="48" w:line="240" w:lineRule="auto"/>
              <w:ind w:left="308" w:hanging="30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домашнее насилие и жестокое обращение со стороны членов семьи;</w:t>
            </w:r>
          </w:p>
          <w:p w:rsidR="00014777" w:rsidRDefault="00014777" w:rsidP="00014777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 xml:space="preserve">зависимость от </w:t>
            </w:r>
            <w:proofErr w:type="spellStart"/>
            <w:r w:rsidRPr="00014777">
              <w:rPr>
                <w:sz w:val="24"/>
                <w:szCs w:val="24"/>
              </w:rPr>
              <w:t>партнера-абьюзера</w:t>
            </w:r>
            <w:proofErr w:type="spellEnd"/>
            <w:r w:rsidRPr="00014777">
              <w:rPr>
                <w:sz w:val="24"/>
                <w:szCs w:val="24"/>
              </w:rPr>
              <w:t>.</w:t>
            </w:r>
          </w:p>
          <w:p w:rsidR="00014777" w:rsidRPr="00014777" w:rsidRDefault="00014777" w:rsidP="00014777">
            <w:pPr>
              <w:spacing w:before="48" w:after="48"/>
              <w:jc w:val="both"/>
            </w:pPr>
            <w:r w:rsidRPr="00014777">
              <w:rPr>
                <w:iCs/>
                <w:sz w:val="24"/>
                <w:szCs w:val="24"/>
              </w:rPr>
              <w:t xml:space="preserve">4.  Проблемы, связанные с детско-родительскими отношениями: 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8"/>
              </w:numPr>
              <w:autoSpaceDE w:val="0"/>
              <w:spacing w:before="48" w:after="48" w:line="240" w:lineRule="auto"/>
              <w:ind w:left="308" w:hanging="30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трудности в детско-</w:t>
            </w:r>
            <w:r w:rsidRPr="00014777">
              <w:rPr>
                <w:sz w:val="24"/>
                <w:szCs w:val="24"/>
              </w:rPr>
              <w:lastRenderedPageBreak/>
              <w:t>родительские отношениях;</w:t>
            </w:r>
          </w:p>
          <w:p w:rsidR="00014777" w:rsidRPr="00014777" w:rsidRDefault="00014777" w:rsidP="00014777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014777">
              <w:rPr>
                <w:sz w:val="24"/>
                <w:szCs w:val="24"/>
              </w:rPr>
              <w:t>проблема сохранения ребенка/ детей в семье.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77" w:rsidRPr="00014777" w:rsidRDefault="00014777" w:rsidP="00014777">
            <w:pPr>
              <w:spacing w:before="48" w:after="48"/>
              <w:jc w:val="both"/>
            </w:pPr>
            <w:r w:rsidRPr="00014777">
              <w:rPr>
                <w:b/>
                <w:bCs/>
                <w:sz w:val="24"/>
                <w:szCs w:val="24"/>
              </w:rPr>
              <w:lastRenderedPageBreak/>
              <w:t xml:space="preserve">Социальный результат 1. </w:t>
            </w:r>
          </w:p>
          <w:p w:rsidR="00014777" w:rsidRPr="00014777" w:rsidRDefault="00014777" w:rsidP="00014777">
            <w:pPr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Женщина с ребенком /детьми преодолевает кризисную жизненную ситуацию, и сохраняет ребенка/детей в семье.</w:t>
            </w:r>
          </w:p>
          <w:p w:rsidR="00014777" w:rsidRPr="00014777" w:rsidRDefault="00014777" w:rsidP="00014777">
            <w:pPr>
              <w:spacing w:before="48" w:after="48"/>
              <w:jc w:val="both"/>
              <w:rPr>
                <w:sz w:val="24"/>
                <w:szCs w:val="24"/>
              </w:rPr>
            </w:pPr>
          </w:p>
          <w:p w:rsidR="00014777" w:rsidRPr="00014777" w:rsidRDefault="00014777" w:rsidP="00014777">
            <w:pPr>
              <w:spacing w:before="48" w:after="48"/>
              <w:jc w:val="both"/>
              <w:rPr>
                <w:b/>
                <w:bCs/>
                <w:sz w:val="24"/>
                <w:szCs w:val="24"/>
              </w:rPr>
            </w:pPr>
            <w:r w:rsidRPr="00014777">
              <w:rPr>
                <w:b/>
                <w:bCs/>
                <w:sz w:val="24"/>
                <w:szCs w:val="24"/>
              </w:rPr>
              <w:t xml:space="preserve">Социальный результат 2. </w:t>
            </w:r>
          </w:p>
          <w:p w:rsidR="00C246B4" w:rsidRPr="00014777" w:rsidRDefault="00014777" w:rsidP="00014777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14777">
              <w:rPr>
                <w:sz w:val="24"/>
                <w:szCs w:val="24"/>
              </w:rPr>
              <w:t xml:space="preserve">Ребенок остается жить в семье (мать не </w:t>
            </w:r>
            <w:proofErr w:type="gramStart"/>
            <w:r w:rsidRPr="00014777">
              <w:rPr>
                <w:sz w:val="24"/>
                <w:szCs w:val="24"/>
              </w:rPr>
              <w:t>лишена</w:t>
            </w:r>
            <w:proofErr w:type="gramEnd"/>
            <w:r w:rsidRPr="00014777">
              <w:rPr>
                <w:sz w:val="24"/>
                <w:szCs w:val="24"/>
              </w:rPr>
              <w:t>/ограничена в родительских правах из-за неудовлетворенности потребностей ребенка в уходе и содержании).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928"/>
        <w:gridCol w:w="7203"/>
      </w:tblGrid>
      <w:tr w:rsidR="00C246B4" w:rsidRPr="00AF5720" w:rsidTr="00014777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За </w:t>
            </w:r>
            <w:proofErr w:type="gramStart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счет</w:t>
            </w:r>
            <w:proofErr w:type="gramEnd"/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C246B4" w:rsidRPr="00AF5720" w:rsidTr="00014777">
        <w:trPr>
          <w:trHeight w:val="158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777" w:rsidRPr="00014777" w:rsidRDefault="00014777" w:rsidP="00014777">
            <w:pPr>
              <w:spacing w:before="48" w:after="48"/>
              <w:jc w:val="both"/>
            </w:pPr>
            <w:r w:rsidRPr="00014777">
              <w:rPr>
                <w:b/>
                <w:bCs/>
                <w:sz w:val="24"/>
                <w:szCs w:val="24"/>
              </w:rPr>
              <w:t xml:space="preserve">Социальный результат 1. </w:t>
            </w:r>
          </w:p>
          <w:p w:rsidR="00014777" w:rsidRPr="00014777" w:rsidRDefault="00014777" w:rsidP="00014777">
            <w:pPr>
              <w:spacing w:before="48" w:after="48"/>
              <w:jc w:val="both"/>
              <w:rPr>
                <w:sz w:val="24"/>
                <w:szCs w:val="24"/>
              </w:rPr>
            </w:pPr>
            <w:r w:rsidRPr="00014777">
              <w:rPr>
                <w:sz w:val="24"/>
                <w:szCs w:val="24"/>
              </w:rPr>
              <w:t>Женщина с ребенком /детьми преодолевает кризисную жизненную ситуацию, и сохраняет ребенка/детей в семье.</w:t>
            </w:r>
          </w:p>
          <w:p w:rsidR="00014777" w:rsidRPr="00014777" w:rsidRDefault="00014777" w:rsidP="00014777">
            <w:pPr>
              <w:spacing w:before="48" w:after="48"/>
              <w:jc w:val="both"/>
              <w:rPr>
                <w:sz w:val="24"/>
                <w:szCs w:val="24"/>
              </w:rPr>
            </w:pPr>
          </w:p>
          <w:p w:rsidR="00014777" w:rsidRPr="00014777" w:rsidRDefault="00014777" w:rsidP="00014777">
            <w:pPr>
              <w:spacing w:before="48" w:after="48"/>
              <w:jc w:val="both"/>
              <w:rPr>
                <w:b/>
                <w:bCs/>
                <w:sz w:val="24"/>
                <w:szCs w:val="24"/>
              </w:rPr>
            </w:pPr>
            <w:r w:rsidRPr="00014777">
              <w:rPr>
                <w:b/>
                <w:bCs/>
                <w:sz w:val="24"/>
                <w:szCs w:val="24"/>
              </w:rPr>
              <w:t xml:space="preserve">Социальный результат 2. </w:t>
            </w:r>
          </w:p>
          <w:p w:rsidR="00C246B4" w:rsidRPr="00AF5720" w:rsidRDefault="00014777" w:rsidP="00014777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014777">
              <w:rPr>
                <w:sz w:val="24"/>
                <w:szCs w:val="24"/>
              </w:rPr>
              <w:t xml:space="preserve">Ребенок остается жить в семье (мать не </w:t>
            </w:r>
            <w:proofErr w:type="gramStart"/>
            <w:r w:rsidRPr="00014777">
              <w:rPr>
                <w:sz w:val="24"/>
                <w:szCs w:val="24"/>
              </w:rPr>
              <w:t>лишена</w:t>
            </w:r>
            <w:proofErr w:type="gramEnd"/>
            <w:r w:rsidRPr="00014777">
              <w:rPr>
                <w:sz w:val="24"/>
                <w:szCs w:val="24"/>
              </w:rPr>
              <w:t>/ограничена в родительских правах из-за неудовлетворенности потребностей ребенка в уходе и содержании).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77" w:rsidRDefault="00014777" w:rsidP="00014777">
            <w:pPr>
              <w:widowControl w:val="0"/>
              <w:tabs>
                <w:tab w:val="left" w:pos="1134"/>
              </w:tabs>
              <w:autoSpaceDE w:val="0"/>
              <w:spacing w:before="48" w:after="48" w:line="240" w:lineRule="auto"/>
              <w:ind w:right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Исходя из потребностей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 xml:space="preserve"> Временный приют оказывает</w:t>
            </w:r>
            <w:proofErr w:type="gramEnd"/>
            <w:r>
              <w:rPr>
                <w:sz w:val="24"/>
                <w:szCs w:val="24"/>
              </w:rPr>
              <w:t xml:space="preserve"> следующую помощь:</w:t>
            </w:r>
          </w:p>
          <w:p w:rsidR="00014777" w:rsidRP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безопасного временного жилья для семей с детьми, оказавшимся в трудной жизненной ситуации;</w:t>
            </w:r>
            <w:proofErr w:type="gramEnd"/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индивидуального плана работы семьи по выходу из кризисной ситуации совместно с </w:t>
            </w:r>
            <w:proofErr w:type="spellStart"/>
            <w:r>
              <w:rPr>
                <w:sz w:val="24"/>
                <w:szCs w:val="24"/>
              </w:rPr>
              <w:t>благополучателем</w:t>
            </w:r>
            <w:proofErr w:type="spellEnd"/>
            <w:r>
              <w:rPr>
                <w:sz w:val="24"/>
                <w:szCs w:val="24"/>
              </w:rPr>
              <w:t xml:space="preserve"> (Приложение 7);</w:t>
            </w:r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материальной защищенности и материально-экономического положения семьи через помощь в оформлении положенных выплат и пособий, содействие в трудоустройстве женщины; </w:t>
            </w:r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консультации и правовая помощь при обращении в органы власти, социальные учреждения (фиксация травм, освидетельствование в БСЭ, написание заявления в отделы полиции, МВД, СК, при необходимости в отделы опеки и попечительства, написание заявлений в суд о назначении алиментов, разводах);</w:t>
            </w:r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диагностика текущего состояния женщины, психологические консультации; формирование планов на будущее (беседы, тренинги);</w:t>
            </w:r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 помощь (вещевая, продуктовая, предметы гигиены, первой необходимости, бытовая химия), в том числе содействие в получении бесплатного медицинского обслуживания (медосмотры, консультации, реабилитация);</w:t>
            </w:r>
            <w:proofErr w:type="gramEnd"/>
          </w:p>
          <w:p w:rsidR="00014777" w:rsidRDefault="00014777" w:rsidP="00EA48B5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1134"/>
              </w:tabs>
              <w:autoSpaceDE w:val="0"/>
              <w:spacing w:before="48" w:after="48" w:line="240" w:lineRule="auto"/>
              <w:ind w:left="0" w:right="120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консилиумов с привлечением специалистов органов и учреждений социальной направленности по решению сложных вопросов, требующих межведомственного взаимодействия; </w:t>
            </w:r>
          </w:p>
          <w:p w:rsidR="00C246B4" w:rsidRPr="00AF5720" w:rsidRDefault="00014777" w:rsidP="00014777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занятия с детьми (развитие мышления, памяти, развитие мелкой моторики через творческие занятия).</w:t>
            </w:r>
          </w:p>
        </w:tc>
      </w:tr>
    </w:tbl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014777" w:rsidRDefault="00014777" w:rsidP="00014777">
      <w:pPr>
        <w:spacing w:before="48" w:after="4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Женщины с детьми от 0 до 18 лет, оказавшиеся в трудной жизненной ситуации, зачастую имеют личный травматический опыт, индивидуально-личностные особенности характера, что приводит к трудностям в социализации, ведут к появлению синдрома «выученной беспомощности», низкому уровню мотивации на поиск выхода из проблемной ситуации и нарушению взаимоотношений (мать-ребенок). </w:t>
      </w:r>
    </w:p>
    <w:p w:rsidR="00014777" w:rsidRDefault="00014777" w:rsidP="00014777">
      <w:pPr>
        <w:spacing w:before="48" w:after="48"/>
        <w:ind w:firstLine="708"/>
        <w:jc w:val="both"/>
      </w:pPr>
      <w:r>
        <w:rPr>
          <w:sz w:val="24"/>
          <w:szCs w:val="24"/>
        </w:rPr>
        <w:t>Достижение изменений происходит за счет:</w:t>
      </w:r>
    </w:p>
    <w:p w:rsidR="00014777" w:rsidRDefault="00014777" w:rsidP="00EA48B5">
      <w:pPr>
        <w:numPr>
          <w:ilvl w:val="0"/>
          <w:numId w:val="10"/>
        </w:numPr>
        <w:tabs>
          <w:tab w:val="left" w:pos="1134"/>
        </w:tabs>
        <w:spacing w:before="48" w:after="48" w:line="240" w:lineRule="auto"/>
        <w:ind w:left="709" w:firstLine="0"/>
        <w:jc w:val="both"/>
      </w:pPr>
      <w:r>
        <w:rPr>
          <w:sz w:val="24"/>
          <w:szCs w:val="24"/>
        </w:rPr>
        <w:t xml:space="preserve">предоставления безопасного временного жилья для семей с детьми, оказавшимся в трудной жизненной ситуации, что позволяет экстренно найти крышу над головой, высвободить и сэкономить средства на дальнейший самостоятельный съем жилья; </w:t>
      </w:r>
    </w:p>
    <w:p w:rsidR="00014777" w:rsidRDefault="00014777" w:rsidP="00EA48B5">
      <w:pPr>
        <w:numPr>
          <w:ilvl w:val="0"/>
          <w:numId w:val="10"/>
        </w:numPr>
        <w:tabs>
          <w:tab w:val="left" w:pos="1134"/>
        </w:tabs>
        <w:spacing w:before="48" w:after="48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в работе принципов семейно-ориентированного подхода и ценностей социальной работы, которые говорят о том, что права женщин на воспитание детей не должны ущемляться ни при каких обстоятельствах, за исключением случаев, когда это – единственный способ защитить интересы ребенка;</w:t>
      </w:r>
    </w:p>
    <w:p w:rsidR="00014777" w:rsidRDefault="00014777" w:rsidP="00EA48B5">
      <w:pPr>
        <w:numPr>
          <w:ilvl w:val="0"/>
          <w:numId w:val="10"/>
        </w:numPr>
        <w:tabs>
          <w:tab w:val="left" w:pos="1134"/>
        </w:tabs>
        <w:spacing w:before="48" w:after="48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вовлечения семьи во все аспекты планирования работы, в процесс решения ее проблем, совместный поиск путей выхода из кризисной ситуации.</w:t>
      </w:r>
    </w:p>
    <w:p w:rsidR="00540D0B" w:rsidRPr="00AF5720" w:rsidRDefault="00014777" w:rsidP="00014777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межведомственного взаимодействия, включающего в себя обмен информацией, документами, которые используются для дальнейшего решения кризисных вопросов семьи. </w:t>
      </w:r>
      <w:proofErr w:type="gramStart"/>
      <w:r>
        <w:rPr>
          <w:sz w:val="24"/>
          <w:szCs w:val="24"/>
        </w:rPr>
        <w:t xml:space="preserve">В рамках межведомственного взаимодействия не реже одного раза в месяц (в некоторых </w:t>
      </w:r>
      <w:proofErr w:type="spellStart"/>
      <w:r>
        <w:rPr>
          <w:sz w:val="24"/>
          <w:szCs w:val="24"/>
        </w:rPr>
        <w:t>случаях-экстренно</w:t>
      </w:r>
      <w:proofErr w:type="spellEnd"/>
      <w:r>
        <w:rPr>
          <w:sz w:val="24"/>
          <w:szCs w:val="24"/>
        </w:rPr>
        <w:t>) в приюте проводятся консилиумы с участием специалистов окружной администрации г. Якутска, Отдела опеки и попечительства, Управления социальной защиты населения г. Якутска, Республиканского социально-реабилитационного центра для несовершеннолетних, Центра поддержки семей с детьми г. Якутска, Перинатальный центр ГБУ РС (Я) «Якутская республиканская клиническая больница».</w:t>
      </w:r>
      <w:proofErr w:type="gramEnd"/>
      <w:r>
        <w:rPr>
          <w:sz w:val="24"/>
          <w:szCs w:val="24"/>
        </w:rPr>
        <w:t xml:space="preserve"> Рекомендации консилиума оформляются протоколом, вносятся в индивидуальный план работы с семьей. Совместное обсуждение направлено на поиск наибольшей помощи женщине в </w:t>
      </w:r>
      <w:proofErr w:type="gramStart"/>
      <w:r>
        <w:rPr>
          <w:sz w:val="24"/>
          <w:szCs w:val="24"/>
        </w:rPr>
        <w:t>решении ее кризисной ситуации</w:t>
      </w:r>
      <w:proofErr w:type="gramEnd"/>
      <w:r>
        <w:rPr>
          <w:sz w:val="24"/>
          <w:szCs w:val="24"/>
        </w:rPr>
        <w:t xml:space="preserve">, тем самым снижая риск изъятия детей из </w:t>
      </w:r>
      <w:proofErr w:type="spellStart"/>
      <w:r>
        <w:rPr>
          <w:sz w:val="24"/>
          <w:szCs w:val="24"/>
        </w:rPr>
        <w:t>семьи\лишения</w:t>
      </w:r>
      <w:proofErr w:type="spellEnd"/>
      <w:r>
        <w:rPr>
          <w:sz w:val="24"/>
          <w:szCs w:val="24"/>
        </w:rPr>
        <w:t xml:space="preserve"> родительских прав.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4480"/>
        <w:gridCol w:w="5931"/>
      </w:tblGrid>
      <w:tr w:rsidR="004A2DCA" w:rsidRPr="00AF5720" w:rsidTr="00EA48B5">
        <w:trPr>
          <w:trHeight w:val="290"/>
        </w:trPr>
        <w:tc>
          <w:tcPr>
            <w:tcW w:w="4480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931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EA48B5">
        <w:trPr>
          <w:trHeight w:val="410"/>
        </w:trPr>
        <w:tc>
          <w:tcPr>
            <w:tcW w:w="4480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1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54F9C" w:rsidRPr="00AF5720" w:rsidTr="00EA48B5">
        <w:tc>
          <w:tcPr>
            <w:tcW w:w="4480" w:type="dxa"/>
          </w:tcPr>
          <w:p w:rsidR="00EA48B5" w:rsidRDefault="00EA48B5" w:rsidP="00EA48B5">
            <w:pPr>
              <w:spacing w:before="48" w:after="48"/>
            </w:pPr>
            <w:r>
              <w:rPr>
                <w:b/>
                <w:bCs/>
                <w:sz w:val="24"/>
                <w:szCs w:val="24"/>
              </w:rPr>
              <w:t>Социальный результат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  <w:p w:rsidR="00154F9C" w:rsidRPr="00AF5720" w:rsidRDefault="00EA48B5" w:rsidP="00EA48B5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Женщина с ребенком /детьми преодолевает кризисную жизненную ситуацию, и сохраняет ребенка/детей в семье.</w:t>
            </w:r>
          </w:p>
        </w:tc>
        <w:tc>
          <w:tcPr>
            <w:tcW w:w="5931" w:type="dxa"/>
          </w:tcPr>
          <w:p w:rsidR="00154F9C" w:rsidRPr="00AF5720" w:rsidRDefault="00EA48B5" w:rsidP="00EA48B5">
            <w:pPr>
              <w:spacing w:before="48" w:after="48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преодолевших кризисную жизненную ситуацию (выход в самостоятельную жизнь) и сохранивших ребенка/детей в семье.</w:t>
            </w:r>
          </w:p>
        </w:tc>
      </w:tr>
      <w:tr w:rsidR="00154F9C" w:rsidRPr="00AF5720" w:rsidTr="00EA48B5">
        <w:tc>
          <w:tcPr>
            <w:tcW w:w="4480" w:type="dxa"/>
          </w:tcPr>
          <w:p w:rsidR="00EA48B5" w:rsidRDefault="00EA48B5" w:rsidP="00EA48B5">
            <w:pPr>
              <w:spacing w:before="48" w:after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Социальный результат 2. </w:t>
            </w:r>
          </w:p>
          <w:p w:rsidR="00154F9C" w:rsidRPr="00AF5720" w:rsidRDefault="00EA48B5" w:rsidP="00EA48B5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остается жить в семье (мать не </w:t>
            </w:r>
            <w:proofErr w:type="gramStart"/>
            <w:r>
              <w:rPr>
                <w:sz w:val="24"/>
                <w:szCs w:val="24"/>
              </w:rPr>
              <w:t>лишена</w:t>
            </w:r>
            <w:proofErr w:type="gramEnd"/>
            <w:r>
              <w:rPr>
                <w:sz w:val="24"/>
                <w:szCs w:val="24"/>
              </w:rPr>
              <w:t>/ограничена в родительских правах из-за неудовлетворенности потребностей ребенка в уходе и содержании).</w:t>
            </w:r>
          </w:p>
        </w:tc>
        <w:tc>
          <w:tcPr>
            <w:tcW w:w="5931" w:type="dxa"/>
          </w:tcPr>
          <w:p w:rsidR="00154F9C" w:rsidRPr="00AF5720" w:rsidRDefault="00EA48B5" w:rsidP="00AF5720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детей, оставшихся жить в семье.</w:t>
            </w: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lastRenderedPageBreak/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работе Временного приюта (Приложение 3).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Правила проживания в приюте (Приложение 4).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Правила для сотрудников приюта (Приложение 5).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Ежемесячный отчет администраторов приюта (Приложение 6).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 работы семьи (Приложение 7).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proofErr w:type="spellStart"/>
      <w:r>
        <w:rPr>
          <w:sz w:val="24"/>
          <w:szCs w:val="24"/>
        </w:rPr>
        <w:t>стейкхолдеров</w:t>
      </w:r>
      <w:proofErr w:type="spellEnd"/>
      <w:r>
        <w:rPr>
          <w:sz w:val="24"/>
          <w:szCs w:val="24"/>
        </w:rPr>
        <w:t xml:space="preserve"> (Приложение 8).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заселении в приют (Приложение 9).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Анкета семьи (заполняется при поступлении) (Приложение 10).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выселении из приюта (Приложение 11).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Онлайн-анкета</w:t>
      </w:r>
      <w:proofErr w:type="spellEnd"/>
      <w:r>
        <w:rPr>
          <w:sz w:val="24"/>
          <w:szCs w:val="24"/>
        </w:rPr>
        <w:t xml:space="preserve"> по окончанию участия в программе (Приложение 12).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Аналитический отчет </w:t>
      </w:r>
      <w:proofErr w:type="spellStart"/>
      <w:r>
        <w:rPr>
          <w:sz w:val="24"/>
          <w:szCs w:val="24"/>
        </w:rPr>
        <w:t>грантодателю</w:t>
      </w:r>
      <w:proofErr w:type="spellEnd"/>
      <w:r>
        <w:rPr>
          <w:sz w:val="24"/>
          <w:szCs w:val="24"/>
        </w:rPr>
        <w:t xml:space="preserve"> за 2020 г. (Приложение 13).</w:t>
      </w:r>
    </w:p>
    <w:p w:rsidR="00EA48B5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Опросник</w:t>
      </w:r>
      <w:proofErr w:type="spellEnd"/>
      <w:r>
        <w:rPr>
          <w:sz w:val="24"/>
          <w:szCs w:val="24"/>
        </w:rPr>
        <w:t xml:space="preserve"> эмоционального состояния ребенка от 0 до 10 лет (проводится при заселении и выселении) – находится на стации внедрения (Приложение 14).</w:t>
      </w:r>
    </w:p>
    <w:p w:rsidR="00CF6805" w:rsidRPr="00AF5720" w:rsidRDefault="00EA48B5" w:rsidP="00EA48B5">
      <w:pPr>
        <w:widowControl w:val="0"/>
        <w:numPr>
          <w:ilvl w:val="0"/>
          <w:numId w:val="9"/>
        </w:numPr>
        <w:tabs>
          <w:tab w:val="clear" w:pos="708"/>
          <w:tab w:val="left" w:pos="1134"/>
        </w:tabs>
        <w:autoSpaceDE w:val="0"/>
        <w:spacing w:before="48" w:after="48" w:line="240" w:lineRule="auto"/>
        <w:ind w:right="120" w:hanging="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Опросник</w:t>
      </w:r>
      <w:proofErr w:type="spellEnd"/>
      <w:r>
        <w:rPr>
          <w:sz w:val="24"/>
          <w:szCs w:val="24"/>
        </w:rPr>
        <w:t xml:space="preserve"> эмоционального состояния ребенка (подростка) от 11 до 18 лет (проводится при заселении и выселении) – находится на стации внедрения (Приложение 15).</w:t>
      </w:r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A51041" w:rsidRPr="00AF5720" w:rsidRDefault="00EA48B5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не ниже </w:t>
      </w:r>
      <w:proofErr w:type="spellStart"/>
      <w:r>
        <w:rPr>
          <w:sz w:val="24"/>
          <w:szCs w:val="24"/>
        </w:rPr>
        <w:t>средне-специального</w:t>
      </w:r>
      <w:proofErr w:type="spellEnd"/>
      <w:r>
        <w:rPr>
          <w:sz w:val="24"/>
          <w:szCs w:val="24"/>
        </w:rPr>
        <w:t xml:space="preserve"> профессионального образования, в приоритете социальное, педагогическое, психологическое направление. В процессе реализации практики поддерживается желание исполнителей повысить знания и умения в профессиональной области (курсы, стажировки с обменом опыта,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>, участие в конференциях, семинарах, мастер-классы).</w:t>
      </w: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EA48B5" w:rsidRDefault="00EA48B5" w:rsidP="00EA48B5">
      <w:pPr>
        <w:widowControl w:val="0"/>
        <w:numPr>
          <w:ilvl w:val="0"/>
          <w:numId w:val="11"/>
        </w:numPr>
        <w:tabs>
          <w:tab w:val="left" w:pos="426"/>
        </w:tabs>
        <w:autoSpaceDE w:val="0"/>
        <w:spacing w:before="48" w:after="48" w:line="240" w:lineRule="auto"/>
        <w:jc w:val="both"/>
      </w:pPr>
      <w:hyperlink r:id="rId10">
        <w:r>
          <w:rPr>
            <w:rStyle w:val="InternetLink"/>
            <w:sz w:val="24"/>
            <w:szCs w:val="24"/>
          </w:rPr>
          <w:t xml:space="preserve">Сборник «Презентация российского опыта. Организация деятельности социальных приютов для матерей с детьми в трудной жизненной ситуации», Благотворительный фонд профилактики социального сиротства, </w:t>
        </w:r>
        <w:proofErr w:type="gramStart"/>
        <w:r>
          <w:rPr>
            <w:rStyle w:val="InternetLink"/>
            <w:sz w:val="24"/>
            <w:szCs w:val="24"/>
          </w:rPr>
          <w:t>г</w:t>
        </w:r>
        <w:proofErr w:type="gramEnd"/>
        <w:r>
          <w:rPr>
            <w:rStyle w:val="InternetLink"/>
            <w:sz w:val="24"/>
            <w:szCs w:val="24"/>
          </w:rPr>
          <w:t xml:space="preserve">. Москва, 2015 г. </w:t>
        </w:r>
      </w:hyperlink>
      <w:r>
        <w:rPr>
          <w:sz w:val="24"/>
          <w:szCs w:val="24"/>
        </w:rPr>
        <w:t xml:space="preserve"> </w:t>
      </w:r>
    </w:p>
    <w:p w:rsidR="00EA48B5" w:rsidRDefault="00EA48B5" w:rsidP="00EA48B5">
      <w:pPr>
        <w:widowControl w:val="0"/>
        <w:numPr>
          <w:ilvl w:val="0"/>
          <w:numId w:val="11"/>
        </w:numPr>
        <w:tabs>
          <w:tab w:val="left" w:pos="426"/>
        </w:tabs>
        <w:autoSpaceDE w:val="0"/>
        <w:spacing w:before="48" w:after="48" w:line="240" w:lineRule="auto"/>
        <w:jc w:val="both"/>
        <w:rPr>
          <w:rStyle w:val="InternetLink"/>
          <w:sz w:val="24"/>
          <w:szCs w:val="24"/>
        </w:rPr>
      </w:pPr>
      <w:hyperlink r:id="rId11">
        <w:r>
          <w:rPr>
            <w:rStyle w:val="InternetLink"/>
            <w:sz w:val="24"/>
            <w:szCs w:val="24"/>
          </w:rPr>
          <w:t xml:space="preserve">Сборник методических материалов по организации работы приютов временного проживания для беременных и матерей с детьми в трудной жизненной ситуации, Е.В. Язева, </w:t>
        </w:r>
        <w:proofErr w:type="gramStart"/>
        <w:r>
          <w:rPr>
            <w:rStyle w:val="InternetLink"/>
            <w:sz w:val="24"/>
            <w:szCs w:val="24"/>
          </w:rPr>
          <w:t>г</w:t>
        </w:r>
        <w:proofErr w:type="gramEnd"/>
        <w:r>
          <w:rPr>
            <w:rStyle w:val="InternetLink"/>
            <w:sz w:val="24"/>
            <w:szCs w:val="24"/>
          </w:rPr>
          <w:t>. Иваново, 2015 г.</w:t>
        </w:r>
      </w:hyperlink>
    </w:p>
    <w:p w:rsidR="00EA48B5" w:rsidRDefault="00EA48B5" w:rsidP="00EA48B5">
      <w:pPr>
        <w:widowControl w:val="0"/>
        <w:numPr>
          <w:ilvl w:val="0"/>
          <w:numId w:val="11"/>
        </w:numPr>
        <w:tabs>
          <w:tab w:val="left" w:pos="426"/>
        </w:tabs>
        <w:autoSpaceDE w:val="0"/>
        <w:spacing w:before="48" w:after="48" w:line="240" w:lineRule="auto"/>
        <w:jc w:val="both"/>
        <w:rPr>
          <w:color w:val="0563C1"/>
          <w:sz w:val="24"/>
          <w:szCs w:val="24"/>
          <w:u w:val="single"/>
        </w:rPr>
      </w:pPr>
      <w:hyperlink r:id="rId12">
        <w:r>
          <w:rPr>
            <w:rStyle w:val="InternetLink"/>
            <w:sz w:val="24"/>
            <w:szCs w:val="24"/>
          </w:rPr>
          <w:t xml:space="preserve">Результаты исследования «Оценка социальных результатов практики оказания помощи семьям с детьми, попавшим в трудную жизненную ситуацию». МОО «Аистенок», </w:t>
        </w:r>
        <w:proofErr w:type="gramStart"/>
        <w:r>
          <w:rPr>
            <w:rStyle w:val="InternetLink"/>
            <w:sz w:val="24"/>
            <w:szCs w:val="24"/>
          </w:rPr>
          <w:t>г</w:t>
        </w:r>
        <w:proofErr w:type="gramEnd"/>
        <w:r>
          <w:rPr>
            <w:rStyle w:val="InternetLink"/>
            <w:sz w:val="24"/>
            <w:szCs w:val="24"/>
          </w:rPr>
          <w:t xml:space="preserve">. Екатеринбург, 2020 г. </w:t>
        </w:r>
      </w:hyperlink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EA48B5" w:rsidRDefault="00EA48B5" w:rsidP="00EA48B5">
      <w:pPr>
        <w:tabs>
          <w:tab w:val="left" w:pos="709"/>
        </w:tabs>
        <w:spacing w:before="48" w:after="48"/>
        <w:ind w:right="12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 xml:space="preserve">Потребности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определяются в ходе сбора первичной информации о семье, кризисной ситуации, составления индивидуального плана работы (Приложение 7) и уточняются в процессе его реализации. Для подтверждения наличия потребностей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могут быть использованы:</w:t>
      </w:r>
    </w:p>
    <w:p w:rsidR="00EA48B5" w:rsidRDefault="00EA48B5" w:rsidP="00EA48B5">
      <w:pPr>
        <w:widowControl w:val="0"/>
        <w:numPr>
          <w:ilvl w:val="0"/>
          <w:numId w:val="12"/>
        </w:numPr>
        <w:tabs>
          <w:tab w:val="clear" w:pos="708"/>
          <w:tab w:val="left" w:pos="709"/>
          <w:tab w:val="left" w:pos="1134"/>
        </w:tabs>
        <w:autoSpaceDE w:val="0"/>
        <w:spacing w:before="48" w:after="48" w:line="240" w:lineRule="auto"/>
        <w:ind w:right="125" w:firstLine="709"/>
        <w:jc w:val="both"/>
      </w:pPr>
      <w:proofErr w:type="gramStart"/>
      <w:r>
        <w:rPr>
          <w:sz w:val="24"/>
          <w:szCs w:val="24"/>
        </w:rPr>
        <w:t xml:space="preserve">метод анализа документальных источников (заявление о заселении (Приложение 9), описание кризисной ситуации, справки и документы, подтверждающие статус матери (многодетная, мать-одиночка, мать из числа сирот и лиц, оставшихся без попечения родителей), информации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о материальном положении из заполненной анкеты семьи (Приложение 10);</w:t>
      </w:r>
      <w:proofErr w:type="gramEnd"/>
    </w:p>
    <w:p w:rsidR="00EA48B5" w:rsidRDefault="00EA48B5" w:rsidP="00EA48B5">
      <w:pPr>
        <w:widowControl w:val="0"/>
        <w:numPr>
          <w:ilvl w:val="0"/>
          <w:numId w:val="12"/>
        </w:numPr>
        <w:tabs>
          <w:tab w:val="clear" w:pos="708"/>
          <w:tab w:val="left" w:pos="709"/>
          <w:tab w:val="left" w:pos="1134"/>
        </w:tabs>
        <w:autoSpaceDE w:val="0"/>
        <w:spacing w:before="48" w:after="48" w:line="240" w:lineRule="auto"/>
        <w:ind w:right="125" w:firstLine="709"/>
        <w:jc w:val="both"/>
      </w:pPr>
      <w:r>
        <w:rPr>
          <w:sz w:val="24"/>
          <w:szCs w:val="24"/>
        </w:rPr>
        <w:t xml:space="preserve">метод беседы. Администраторы приюта или координатор программы сопоставляют данные, полученные у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, и сведения о потребностях семьи у сотрудников социальной защиты, опеки и попечительства по месту жительства семьи. </w:t>
      </w:r>
    </w:p>
    <w:p w:rsidR="00A51041" w:rsidRPr="00AF5720" w:rsidRDefault="00EA48B5" w:rsidP="00EA48B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iCs/>
          <w:sz w:val="24"/>
          <w:szCs w:val="24"/>
        </w:rPr>
        <w:t>Для сбора</w:t>
      </w:r>
      <w:r>
        <w:rPr>
          <w:sz w:val="24"/>
          <w:szCs w:val="24"/>
        </w:rPr>
        <w:t xml:space="preserve"> обратной связи после выхода из Временного приюта проводится </w:t>
      </w:r>
      <w:proofErr w:type="spellStart"/>
      <w:r>
        <w:rPr>
          <w:sz w:val="24"/>
          <w:szCs w:val="24"/>
        </w:rPr>
        <w:t>онлайн-анкетирование</w:t>
      </w:r>
      <w:proofErr w:type="spellEnd"/>
      <w:r>
        <w:rPr>
          <w:sz w:val="24"/>
          <w:szCs w:val="24"/>
        </w:rPr>
        <w:t xml:space="preserve"> (Приложение 12, 17), где женщины </w:t>
      </w:r>
      <w:proofErr w:type="gramStart"/>
      <w:r>
        <w:rPr>
          <w:sz w:val="24"/>
          <w:szCs w:val="24"/>
        </w:rPr>
        <w:t>отмечают</w:t>
      </w:r>
      <w:proofErr w:type="gramEnd"/>
      <w:r>
        <w:rPr>
          <w:sz w:val="24"/>
          <w:szCs w:val="24"/>
        </w:rPr>
        <w:t xml:space="preserve"> смогли ли они решить свою кризисную проблему за время проживания в приюте, какими услугами воспользовались, устраивали ли условия проживания, вносят предложения по улучшению деятельности приюта.</w:t>
      </w:r>
    </w:p>
    <w:p w:rsidR="00A818FE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EA48B5" w:rsidRDefault="00EA48B5" w:rsidP="00EA48B5">
      <w:pPr>
        <w:tabs>
          <w:tab w:val="left" w:pos="709"/>
          <w:tab w:val="left" w:pos="1134"/>
        </w:tabs>
        <w:spacing w:before="48" w:after="48"/>
        <w:ind w:right="1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Внешней и внутренней оценки результатов практики в 2020 году не проводилось. </w:t>
      </w:r>
    </w:p>
    <w:p w:rsidR="00EA48B5" w:rsidRPr="00AF5720" w:rsidRDefault="00EA48B5" w:rsidP="00EA48B5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В 2020 году был сдан аналитический отчет </w:t>
      </w:r>
      <w:proofErr w:type="spellStart"/>
      <w:r>
        <w:rPr>
          <w:sz w:val="24"/>
          <w:szCs w:val="24"/>
        </w:rPr>
        <w:t>грантодателю</w:t>
      </w:r>
      <w:proofErr w:type="spellEnd"/>
      <w:r>
        <w:rPr>
          <w:sz w:val="24"/>
          <w:szCs w:val="24"/>
        </w:rPr>
        <w:t xml:space="preserve"> (Приложение 13). В 2021 году была представлена презентация о деятельности Временного приюта в рамках </w:t>
      </w:r>
      <w:hyperlink r:id="rId13">
        <w:r>
          <w:rPr>
            <w:rStyle w:val="InternetLink"/>
            <w:sz w:val="24"/>
            <w:szCs w:val="24"/>
          </w:rPr>
          <w:t>Круглого стола Общественной палаты</w:t>
        </w:r>
      </w:hyperlink>
      <w:r>
        <w:rPr>
          <w:sz w:val="24"/>
          <w:szCs w:val="24"/>
        </w:rPr>
        <w:t xml:space="preserve"> Республики Саха (Якутия) на тему «Домашнее насилие. Как защитить жертв – женщин с детьми?» (Приложение 16).</w:t>
      </w:r>
    </w:p>
    <w:p w:rsidR="00A818FE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EA48B5" w:rsidRPr="00AF5720" w:rsidRDefault="00EA48B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Вся деятельность по оказанию помощи женщинам с детьми в рамках приюта построена на принципах семейно-ориентированного подхода, а технология – на требованиях и принципах </w:t>
      </w:r>
      <w:proofErr w:type="spellStart"/>
      <w:proofErr w:type="gramStart"/>
      <w:r>
        <w:rPr>
          <w:sz w:val="24"/>
          <w:szCs w:val="24"/>
        </w:rPr>
        <w:t>кейс-менеджмента</w:t>
      </w:r>
      <w:proofErr w:type="spellEnd"/>
      <w:proofErr w:type="gramEnd"/>
      <w:r>
        <w:rPr>
          <w:sz w:val="24"/>
          <w:szCs w:val="24"/>
        </w:rPr>
        <w:t>. Единство подхода и принципов позволяет сформировать у специалистов, которые вовлекаются в деятельность по оказанию помощи, единую профессиональную позицию, т.е. сформировать междисциплинарную команду.</w:t>
      </w:r>
    </w:p>
    <w:p w:rsidR="00502889" w:rsidRPr="00AF5720" w:rsidRDefault="00502889" w:rsidP="00AF5720">
      <w:pPr>
        <w:spacing w:line="256" w:lineRule="auto"/>
        <w:ind w:firstLine="709"/>
        <w:rPr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EA48B5" w:rsidRDefault="00EA48B5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1" w:name="_me1twpe6712t" w:colFirst="0" w:colLast="0"/>
      <w:bookmarkEnd w:id="1"/>
      <w:r w:rsidRPr="00AF5720">
        <w:rPr>
          <w:b/>
          <w:sz w:val="24"/>
          <w:szCs w:val="24"/>
        </w:rPr>
        <w:t xml:space="preserve">и </w:t>
      </w:r>
      <w:proofErr w:type="gramStart"/>
      <w:r w:rsidRPr="00AF5720">
        <w:rPr>
          <w:b/>
          <w:sz w:val="24"/>
          <w:szCs w:val="24"/>
        </w:rPr>
        <w:t>влиянии</w:t>
      </w:r>
      <w:proofErr w:type="gramEnd"/>
      <w:r w:rsidRPr="00AF5720">
        <w:rPr>
          <w:b/>
          <w:sz w:val="24"/>
          <w:szCs w:val="24"/>
        </w:rPr>
        <w:t xml:space="preserve">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1</w:t>
      </w:r>
    </w:p>
    <w:p w:rsidR="00EA48B5" w:rsidRPr="00AF5720" w:rsidRDefault="00EA48B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Женщина с ребенком /детьми преодолевает кризисную жизненную ситуацию, и сохраняет ребенка/детей в семье.</w:t>
      </w:r>
    </w:p>
    <w:p w:rsidR="00ED5697" w:rsidRPr="00AF5720" w:rsidRDefault="00ED5697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9"/>
        <w:gridCol w:w="3706"/>
        <w:gridCol w:w="3706"/>
      </w:tblGrid>
      <w:tr w:rsidR="00A51041" w:rsidRPr="00AF5720" w:rsidTr="00EA48B5">
        <w:tc>
          <w:tcPr>
            <w:tcW w:w="3719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6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706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EA48B5" w:rsidRPr="00AF5720" w:rsidTr="00EA48B5">
        <w:tc>
          <w:tcPr>
            <w:tcW w:w="3719" w:type="dxa"/>
          </w:tcPr>
          <w:p w:rsidR="00EA48B5" w:rsidRDefault="00EA48B5" w:rsidP="004C4C9A">
            <w:pPr>
              <w:spacing w:before="48" w:after="48"/>
              <w:rPr>
                <w:rFonts w:eastAsia="Times New Roman"/>
                <w:iCs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iCs/>
                <w:sz w:val="24"/>
                <w:szCs w:val="24"/>
                <w:highlight w:val="white"/>
              </w:rPr>
              <w:t>Количество семей, преодолевших кризисную жизненную ситуацию (выход в самостоятельную жизнь) и сохранивших ребенка/детей в семье.</w:t>
            </w:r>
          </w:p>
        </w:tc>
        <w:tc>
          <w:tcPr>
            <w:tcW w:w="3706" w:type="dxa"/>
          </w:tcPr>
          <w:p w:rsidR="00EA48B5" w:rsidRDefault="00EA48B5" w:rsidP="004C4C9A">
            <w:pPr>
              <w:spacing w:before="48" w:after="4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 (из 26)</w:t>
            </w:r>
          </w:p>
          <w:p w:rsidR="00EA48B5" w:rsidRDefault="00EA48B5" w:rsidP="004C4C9A">
            <w:pPr>
              <w:spacing w:before="48" w:after="4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</w:tcPr>
          <w:p w:rsidR="00EA48B5" w:rsidRDefault="00EA48B5" w:rsidP="004C4C9A">
            <w:pPr>
              <w:spacing w:before="48" w:after="4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 (из 27)</w:t>
            </w:r>
          </w:p>
        </w:tc>
      </w:tr>
    </w:tbl>
    <w:p w:rsidR="00A51041" w:rsidRPr="00AF5720" w:rsidRDefault="00A51041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A48B5" w:rsidRDefault="00EA48B5" w:rsidP="00EA48B5">
      <w:pPr>
        <w:spacing w:before="48" w:after="48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 выселении каждая женщина заполняет заявление (Приложение 11), где </w:t>
      </w:r>
      <w:proofErr w:type="gramStart"/>
      <w:r>
        <w:rPr>
          <w:rFonts w:eastAsia="Times New Roman"/>
          <w:color w:val="000000"/>
          <w:sz w:val="24"/>
          <w:szCs w:val="24"/>
        </w:rPr>
        <w:t>описывает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как решилась ее проблема, благодаря каким услугам или помощи женщина смогла преодолеть кризисную ситуацию в ее жизни, каким способом (кто помог, чем помог), какие мероприятия приюта оказались для нее существенными в решении проблем/потребностей семьи, указывает детей, с которыми покидает приют. Проводится окончательное анкетирование, где женщина отвечает на вопросы как изменилась ее ситуация, об условиях проживания, удовлетворенность оказанной юридической, психологической и иной помощью (Приложение 12, 17).</w:t>
      </w:r>
    </w:p>
    <w:p w:rsidR="009B25BF" w:rsidRPr="00AF5720" w:rsidRDefault="00EA48B5" w:rsidP="00EA48B5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Использовалась одна группа, состоящая только из участников практики. При сборе данных группы сравнения и контрольные группы не использованы.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EA48B5" w:rsidRDefault="00EA48B5" w:rsidP="00EA48B5">
      <w:pPr>
        <w:spacing w:before="48" w:after="48"/>
        <w:ind w:firstLine="709"/>
        <w:jc w:val="both"/>
      </w:pPr>
      <w:r>
        <w:rPr>
          <w:rFonts w:eastAsia="Times New Roman"/>
          <w:sz w:val="24"/>
          <w:szCs w:val="24"/>
          <w:shd w:val="clear" w:color="auto" w:fill="FFFFFF"/>
        </w:rPr>
        <w:t xml:space="preserve">Сбор данных проводится в отношении всех семей, выходящих из Временного приюта. </w:t>
      </w:r>
    </w:p>
    <w:p w:rsidR="00EA48B5" w:rsidRDefault="00EA48B5" w:rsidP="00EA48B5">
      <w:pPr>
        <w:spacing w:before="48" w:after="48"/>
        <w:ind w:firstLine="709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shd w:val="clear" w:color="auto" w:fill="FFFFFF"/>
        </w:rPr>
        <w:t>В 2019 – 2020 гг. всего количество составило: 53 женщины с 139 детьми, из них:</w:t>
      </w:r>
    </w:p>
    <w:p w:rsidR="00EA48B5" w:rsidRDefault="00EA48B5" w:rsidP="00EA48B5">
      <w:pPr>
        <w:numPr>
          <w:ilvl w:val="0"/>
          <w:numId w:val="13"/>
        </w:numPr>
        <w:spacing w:before="48" w:after="48" w:line="240" w:lineRule="auto"/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2019 год – 26 женщин с 78 детьми;</w:t>
      </w:r>
    </w:p>
    <w:p w:rsidR="00EA48B5" w:rsidRDefault="00EA48B5" w:rsidP="00EA48B5">
      <w:pPr>
        <w:numPr>
          <w:ilvl w:val="0"/>
          <w:numId w:val="13"/>
        </w:numPr>
        <w:spacing w:before="48" w:after="48" w:line="240" w:lineRule="auto"/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2020 год – 27 женщин с 61 ребенком.</w:t>
      </w:r>
    </w:p>
    <w:p w:rsidR="00154F9C" w:rsidRPr="00AF5720" w:rsidRDefault="00EA48B5" w:rsidP="00EA48B5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В 2019 году одна семья (женщина с 3 детьми) не смогла преодолеть кризисную ситуацию. Женщина состоит на учете в психоневрологическом диспансере, периодически проходит лечение. На заседании консилиума она сама сообщила об этом, уточнив, что в данное время находится в крайне напряженном, утомленном состоянии. Членами консилиума во избежание наступления чрезвычайных ситуаций </w:t>
      </w:r>
      <w:proofErr w:type="gramStart"/>
      <w:r>
        <w:rPr>
          <w:rFonts w:eastAsia="Times New Roman"/>
          <w:color w:val="000000"/>
          <w:sz w:val="24"/>
          <w:szCs w:val="24"/>
        </w:rPr>
        <w:t>ей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было предложено обратится в диспансер для облегчения ее состояния, детей временно определить в дом ребенка и реабилитационный центр. На запросы в 2020 году в детские социальные учреждения о матери стало известно, что мать не навещает детей и не интересуется их судьбой.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A48B5" w:rsidRDefault="00EA48B5" w:rsidP="00EA48B5">
      <w:pPr>
        <w:spacing w:before="48" w:after="48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На каждую семью при поступлении во Временный приют администратором составляется характеристика (описание) семьи (ситуации) (Приложение 18). Совместно с координатором разрабатывается индивидуальный план работы (сопровождения) (ИПР) с учетом потребностей семьи (Приложение 7). </w:t>
      </w:r>
    </w:p>
    <w:p w:rsidR="00154F9C" w:rsidRPr="00AF5720" w:rsidRDefault="00EA48B5" w:rsidP="00EA48B5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Ежемесячный отчет администраторов о проведенной работе с каждой семьей (Приложение 6) позволяет увидеть </w:t>
      </w:r>
      <w:r>
        <w:rPr>
          <w:rFonts w:eastAsia="Times New Roman"/>
          <w:sz w:val="24"/>
          <w:szCs w:val="24"/>
          <w:shd w:val="clear" w:color="auto" w:fill="FFFFFF"/>
        </w:rPr>
        <w:t>полную картину проблем и трудностей семьи, методы решения, выполнение мероприятий ИПР, мероприятий, проведенными различными специалистами, количество полученных услуг.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154F9C" w:rsidRPr="00AF5720" w:rsidRDefault="00EA48B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Для анализа использовалась информация из собранных данных о семье при поступлении в приют, из личного заявления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Благополучателя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 xml:space="preserve"> при выходе из приюта, из ежемесячного </w:t>
      </w:r>
      <w:r>
        <w:rPr>
          <w:rFonts w:eastAsia="Times New Roman"/>
          <w:sz w:val="24"/>
          <w:szCs w:val="24"/>
        </w:rPr>
        <w:t>отчета администраторов о проведенной работе с каждой семьей</w:t>
      </w:r>
      <w:r>
        <w:rPr>
          <w:rFonts w:eastAsia="Times New Roman"/>
          <w:sz w:val="24"/>
          <w:szCs w:val="24"/>
          <w:shd w:val="clear" w:color="auto" w:fill="FFFFFF"/>
        </w:rPr>
        <w:t xml:space="preserve">. Координатор проекта вносит полученные данные в сводную аналитическую таблицу (Приложение 19), анализирует качество, количество мероприятий ИПР, их исполнения, произошедшие/не произошедшие изменения в ситуации семьи, достижение социальных результатов. На основе полученных данных 1 раз в год подсчитывается значение показателей по социальному результату.  Также полученная информация используются для отчета финансирующим организациям (донорам), наблюдательным органам (Правление, Попечительский совет), для заинтересованных лиц отчет размещен на сайте организации  </w:t>
      </w:r>
      <w:hyperlink r:id="rId14"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www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sakhaasia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eastAsia="Times New Roman"/>
          <w:sz w:val="24"/>
          <w:szCs w:val="24"/>
          <w:shd w:val="clear" w:color="auto" w:fill="FFFFFF"/>
        </w:rPr>
        <w:t xml:space="preserve"> в разделе  </w:t>
      </w:r>
      <w:hyperlink r:id="rId15"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http://sakhaasia.ru/chto-my-delaem/vremennyy-priyut-dlya-semey-s-detmi-nakh/</w:t>
        </w:r>
      </w:hyperlink>
    </w:p>
    <w:p w:rsidR="00EA48B5" w:rsidRPr="00AF5720" w:rsidRDefault="00EA48B5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 xml:space="preserve">Устойчивые изменения социальных результатов в ходе реализации практики отслеживаются выборочно (при условии доступности телефонного номера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) в течение 6-12 месяцев после выхода семьи из приюта. Администратор в ходе беседы узнает о ситуации в семье на данном этапе. 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>В некоторых случаях (если семья по личным мотивам не проявляет желания контактировать с администраторами) не исключается возможность просмотра страниц членов семьи в социальных сетях (</w:t>
      </w:r>
      <w:proofErr w:type="spellStart"/>
      <w:r>
        <w:rPr>
          <w:sz w:val="24"/>
          <w:szCs w:val="24"/>
          <w:lang w:val="en-US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Facebook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Twitter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Tiktok</w:t>
      </w:r>
      <w:proofErr w:type="spellEnd"/>
      <w:r>
        <w:rPr>
          <w:sz w:val="24"/>
          <w:szCs w:val="24"/>
        </w:rPr>
        <w:t xml:space="preserve">) для визуальной оценки состояния дел на текущий момент. 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>По итогам 2019-2020 годов на сегодняшний день собрана информация о дальнейшей жизни после выхода из приюта 16 женщин:</w:t>
      </w:r>
    </w:p>
    <w:p w:rsidR="00EA48B5" w:rsidRDefault="00EA48B5" w:rsidP="00EA48B5">
      <w:pPr>
        <w:widowControl w:val="0"/>
        <w:numPr>
          <w:ilvl w:val="0"/>
          <w:numId w:val="14"/>
        </w:numPr>
        <w:tabs>
          <w:tab w:val="clear" w:pos="708"/>
          <w:tab w:val="left" w:pos="542"/>
        </w:tabs>
        <w:autoSpaceDE w:val="0"/>
        <w:spacing w:before="20" w:after="20" w:line="240" w:lineRule="auto"/>
        <w:ind w:right="13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2019 год – 3 женщины; </w:t>
      </w:r>
    </w:p>
    <w:p w:rsidR="00EA48B5" w:rsidRPr="00AF5720" w:rsidRDefault="00EA48B5" w:rsidP="00EA48B5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sz w:val="24"/>
          <w:szCs w:val="24"/>
        </w:rPr>
        <w:t>2020 год – 13 женщин.</w:t>
      </w:r>
    </w:p>
    <w:p w:rsidR="00EA48B5" w:rsidRPr="00AF5720" w:rsidRDefault="00EA48B5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EA48B5" w:rsidRPr="00AF5720" w:rsidRDefault="00EA48B5" w:rsidP="00EA48B5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Социальные результаты не являются отложенными по времени, они видны при завершении работы с семьей, так как семья выходит в самостоятельную </w:t>
      </w:r>
      <w:proofErr w:type="gramStart"/>
      <w:r>
        <w:rPr>
          <w:sz w:val="24"/>
          <w:szCs w:val="24"/>
        </w:rPr>
        <w:t>жизнь</w:t>
      </w:r>
      <w:proofErr w:type="gramEnd"/>
      <w:r>
        <w:rPr>
          <w:sz w:val="24"/>
          <w:szCs w:val="24"/>
        </w:rPr>
        <w:t xml:space="preserve"> только решив свои проблемы, трудности и потребности.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</w:p>
    <w:p w:rsidR="00EA48B5" w:rsidRPr="00AF5720" w:rsidRDefault="00EA48B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Ребенок остается жить в семье (мать не </w:t>
      </w:r>
      <w:proofErr w:type="gramStart"/>
      <w:r>
        <w:rPr>
          <w:rFonts w:eastAsia="Times New Roman"/>
          <w:sz w:val="24"/>
          <w:szCs w:val="24"/>
        </w:rPr>
        <w:t>лишена</w:t>
      </w:r>
      <w:proofErr w:type="gramEnd"/>
      <w:r>
        <w:rPr>
          <w:rFonts w:eastAsia="Times New Roman"/>
          <w:sz w:val="24"/>
          <w:szCs w:val="24"/>
        </w:rPr>
        <w:t>/ограничена в родительских правах из-за неудовлетворенности потребностей ребенка в уходе и содержании).</w:t>
      </w:r>
    </w:p>
    <w:p w:rsidR="009B25BF" w:rsidRPr="00AF5720" w:rsidRDefault="009B25BF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/>
      </w:tblPr>
      <w:tblGrid>
        <w:gridCol w:w="3719"/>
        <w:gridCol w:w="3706"/>
        <w:gridCol w:w="3706"/>
      </w:tblGrid>
      <w:tr w:rsidR="009B25BF" w:rsidRPr="00AF5720" w:rsidTr="00EA48B5">
        <w:tc>
          <w:tcPr>
            <w:tcW w:w="3719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06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706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EA48B5" w:rsidRPr="00AF5720" w:rsidTr="00EA48B5">
        <w:tc>
          <w:tcPr>
            <w:tcW w:w="3719" w:type="dxa"/>
          </w:tcPr>
          <w:p w:rsidR="00EA48B5" w:rsidRDefault="00EA48B5" w:rsidP="002705AC">
            <w:pPr>
              <w:spacing w:before="20" w:after="20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iCs/>
                <w:sz w:val="24"/>
                <w:szCs w:val="24"/>
                <w:highlight w:val="white"/>
              </w:rPr>
              <w:t>Количество детей, оставшихся жить в семье.</w:t>
            </w:r>
          </w:p>
        </w:tc>
        <w:tc>
          <w:tcPr>
            <w:tcW w:w="3706" w:type="dxa"/>
          </w:tcPr>
          <w:p w:rsidR="00EA48B5" w:rsidRDefault="00EA48B5" w:rsidP="002705AC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 (78)</w:t>
            </w:r>
          </w:p>
        </w:tc>
        <w:tc>
          <w:tcPr>
            <w:tcW w:w="3706" w:type="dxa"/>
          </w:tcPr>
          <w:p w:rsidR="00EA48B5" w:rsidRDefault="00EA48B5" w:rsidP="002705AC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61 (61)</w:t>
            </w:r>
          </w:p>
        </w:tc>
      </w:tr>
    </w:tbl>
    <w:p w:rsidR="009B25BF" w:rsidRPr="00AF5720" w:rsidRDefault="009B25BF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EA48B5" w:rsidRDefault="00EA48B5" w:rsidP="00EA48B5">
      <w:pPr>
        <w:tabs>
          <w:tab w:val="left" w:pos="709"/>
        </w:tabs>
        <w:spacing w:before="48" w:after="48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 выселении каждая женщина заполняет заявление (Приложение 11), где </w:t>
      </w:r>
      <w:proofErr w:type="gramStart"/>
      <w:r>
        <w:rPr>
          <w:rFonts w:eastAsia="Times New Roman"/>
          <w:color w:val="000000"/>
          <w:sz w:val="24"/>
          <w:szCs w:val="24"/>
        </w:rPr>
        <w:t>описывает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как решилась ее проблема, благодаря каким услугам или помощи женщина смогла преодолеть кризисную ситуацию в ее жизни, каким способом (кто помог, чем помог), какие мероприятия приюта оказались для нее существенными в решении проблем/потребностей семьи, указывает детей, с которыми покидает приют. Проводится окончательное анкетирование, где женщина отвечает на вопросы как изменилась ее ситуация, об условиях проживания, удовлетворенность оказанной юридической, психологической и иной помощью (Приложение 12, 17).</w:t>
      </w:r>
    </w:p>
    <w:p w:rsidR="009B25BF" w:rsidRPr="00AF5720" w:rsidRDefault="00EA48B5" w:rsidP="00EA48B5">
      <w:pPr>
        <w:tabs>
          <w:tab w:val="left" w:pos="709"/>
        </w:tabs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Использовалась одна группа, состоящая только из участников практики. При сборе данных группы сравнения и контрольные группы не использованы.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EA48B5" w:rsidRDefault="00EA48B5" w:rsidP="00EA48B5">
      <w:pPr>
        <w:spacing w:before="48" w:after="48"/>
        <w:ind w:left="709" w:hanging="709"/>
        <w:jc w:val="both"/>
      </w:pPr>
      <w:r>
        <w:rPr>
          <w:rFonts w:eastAsia="Times New Roman"/>
          <w:sz w:val="24"/>
          <w:szCs w:val="24"/>
          <w:shd w:val="clear" w:color="auto" w:fill="FFFFFF"/>
        </w:rPr>
        <w:t xml:space="preserve">Сбор данных проводится в отношении всех семей, выходящих из Временного приюта. </w:t>
      </w:r>
    </w:p>
    <w:p w:rsidR="00EA48B5" w:rsidRDefault="00EA48B5" w:rsidP="00EA48B5">
      <w:pPr>
        <w:spacing w:before="48" w:after="48"/>
        <w:ind w:left="709" w:hanging="709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shd w:val="clear" w:color="auto" w:fill="FFFFFF"/>
        </w:rPr>
        <w:t>В 2019 – 2020 гг. всего количество составило: 53 женщины с 139 детьми, из них:</w:t>
      </w:r>
    </w:p>
    <w:p w:rsidR="00EA48B5" w:rsidRDefault="00EA48B5" w:rsidP="00EA48B5">
      <w:pPr>
        <w:numPr>
          <w:ilvl w:val="0"/>
          <w:numId w:val="13"/>
        </w:numPr>
        <w:spacing w:before="48" w:after="48" w:line="240" w:lineRule="auto"/>
        <w:ind w:left="709" w:hanging="709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2019 год – 26 женщин с 78 детьми;</w:t>
      </w:r>
    </w:p>
    <w:p w:rsidR="00EA48B5" w:rsidRDefault="00EA48B5" w:rsidP="00EA48B5">
      <w:pPr>
        <w:numPr>
          <w:ilvl w:val="0"/>
          <w:numId w:val="13"/>
        </w:numPr>
        <w:spacing w:before="48" w:after="48" w:line="240" w:lineRule="auto"/>
        <w:ind w:left="709" w:hanging="709"/>
        <w:contextualSpacing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>2020 год – 27 женщин с 61 ребенком.</w:t>
      </w:r>
    </w:p>
    <w:p w:rsidR="009B25BF" w:rsidRPr="00AF5720" w:rsidRDefault="00EA48B5" w:rsidP="00EA48B5">
      <w:pPr>
        <w:spacing w:before="120" w:line="252" w:lineRule="auto"/>
        <w:ind w:left="709" w:hanging="709"/>
        <w:jc w:val="both"/>
        <w:rPr>
          <w:i/>
          <w:i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2019 году одна семья (женщина с 3 детьми) не смогла преодолеть кризисную ситуацию. Женщина состоит на учете в психоневрологическом диспансере, периодически проходит лечение. На заседании консилиума она сама сообщила об этом, уточнив, что в данное время находится в крайне напряженном, утомленном состоянии. Членами консилиума во избежание наступления чрезвычайных ситуаций </w:t>
      </w:r>
      <w:proofErr w:type="gramStart"/>
      <w:r>
        <w:rPr>
          <w:rFonts w:eastAsia="Times New Roman"/>
          <w:color w:val="000000"/>
          <w:sz w:val="24"/>
          <w:szCs w:val="24"/>
        </w:rPr>
        <w:t>ей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было предложено обратится в диспансер для облегчения ее состояния, детей временно определить в дом ребенка и реабилитационный центр. На запросы в 2020 году в детские социальные учреждения о матери стало известно, что мать не навещает детей и не интересуется их судьбой.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A48B5" w:rsidRDefault="00EA48B5" w:rsidP="00EA48B5">
      <w:pPr>
        <w:spacing w:before="48" w:after="48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На каждую семью при поступлении во Временный приют администратором составляется характеристика (описание) семьи (ситуации) (Приложение 18). Совместно с координатором разрабатывается индивидуальный план работы (сопровождения) (ИПР) с учетом потребностей семьи (Приложение 7). </w:t>
      </w:r>
    </w:p>
    <w:p w:rsidR="009B25BF" w:rsidRPr="00AF5720" w:rsidRDefault="00EA48B5" w:rsidP="00EA48B5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Ежемесячный отчет администраторов о проведенной работе с каждой семьей (Приложение 6) позволяет увидеть </w:t>
      </w:r>
      <w:r>
        <w:rPr>
          <w:rFonts w:eastAsia="Times New Roman"/>
          <w:sz w:val="24"/>
          <w:szCs w:val="24"/>
          <w:shd w:val="clear" w:color="auto" w:fill="FFFFFF"/>
        </w:rPr>
        <w:t>полную картину проблем и трудностей семьи, методы решения, выполнение мероприятий ИПР, мероприятий, проведенными различными специалистами, количество полученных услуг.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AF5720" w:rsidRDefault="00EA48B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Для анализа использовалась информация из собранных данных о семье при поступлении в приют, из личного заявления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Благополучателя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 xml:space="preserve"> при выходе из приюта, из ежемесячного </w:t>
      </w:r>
      <w:r>
        <w:rPr>
          <w:rFonts w:eastAsia="Times New Roman"/>
          <w:sz w:val="24"/>
          <w:szCs w:val="24"/>
        </w:rPr>
        <w:t>отчета администраторов о проведенной работе с каждой семьей</w:t>
      </w:r>
      <w:r>
        <w:rPr>
          <w:rFonts w:eastAsia="Times New Roman"/>
          <w:sz w:val="24"/>
          <w:szCs w:val="24"/>
          <w:shd w:val="clear" w:color="auto" w:fill="FFFFFF"/>
        </w:rPr>
        <w:t xml:space="preserve">. Координатор проекта вносит полученные данные в сводную аналитическую таблицу (Приложение 19), анализирует качество, количество мероприятий ИПР, их исполнения, произошедшие/не произошедшие изменения в ситуации семьи, достижение социальных результатов. На основе полученных данных 1 раз в год подсчитывается значение показателей по социальному результату.  Также полученная информация используются для отчета финансирующим организациям (донорам), наблюдательным органам (Правление, Попечительский совет), для заинтересованных лиц отчет размещен на сайте организации  </w:t>
      </w:r>
      <w:hyperlink r:id="rId16"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www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sakhaasia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eastAsia="Times New Roman"/>
          <w:sz w:val="24"/>
          <w:szCs w:val="24"/>
          <w:shd w:val="clear" w:color="auto" w:fill="FFFFFF"/>
        </w:rPr>
        <w:t xml:space="preserve"> в разделе  </w:t>
      </w:r>
      <w:hyperlink r:id="rId17">
        <w:r>
          <w:rPr>
            <w:rStyle w:val="InternetLink"/>
            <w:rFonts w:eastAsia="Times New Roman"/>
            <w:color w:val="0000FF"/>
            <w:sz w:val="24"/>
            <w:szCs w:val="24"/>
            <w:shd w:val="clear" w:color="auto" w:fill="FFFFFF"/>
          </w:rPr>
          <w:t>http://sakhaasia.ru/chto-my-delaem/vremennyy-priyut-dlya-semey-s-detmi-nakh/</w:t>
        </w:r>
      </w:hyperlink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 xml:space="preserve">Устойчивые изменения социальных результатов в ходе реализации практики отслеживаются выборочно (при условии доступности телефонного номера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) в течение 6-12 месяцев после выхода семьи из приюта. Администратор в ходе беседы узнает о ситуации в семье на данном этапе. 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 xml:space="preserve">В некоторых случаях (если семья по личным мотивам не проявляет желания контактировать с администраторами) не исключается возможность просмотра страниц членов </w:t>
      </w:r>
      <w:r>
        <w:rPr>
          <w:sz w:val="24"/>
          <w:szCs w:val="24"/>
        </w:rPr>
        <w:lastRenderedPageBreak/>
        <w:t>семьи в социальных сетях (</w:t>
      </w:r>
      <w:proofErr w:type="spellStart"/>
      <w:r>
        <w:rPr>
          <w:sz w:val="24"/>
          <w:szCs w:val="24"/>
          <w:lang w:val="en-US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Facebook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Twitter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Tiktok</w:t>
      </w:r>
      <w:proofErr w:type="spellEnd"/>
      <w:r>
        <w:rPr>
          <w:sz w:val="24"/>
          <w:szCs w:val="24"/>
        </w:rPr>
        <w:t xml:space="preserve">) для визуальной оценки состояния дел на текущий момент. </w:t>
      </w:r>
    </w:p>
    <w:p w:rsidR="00EA48B5" w:rsidRDefault="00EA48B5" w:rsidP="00EA48B5">
      <w:pPr>
        <w:tabs>
          <w:tab w:val="left" w:pos="542"/>
        </w:tabs>
        <w:spacing w:before="20" w:after="20"/>
        <w:ind w:right="136" w:firstLine="709"/>
        <w:jc w:val="both"/>
      </w:pPr>
      <w:r>
        <w:rPr>
          <w:sz w:val="24"/>
          <w:szCs w:val="24"/>
        </w:rPr>
        <w:t>По итогам 2019-2020 годов на сегодняшний день собрана информация о дальнейшей жизни после выхода из приюта 16 женщин:</w:t>
      </w:r>
    </w:p>
    <w:p w:rsidR="00EA48B5" w:rsidRDefault="00EA48B5" w:rsidP="00EA48B5">
      <w:pPr>
        <w:widowControl w:val="0"/>
        <w:numPr>
          <w:ilvl w:val="0"/>
          <w:numId w:val="14"/>
        </w:numPr>
        <w:tabs>
          <w:tab w:val="clear" w:pos="708"/>
          <w:tab w:val="left" w:pos="542"/>
        </w:tabs>
        <w:autoSpaceDE w:val="0"/>
        <w:spacing w:before="20" w:after="20" w:line="240" w:lineRule="auto"/>
        <w:ind w:right="13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3 женщины; </w:t>
      </w:r>
    </w:p>
    <w:p w:rsidR="009B25BF" w:rsidRPr="00AF5720" w:rsidRDefault="00EA48B5" w:rsidP="00EA48B5">
      <w:pPr>
        <w:spacing w:before="120" w:line="252" w:lineRule="auto"/>
        <w:ind w:firstLine="709"/>
        <w:jc w:val="both"/>
        <w:rPr>
          <w:b/>
          <w:bCs/>
          <w:sz w:val="24"/>
          <w:szCs w:val="24"/>
          <w:highlight w:val="red"/>
        </w:rPr>
      </w:pPr>
      <w:r>
        <w:rPr>
          <w:sz w:val="24"/>
          <w:szCs w:val="24"/>
        </w:rPr>
        <w:t>2020 год – 13 женщин.</w:t>
      </w:r>
    </w:p>
    <w:p w:rsidR="009B25BF" w:rsidRPr="00AF5720" w:rsidRDefault="009B25BF" w:rsidP="00EA4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</w:t>
      </w:r>
      <w:proofErr w:type="gramStart"/>
      <w:r w:rsidRPr="00AF5720">
        <w:rPr>
          <w:b/>
          <w:bCs/>
          <w:sz w:val="24"/>
          <w:szCs w:val="24"/>
        </w:rPr>
        <w:t>,</w:t>
      </w:r>
      <w:proofErr w:type="gramEnd"/>
      <w:r w:rsidRPr="00AF5720">
        <w:rPr>
          <w:b/>
          <w:bCs/>
          <w:sz w:val="24"/>
          <w:szCs w:val="24"/>
        </w:rPr>
        <w:t xml:space="preserve"> если социальный результат является отложенным по времени (проявляется уже после реализации практики), каков срок его наступления? Как вы об этом </w:t>
      </w:r>
      <w:proofErr w:type="gramStart"/>
      <w:r w:rsidRPr="00AF5720">
        <w:rPr>
          <w:b/>
          <w:bCs/>
          <w:sz w:val="24"/>
          <w:szCs w:val="24"/>
        </w:rPr>
        <w:t>узнаёте</w:t>
      </w:r>
      <w:proofErr w:type="gramEnd"/>
      <w:r w:rsidRPr="00AF5720">
        <w:rPr>
          <w:b/>
          <w:bCs/>
          <w:sz w:val="24"/>
          <w:szCs w:val="24"/>
        </w:rPr>
        <w:t xml:space="preserve"> или узнали?</w:t>
      </w:r>
    </w:p>
    <w:p w:rsidR="00154F9C" w:rsidRPr="00AF5720" w:rsidRDefault="00EA48B5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Социальные результаты не являются отложенными по времени, они видны при завершении работы с семьей, так как семья выходит в самостоятельную </w:t>
      </w:r>
      <w:proofErr w:type="gramStart"/>
      <w:r>
        <w:rPr>
          <w:sz w:val="24"/>
          <w:szCs w:val="24"/>
        </w:rPr>
        <w:t>жизнь</w:t>
      </w:r>
      <w:proofErr w:type="gramEnd"/>
      <w:r>
        <w:rPr>
          <w:sz w:val="24"/>
          <w:szCs w:val="24"/>
        </w:rPr>
        <w:t xml:space="preserve"> только решив свои проблемы, трудности и потребности.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EA48B5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154F9C" w:rsidRPr="00AF5720" w:rsidRDefault="00EA48B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выселении из приюта </w:t>
      </w:r>
      <w:proofErr w:type="spellStart"/>
      <w:r>
        <w:rPr>
          <w:sz w:val="24"/>
          <w:szCs w:val="24"/>
        </w:rPr>
        <w:t>благополучатели</w:t>
      </w:r>
      <w:proofErr w:type="spellEnd"/>
      <w:r>
        <w:rPr>
          <w:sz w:val="24"/>
          <w:szCs w:val="24"/>
        </w:rPr>
        <w:t xml:space="preserve"> заполняют книгу отзывов, где отмечают, что именно экстренно оказанная помощь в виде предоставления временного жилья дала им возможность сохранить детей в семье. В обратной связи женщины выделяют качественные условия проживания, обретение поддержки со стороны администраторов приюта и специалистов фонда, совместные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мероприятия, обретение новых знакомств.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EA48B5" w:rsidRPr="00AF5720" w:rsidRDefault="00EA48B5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 наблюдались.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Цепочка социальных результатов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для дополнительных целевых групп практики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>Положение о работе Временного приюта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проживания в приюте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для сотрудников приюта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Ежемесячный отчет администраторов приюта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план работы семьи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</w:t>
      </w:r>
      <w:proofErr w:type="spellStart"/>
      <w:r>
        <w:rPr>
          <w:rFonts w:eastAsia="Times New Roman"/>
          <w:sz w:val="24"/>
          <w:szCs w:val="24"/>
        </w:rPr>
        <w:t>стейкхолдеров</w:t>
      </w:r>
      <w:proofErr w:type="spellEnd"/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заселении в приют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Анкета семьи (заполняется при поступлении)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выселении из приюта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Онлайн-анкета</w:t>
      </w:r>
      <w:proofErr w:type="spellEnd"/>
      <w:r>
        <w:rPr>
          <w:rFonts w:eastAsia="Times New Roman"/>
          <w:sz w:val="24"/>
          <w:szCs w:val="24"/>
        </w:rPr>
        <w:t xml:space="preserve"> по окончанию участия в программе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Аналитический отчет </w:t>
      </w:r>
      <w:proofErr w:type="spellStart"/>
      <w:r>
        <w:rPr>
          <w:rFonts w:eastAsia="Times New Roman"/>
          <w:sz w:val="24"/>
          <w:szCs w:val="24"/>
        </w:rPr>
        <w:t>грантодателю</w:t>
      </w:r>
      <w:proofErr w:type="spellEnd"/>
      <w:r>
        <w:rPr>
          <w:rFonts w:eastAsia="Times New Roman"/>
          <w:sz w:val="24"/>
          <w:szCs w:val="24"/>
        </w:rPr>
        <w:t xml:space="preserve"> за 2020 г.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Опросник</w:t>
      </w:r>
      <w:proofErr w:type="spellEnd"/>
      <w:r>
        <w:rPr>
          <w:rFonts w:eastAsia="Times New Roman"/>
          <w:sz w:val="24"/>
          <w:szCs w:val="24"/>
        </w:rPr>
        <w:t xml:space="preserve"> эмоционального состояния ребенка </w:t>
      </w:r>
      <w:r>
        <w:rPr>
          <w:rFonts w:eastAsia="Times New Roman"/>
          <w:color w:val="000000"/>
          <w:sz w:val="24"/>
          <w:szCs w:val="24"/>
        </w:rPr>
        <w:t xml:space="preserve">от 0 до 10 лет </w:t>
      </w:r>
      <w:r>
        <w:rPr>
          <w:rFonts w:eastAsia="Times New Roman"/>
          <w:sz w:val="24"/>
          <w:szCs w:val="24"/>
        </w:rPr>
        <w:t>(проводится при заселении и выселении)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Calibri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Опросник</w:t>
      </w:r>
      <w:proofErr w:type="spellEnd"/>
      <w:r>
        <w:rPr>
          <w:rFonts w:eastAsia="Times New Roman"/>
          <w:sz w:val="24"/>
          <w:szCs w:val="24"/>
        </w:rPr>
        <w:t xml:space="preserve"> эмоционального состояния ребенка (подростка) от 11 до 18 лет (проводится при заселении и выселении)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Презентация о деятельности Временного приюта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Обобщенные результаты </w:t>
      </w:r>
      <w:proofErr w:type="spellStart"/>
      <w:r>
        <w:rPr>
          <w:rFonts w:eastAsia="Times New Roman"/>
          <w:sz w:val="24"/>
          <w:szCs w:val="24"/>
        </w:rPr>
        <w:t>онлайн-анкетирования</w:t>
      </w:r>
      <w:proofErr w:type="spellEnd"/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</w:t>
      </w:r>
      <w:r>
        <w:rPr>
          <w:rFonts w:eastAsia="Times New Roman"/>
          <w:color w:val="000000"/>
          <w:sz w:val="24"/>
          <w:szCs w:val="24"/>
        </w:rPr>
        <w:t>арактеристика (описание) семьи (ситуации)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>Сводная аналитическая таблица.</w:t>
      </w:r>
    </w:p>
    <w:p w:rsidR="00EA48B5" w:rsidRDefault="00EA48B5" w:rsidP="00EA48B5">
      <w:pPr>
        <w:pStyle w:val="af2"/>
        <w:numPr>
          <w:ilvl w:val="0"/>
          <w:numId w:val="15"/>
        </w:numPr>
        <w:spacing w:before="20"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Теория </w:t>
      </w:r>
      <w:proofErr w:type="gramStart"/>
      <w:r>
        <w:rPr>
          <w:sz w:val="24"/>
          <w:szCs w:val="24"/>
        </w:rPr>
        <w:t>изменении</w:t>
      </w:r>
      <w:proofErr w:type="gramEnd"/>
      <w:r>
        <w:rPr>
          <w:sz w:val="24"/>
          <w:szCs w:val="24"/>
        </w:rPr>
        <w:t>̆ «</w:t>
      </w:r>
      <w:proofErr w:type="spellStart"/>
      <w:r>
        <w:rPr>
          <w:sz w:val="24"/>
          <w:szCs w:val="24"/>
        </w:rPr>
        <w:t>Временныи</w:t>
      </w:r>
      <w:proofErr w:type="spellEnd"/>
      <w:r>
        <w:rPr>
          <w:sz w:val="24"/>
          <w:szCs w:val="24"/>
        </w:rPr>
        <w:t>̆ приют для женщин с детьми в ТЖС»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16" w:rsidRDefault="00263D16">
      <w:pPr>
        <w:spacing w:line="240" w:lineRule="auto"/>
      </w:pPr>
      <w:r>
        <w:separator/>
      </w:r>
    </w:p>
  </w:endnote>
  <w:endnote w:type="continuationSeparator" w:id="0">
    <w:p w:rsidR="00263D16" w:rsidRDefault="0026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893403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EA48B5"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16" w:rsidRDefault="00263D16">
      <w:pPr>
        <w:spacing w:line="240" w:lineRule="auto"/>
      </w:pPr>
      <w:r>
        <w:separator/>
      </w:r>
    </w:p>
  </w:footnote>
  <w:footnote w:type="continuationSeparator" w:id="0">
    <w:p w:rsidR="00263D16" w:rsidRDefault="00263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7" w:rsidRDefault="00EE594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7F4"/>
    <w:multiLevelType w:val="multilevel"/>
    <w:tmpl w:val="91141C84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C2D7C"/>
    <w:multiLevelType w:val="multilevel"/>
    <w:tmpl w:val="6C440A3E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22454"/>
    <w:multiLevelType w:val="multilevel"/>
    <w:tmpl w:val="ADBA32A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91DEF"/>
    <w:multiLevelType w:val="multilevel"/>
    <w:tmpl w:val="33909C1C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4358A"/>
    <w:multiLevelType w:val="multilevel"/>
    <w:tmpl w:val="7C46FB08"/>
    <w:lvl w:ilvl="0">
      <w:start w:val="1"/>
      <w:numFmt w:val="bullet"/>
      <w:lvlText w:val="-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21CD6"/>
    <w:multiLevelType w:val="multilevel"/>
    <w:tmpl w:val="DBF4A6D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31964"/>
    <w:multiLevelType w:val="hybridMultilevel"/>
    <w:tmpl w:val="92065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F9C0A05"/>
    <w:multiLevelType w:val="multilevel"/>
    <w:tmpl w:val="37E0082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070A02"/>
    <w:multiLevelType w:val="multilevel"/>
    <w:tmpl w:val="2F96171A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D2CD5"/>
    <w:multiLevelType w:val="multilevel"/>
    <w:tmpl w:val="503C82A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709F7"/>
    <w:multiLevelType w:val="multilevel"/>
    <w:tmpl w:val="FF1E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47C32"/>
    <w:multiLevelType w:val="multilevel"/>
    <w:tmpl w:val="C41E68E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D644C"/>
    <w:multiLevelType w:val="multilevel"/>
    <w:tmpl w:val="F98625FC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64EB9"/>
    <w:multiLevelType w:val="multilevel"/>
    <w:tmpl w:val="C94E3546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0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18FE"/>
    <w:rsid w:val="00001466"/>
    <w:rsid w:val="00002DC3"/>
    <w:rsid w:val="00010BB0"/>
    <w:rsid w:val="00012F9F"/>
    <w:rsid w:val="00014768"/>
    <w:rsid w:val="00014777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93403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56368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48B5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  <w:style w:type="character" w:customStyle="1" w:styleId="WW8Num6z0">
    <w:name w:val="WW8Num6z0"/>
    <w:qFormat/>
    <w:rsid w:val="0001477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asia.ru/" TargetMode="External"/><Relationship Id="rId13" Type="http://schemas.openxmlformats.org/officeDocument/2006/relationships/hyperlink" Target="https://youtu.be/n22vJsIZOc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istenok.org/media/uploads/2021/02/16/tlmzwi.pdf" TargetMode="External"/><Relationship Id="rId17" Type="http://schemas.openxmlformats.org/officeDocument/2006/relationships/hyperlink" Target="http://sakhaasia.ru/chto-my-delaem/vremennyy-priyut-dlya-semey-s-detmi-nakh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khaasi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ybelivanovo.ru/upload/files/&#1057;&#1073;&#1086;&#1088;&#1085;&#1080;&#1082;%20&#1084;&#1077;&#1090;&#1086;&#1076;&#1080;&#1095;&#1077;&#1089;&#1082;&#1080;&#1093;%20&#1084;&#1072;&#1090;&#1077;&#1088;&#1080;&#1072;&#1083;&#1086;&#1074;%20&#1087;&#1086;%20&#1086;&#1088;&#1075;&#1072;&#1085;&#1080;&#1079;&#1072;&#1094;&#1080;&#1080;%20&#1088;&#1072;&#1073;&#1086;&#1090;&#1099;%20&#1055;&#1088;&#1080;&#1102;&#1090;&#1072;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khaasia.ru/chto-my-delaem/vremennyy-priyut-dlya-semey-s-detmi-nakh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aistenok.org/media/uploads/2017/07/04/fond_block_a4_fin_04122015_v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akha-asia@yandex.ru" TargetMode="External"/><Relationship Id="rId14" Type="http://schemas.openxmlformats.org/officeDocument/2006/relationships/hyperlink" Target="http://www.sakhaasia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AA6F-2438-4DC0-905E-67B2F83A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User_2</cp:lastModifiedBy>
  <cp:revision>3</cp:revision>
  <dcterms:created xsi:type="dcterms:W3CDTF">2021-12-28T06:44:00Z</dcterms:created>
  <dcterms:modified xsi:type="dcterms:W3CDTF">2021-12-28T07:12:00Z</dcterms:modified>
</cp:coreProperties>
</file>