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E8" w:rsidRPr="007059D3" w:rsidRDefault="00A373E8" w:rsidP="00A373E8">
      <w:pPr>
        <w:jc w:val="center"/>
        <w:rPr>
          <w:rFonts w:ascii="Times New Roman" w:hAnsi="Times New Roman" w:cs="Times New Roman"/>
          <w:b/>
        </w:rPr>
      </w:pPr>
      <w:r w:rsidRPr="007059D3">
        <w:rPr>
          <w:rFonts w:ascii="Times New Roman" w:hAnsi="Times New Roman" w:cs="Times New Roman"/>
          <w:b/>
        </w:rPr>
        <w:t xml:space="preserve">Модель «Формирование готовности студентов, обучающихся по специальности «Дошкольное образование» к работе  с детьми </w:t>
      </w:r>
      <w:r w:rsidR="007059D3" w:rsidRPr="007059D3">
        <w:rPr>
          <w:rFonts w:ascii="Times New Roman" w:hAnsi="Times New Roman" w:cs="Times New Roman"/>
          <w:b/>
        </w:rPr>
        <w:t xml:space="preserve">с ОВЗ </w:t>
      </w:r>
      <w:r w:rsidRPr="007059D3">
        <w:rPr>
          <w:rFonts w:ascii="Times New Roman" w:hAnsi="Times New Roman" w:cs="Times New Roman"/>
          <w:b/>
        </w:rPr>
        <w:t>в условиях инклюзии»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071"/>
        <w:gridCol w:w="257"/>
        <w:gridCol w:w="777"/>
        <w:gridCol w:w="938"/>
        <w:gridCol w:w="615"/>
        <w:gridCol w:w="1529"/>
        <w:gridCol w:w="23"/>
        <w:gridCol w:w="776"/>
        <w:gridCol w:w="777"/>
        <w:gridCol w:w="1552"/>
      </w:tblGrid>
      <w:tr w:rsidR="004F3046" w:rsidRPr="00A373E8" w:rsidTr="007059D3">
        <w:trPr>
          <w:trHeight w:val="666"/>
        </w:trPr>
        <w:tc>
          <w:tcPr>
            <w:tcW w:w="9315" w:type="dxa"/>
            <w:gridSpan w:val="10"/>
            <w:shd w:val="clear" w:color="auto" w:fill="F7CAAC" w:themeFill="accent2" w:themeFillTint="66"/>
          </w:tcPr>
          <w:p w:rsidR="004F3046" w:rsidRPr="004F3046" w:rsidRDefault="004F3046" w:rsidP="004F3046">
            <w:pPr>
              <w:pStyle w:val="a4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4F3046">
              <w:rPr>
                <w:sz w:val="36"/>
                <w:szCs w:val="36"/>
              </w:rPr>
              <w:t>Целевой компонент</w:t>
            </w:r>
          </w:p>
        </w:tc>
      </w:tr>
      <w:tr w:rsidR="004F3046" w:rsidRPr="00A373E8" w:rsidTr="007059D3">
        <w:trPr>
          <w:trHeight w:val="277"/>
        </w:trPr>
        <w:tc>
          <w:tcPr>
            <w:tcW w:w="9315" w:type="dxa"/>
            <w:gridSpan w:val="10"/>
          </w:tcPr>
          <w:p w:rsidR="004F3046" w:rsidRPr="004F3046" w:rsidRDefault="004F3046" w:rsidP="004F304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A5C1FA" wp14:editId="7D0F4352">
                  <wp:extent cx="335280" cy="15240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E8" w:rsidRPr="00A373E8" w:rsidTr="007059D3">
        <w:trPr>
          <w:trHeight w:val="666"/>
        </w:trPr>
        <w:tc>
          <w:tcPr>
            <w:tcW w:w="9315" w:type="dxa"/>
            <w:gridSpan w:val="10"/>
            <w:shd w:val="clear" w:color="auto" w:fill="D9E2F3" w:themeFill="accent5" w:themeFillTint="33"/>
          </w:tcPr>
          <w:p w:rsidR="00A373E8" w:rsidRPr="00A373E8" w:rsidRDefault="00A373E8" w:rsidP="00A373E8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373E8">
              <w:rPr>
                <w:sz w:val="20"/>
                <w:szCs w:val="20"/>
              </w:rPr>
              <w:t>ЦЕЛЬ:</w:t>
            </w:r>
            <w:r w:rsidRPr="00A373E8">
              <w:rPr>
                <w:color w:val="000000"/>
                <w:sz w:val="20"/>
                <w:szCs w:val="20"/>
              </w:rPr>
              <w:t xml:space="preserve"> формирование готовности студентов, обучающихся по специальности 44.02.01 Дошкольное образование к работе с детьми  в условиях инклюзивной группа</w:t>
            </w:r>
          </w:p>
          <w:p w:rsidR="00A373E8" w:rsidRPr="00A373E8" w:rsidRDefault="00A37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E8" w:rsidRPr="00A373E8" w:rsidTr="007059D3">
        <w:tc>
          <w:tcPr>
            <w:tcW w:w="9315" w:type="dxa"/>
            <w:gridSpan w:val="10"/>
            <w:shd w:val="clear" w:color="auto" w:fill="D9E2F3" w:themeFill="accent5" w:themeFillTint="33"/>
          </w:tcPr>
          <w:p w:rsidR="00A373E8" w:rsidRPr="00A373E8" w:rsidRDefault="00A373E8" w:rsidP="00A373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FCDD9" wp14:editId="6358F09F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26035</wp:posOffset>
                      </wp:positionV>
                      <wp:extent cx="273685" cy="133350"/>
                      <wp:effectExtent l="38100" t="0" r="0" b="3810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85" cy="133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94DAAE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" o:spid="_x0000_s1026" type="#_x0000_t67" style="position:absolute;margin-left:210.3pt;margin-top:2.05pt;width:21.5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A373E8" w:rsidRPr="00A373E8" w:rsidTr="007059D3">
        <w:tc>
          <w:tcPr>
            <w:tcW w:w="9315" w:type="dxa"/>
            <w:gridSpan w:val="10"/>
            <w:shd w:val="clear" w:color="auto" w:fill="D9E2F3" w:themeFill="accent5" w:themeFillTint="33"/>
          </w:tcPr>
          <w:p w:rsidR="00A373E8" w:rsidRPr="00A373E8" w:rsidRDefault="00A373E8" w:rsidP="00A373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3E8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</w:tc>
      </w:tr>
      <w:tr w:rsidR="004F3046" w:rsidRPr="00A373E8" w:rsidTr="007059D3">
        <w:tc>
          <w:tcPr>
            <w:tcW w:w="2071" w:type="dxa"/>
            <w:shd w:val="clear" w:color="auto" w:fill="D9E2F3" w:themeFill="accent5" w:themeFillTint="33"/>
          </w:tcPr>
          <w:p w:rsidR="00A373E8" w:rsidRPr="00A373E8" w:rsidRDefault="00A373E8" w:rsidP="00A373E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студентов ценностно-мотивационного отношения к педагогической деятельности в условиях совместного обучения детей с нормативным и нарушенным развитием</w:t>
            </w:r>
          </w:p>
          <w:p w:rsidR="00A373E8" w:rsidRPr="00A373E8" w:rsidRDefault="00A37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shd w:val="clear" w:color="auto" w:fill="D9E2F3" w:themeFill="accent5" w:themeFillTint="33"/>
          </w:tcPr>
          <w:p w:rsidR="00A373E8" w:rsidRPr="00A373E8" w:rsidRDefault="00A373E8" w:rsidP="00A373E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студентов психологической готовности к процессу совместного обучения, воспитания и развития детей с ограниченными возможностями здоровья в среде нормативно развивающихся сверстников</w:t>
            </w:r>
          </w:p>
          <w:p w:rsidR="00A373E8" w:rsidRPr="00A373E8" w:rsidRDefault="00A37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shd w:val="clear" w:color="auto" w:fill="D9E2F3" w:themeFill="accent5" w:themeFillTint="33"/>
          </w:tcPr>
          <w:p w:rsidR="00A373E8" w:rsidRPr="00A373E8" w:rsidRDefault="00A373E8" w:rsidP="00A373E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 студентами необходимым комплексом педагогических умений и навыков для обучения всех детей с учетом особенностей психофизического развития и индивидуальных образовательных потребностей обучающихся</w:t>
            </w:r>
          </w:p>
          <w:p w:rsidR="00A373E8" w:rsidRPr="00A373E8" w:rsidRDefault="00A37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shd w:val="clear" w:color="auto" w:fill="D9E2F3" w:themeFill="accent5" w:themeFillTint="33"/>
          </w:tcPr>
          <w:p w:rsidR="00A373E8" w:rsidRPr="00A373E8" w:rsidRDefault="00A373E8" w:rsidP="00A373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студентов системы общих и специальных</w:t>
            </w:r>
            <w:r w:rsidRPr="00A3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знаний для реализации инклюзивного подхода в обучении</w:t>
            </w:r>
            <w:r w:rsidRPr="00A3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bookmarkStart w:id="0" w:name="_GoBack"/>
        <w:bookmarkEnd w:id="0"/>
      </w:tr>
      <w:tr w:rsidR="00A373E8" w:rsidRPr="00A373E8" w:rsidTr="007059D3">
        <w:tc>
          <w:tcPr>
            <w:tcW w:w="9315" w:type="dxa"/>
            <w:gridSpan w:val="10"/>
          </w:tcPr>
          <w:p w:rsidR="00A373E8" w:rsidRPr="00A373E8" w:rsidRDefault="00A373E8" w:rsidP="00A373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CB6AA" wp14:editId="1A6877E5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6985</wp:posOffset>
                      </wp:positionV>
                      <wp:extent cx="295275" cy="123825"/>
                      <wp:effectExtent l="38100" t="0" r="9525" b="4762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71A924" id="Стрелка вниз 2" o:spid="_x0000_s1026" type="#_x0000_t67" style="position:absolute;margin-left:206.55pt;margin-top:.55pt;width:23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" adj="10800" fillcolor="#5b9bd5 [3204]" strokecolor="#1f4d78 [1604]" strokeweight="1pt"/>
                  </w:pict>
                </mc:Fallback>
              </mc:AlternateContent>
            </w:r>
          </w:p>
        </w:tc>
      </w:tr>
      <w:tr w:rsidR="00A373E8" w:rsidRPr="00A373E8" w:rsidTr="007059D3">
        <w:tc>
          <w:tcPr>
            <w:tcW w:w="9315" w:type="dxa"/>
            <w:gridSpan w:val="10"/>
            <w:shd w:val="clear" w:color="auto" w:fill="F7CAAC" w:themeFill="accent2" w:themeFillTint="66"/>
          </w:tcPr>
          <w:p w:rsidR="00A373E8" w:rsidRPr="00A373E8" w:rsidRDefault="00A373E8" w:rsidP="00A37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Содержательный  компонент</w:t>
            </w:r>
          </w:p>
        </w:tc>
      </w:tr>
      <w:tr w:rsidR="00A373E8" w:rsidRPr="00A373E8" w:rsidTr="007059D3"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373E8">
              <w:rPr>
                <w:b/>
                <w:bCs/>
                <w:kern w:val="24"/>
                <w:sz w:val="20"/>
                <w:szCs w:val="20"/>
              </w:rPr>
              <w:t>Теоретические основы инклюзивного образования</w:t>
            </w:r>
          </w:p>
        </w:tc>
        <w:tc>
          <w:tcPr>
            <w:tcW w:w="1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373E8">
              <w:rPr>
                <w:rFonts w:eastAsiaTheme="minorEastAsia"/>
                <w:b/>
                <w:bCs/>
                <w:kern w:val="24"/>
                <w:sz w:val="20"/>
                <w:szCs w:val="20"/>
              </w:rPr>
              <w:t>Организация образовательного процесса с учетом индивидуальных образовательных потребностей детей, посещающих инклюзивную группу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373E8">
              <w:rPr>
                <w:rFonts w:eastAsiaTheme="minorEastAsia"/>
                <w:b/>
                <w:bCs/>
                <w:kern w:val="24"/>
                <w:sz w:val="20"/>
                <w:szCs w:val="20"/>
              </w:rPr>
              <w:t>Организация работы по взаимодействию субъектов инклюзивного образования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373E8">
              <w:rPr>
                <w:rFonts w:eastAsiaTheme="minorEastAsia"/>
                <w:b/>
                <w:bCs/>
                <w:kern w:val="24"/>
                <w:sz w:val="20"/>
                <w:szCs w:val="20"/>
              </w:rPr>
              <w:t>Система работы с детьми с различными нарушениями здоровья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373E8">
              <w:rPr>
                <w:b/>
                <w:bCs/>
                <w:kern w:val="24"/>
                <w:sz w:val="20"/>
                <w:szCs w:val="20"/>
              </w:rPr>
              <w:t>Технологии, методы работы в инклюзивных группах</w:t>
            </w:r>
          </w:p>
        </w:tc>
      </w:tr>
      <w:tr w:rsidR="00A373E8" w:rsidRPr="00A373E8" w:rsidTr="007059D3">
        <w:tc>
          <w:tcPr>
            <w:tcW w:w="931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kern w:val="24"/>
                <w:sz w:val="20"/>
                <w:szCs w:val="20"/>
              </w:rPr>
            </w:pPr>
            <w:r>
              <w:rPr>
                <w:b/>
                <w:bCs/>
                <w:noProof/>
                <w:kern w:val="24"/>
                <w:sz w:val="20"/>
                <w:szCs w:val="20"/>
              </w:rPr>
              <w:drawing>
                <wp:inline distT="0" distB="0" distL="0" distR="0" wp14:anchorId="74FDB81D" wp14:editId="448D2432">
                  <wp:extent cx="457200" cy="19699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34" cy="212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E8" w:rsidRPr="00A373E8" w:rsidTr="007059D3">
        <w:tc>
          <w:tcPr>
            <w:tcW w:w="931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Технологический компонент</w:t>
            </w:r>
          </w:p>
        </w:tc>
      </w:tr>
      <w:tr w:rsidR="00A373E8" w:rsidRPr="00A373E8" w:rsidTr="007059D3">
        <w:tc>
          <w:tcPr>
            <w:tcW w:w="931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A373E8">
              <w:rPr>
                <w:b/>
                <w:bCs/>
                <w:noProof/>
                <w:kern w:val="24"/>
                <w:sz w:val="20"/>
                <w:szCs w:val="20"/>
              </w:rPr>
              <w:drawing>
                <wp:inline distT="0" distB="0" distL="0" distR="0" wp14:anchorId="11439DF6" wp14:editId="6A0FB364">
                  <wp:extent cx="5346700" cy="11811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E8" w:rsidRPr="00A373E8" w:rsidTr="007059D3">
        <w:tc>
          <w:tcPr>
            <w:tcW w:w="931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noProof/>
                <w:kern w:val="24"/>
                <w:sz w:val="20"/>
                <w:szCs w:val="20"/>
              </w:rPr>
            </w:pPr>
            <w:r>
              <w:rPr>
                <w:b/>
                <w:bCs/>
                <w:noProof/>
                <w:kern w:val="24"/>
                <w:sz w:val="20"/>
                <w:szCs w:val="20"/>
              </w:rPr>
              <w:drawing>
                <wp:inline distT="0" distB="0" distL="0" distR="0" wp14:anchorId="6A5AD21C" wp14:editId="393B709C">
                  <wp:extent cx="457200" cy="1949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E8" w:rsidRPr="00A373E8" w:rsidTr="007059D3">
        <w:tc>
          <w:tcPr>
            <w:tcW w:w="931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noProof/>
                <w:kern w:val="24"/>
                <w:sz w:val="20"/>
                <w:szCs w:val="20"/>
              </w:rPr>
            </w:pPr>
            <w:r w:rsidRPr="00A373E8">
              <w:rPr>
                <w:b/>
                <w:bCs/>
                <w:noProof/>
                <w:kern w:val="24"/>
                <w:sz w:val="20"/>
                <w:szCs w:val="20"/>
              </w:rPr>
              <w:t>Оценочный  компонент</w:t>
            </w:r>
          </w:p>
        </w:tc>
      </w:tr>
      <w:tr w:rsidR="00A373E8" w:rsidRPr="00A373E8" w:rsidTr="007059D3">
        <w:tc>
          <w:tcPr>
            <w:tcW w:w="931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373E8" w:rsidRPr="00A373E8" w:rsidRDefault="004F3046" w:rsidP="004F304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noProof/>
                <w:kern w:val="24"/>
                <w:sz w:val="20"/>
                <w:szCs w:val="20"/>
              </w:rPr>
            </w:pPr>
            <w:r>
              <w:rPr>
                <w:b/>
                <w:bCs/>
                <w:noProof/>
                <w:kern w:val="24"/>
                <w:sz w:val="20"/>
                <w:szCs w:val="20"/>
              </w:rPr>
              <w:drawing>
                <wp:inline distT="0" distB="0" distL="0" distR="0" wp14:anchorId="0B4D91B9" wp14:editId="39DC1530">
                  <wp:extent cx="457200" cy="1949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E8" w:rsidRPr="00A373E8" w:rsidTr="007059D3">
        <w:tc>
          <w:tcPr>
            <w:tcW w:w="931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373E8" w:rsidRPr="00A373E8" w:rsidRDefault="00A373E8" w:rsidP="004F304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noProof/>
                <w:kern w:val="24"/>
                <w:sz w:val="20"/>
                <w:szCs w:val="20"/>
              </w:rPr>
            </w:pPr>
            <w:r w:rsidRPr="00A373E8">
              <w:rPr>
                <w:b/>
                <w:bCs/>
                <w:noProof/>
                <w:kern w:val="24"/>
                <w:sz w:val="20"/>
                <w:szCs w:val="20"/>
              </w:rPr>
              <w:t>Критерии оценивания</w:t>
            </w:r>
          </w:p>
        </w:tc>
      </w:tr>
      <w:tr w:rsidR="00A373E8" w:rsidRPr="00A373E8" w:rsidTr="007059D3">
        <w:tc>
          <w:tcPr>
            <w:tcW w:w="23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373E8" w:rsidRPr="00A373E8" w:rsidRDefault="00A373E8" w:rsidP="00A373E8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7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эмоционально-мотивационный</w:t>
            </w:r>
          </w:p>
          <w:p w:rsidR="00A373E8" w:rsidRPr="004F3046" w:rsidRDefault="00A373E8" w:rsidP="00A373E8">
            <w:pPr>
              <w:pStyle w:val="a5"/>
              <w:spacing w:before="0" w:beforeAutospacing="0" w:after="0" w:afterAutospacing="0"/>
              <w:rPr>
                <w:b/>
                <w:bCs/>
                <w:noProof/>
                <w:kern w:val="24"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373E8" w:rsidRPr="004F3046" w:rsidRDefault="00A373E8" w:rsidP="00A373E8">
            <w:pPr>
              <w:pStyle w:val="a5"/>
              <w:spacing w:before="0" w:beforeAutospacing="0" w:after="0" w:afterAutospacing="0"/>
              <w:rPr>
                <w:b/>
                <w:bCs/>
                <w:noProof/>
                <w:kern w:val="24"/>
                <w:sz w:val="20"/>
                <w:szCs w:val="20"/>
              </w:rPr>
            </w:pPr>
            <w:r w:rsidRPr="004F3046">
              <w:rPr>
                <w:b/>
                <w:bCs/>
                <w:noProof/>
                <w:kern w:val="24"/>
                <w:sz w:val="20"/>
                <w:szCs w:val="20"/>
              </w:rPr>
              <w:t>когнитивный</w:t>
            </w:r>
          </w:p>
        </w:tc>
        <w:tc>
          <w:tcPr>
            <w:tcW w:w="2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373E8" w:rsidRPr="004F3046" w:rsidRDefault="00A373E8" w:rsidP="00A373E8">
            <w:pPr>
              <w:pStyle w:val="a5"/>
              <w:spacing w:before="0" w:beforeAutospacing="0" w:after="0" w:afterAutospacing="0"/>
              <w:rPr>
                <w:b/>
                <w:bCs/>
                <w:noProof/>
                <w:kern w:val="24"/>
                <w:sz w:val="20"/>
                <w:szCs w:val="20"/>
              </w:rPr>
            </w:pPr>
            <w:r w:rsidRPr="004F3046">
              <w:rPr>
                <w:b/>
                <w:bCs/>
                <w:noProof/>
                <w:kern w:val="24"/>
                <w:sz w:val="20"/>
                <w:szCs w:val="20"/>
              </w:rPr>
              <w:t>компетентностный</w:t>
            </w:r>
          </w:p>
        </w:tc>
        <w:tc>
          <w:tcPr>
            <w:tcW w:w="2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rPr>
                <w:b/>
                <w:bCs/>
                <w:noProof/>
                <w:kern w:val="24"/>
                <w:sz w:val="20"/>
                <w:szCs w:val="20"/>
              </w:rPr>
            </w:pPr>
            <w:r w:rsidRPr="00A373E8">
              <w:rPr>
                <w:b/>
                <w:bCs/>
                <w:noProof/>
                <w:kern w:val="24"/>
                <w:sz w:val="20"/>
                <w:szCs w:val="20"/>
              </w:rPr>
              <w:t>рефлексивный</w:t>
            </w:r>
          </w:p>
        </w:tc>
      </w:tr>
      <w:tr w:rsidR="00A373E8" w:rsidRPr="00A373E8" w:rsidTr="007059D3">
        <w:tc>
          <w:tcPr>
            <w:tcW w:w="931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373E8" w:rsidRPr="00A373E8" w:rsidRDefault="004F3046" w:rsidP="004F304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noProof/>
                <w:kern w:val="24"/>
                <w:sz w:val="20"/>
                <w:szCs w:val="20"/>
              </w:rPr>
            </w:pPr>
            <w:r>
              <w:rPr>
                <w:b/>
                <w:bCs/>
                <w:noProof/>
                <w:kern w:val="24"/>
                <w:sz w:val="20"/>
                <w:szCs w:val="20"/>
              </w:rPr>
              <w:drawing>
                <wp:inline distT="0" distB="0" distL="0" distR="0" wp14:anchorId="48FB3EEC" wp14:editId="69A9C032">
                  <wp:extent cx="457200" cy="1949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E8" w:rsidRPr="00A373E8" w:rsidTr="007059D3">
        <w:tc>
          <w:tcPr>
            <w:tcW w:w="931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373E8" w:rsidRPr="00A373E8" w:rsidRDefault="00A373E8" w:rsidP="004F3046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noProof/>
                <w:kern w:val="24"/>
                <w:sz w:val="20"/>
                <w:szCs w:val="20"/>
              </w:rPr>
            </w:pPr>
            <w:r w:rsidRPr="00A373E8">
              <w:rPr>
                <w:b/>
                <w:bCs/>
                <w:noProof/>
                <w:kern w:val="24"/>
                <w:sz w:val="20"/>
                <w:szCs w:val="20"/>
              </w:rPr>
              <w:t>Уровни</w:t>
            </w:r>
            <w:r w:rsidR="004F3046">
              <w:rPr>
                <w:b/>
                <w:bCs/>
                <w:noProof/>
                <w:kern w:val="24"/>
                <w:sz w:val="20"/>
                <w:szCs w:val="20"/>
              </w:rPr>
              <w:t xml:space="preserve"> оценивания</w:t>
            </w:r>
          </w:p>
        </w:tc>
      </w:tr>
      <w:tr w:rsidR="00A373E8" w:rsidRPr="00A373E8" w:rsidTr="007059D3">
        <w:tc>
          <w:tcPr>
            <w:tcW w:w="31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rPr>
                <w:b/>
                <w:bCs/>
                <w:noProof/>
                <w:kern w:val="24"/>
                <w:sz w:val="20"/>
                <w:szCs w:val="20"/>
              </w:rPr>
            </w:pPr>
            <w:r w:rsidRPr="00A373E8">
              <w:rPr>
                <w:b/>
                <w:bCs/>
                <w:noProof/>
                <w:kern w:val="24"/>
                <w:sz w:val="20"/>
                <w:szCs w:val="20"/>
              </w:rPr>
              <w:t>высокий</w:t>
            </w:r>
          </w:p>
        </w:tc>
        <w:tc>
          <w:tcPr>
            <w:tcW w:w="3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rPr>
                <w:b/>
                <w:bCs/>
                <w:noProof/>
                <w:kern w:val="24"/>
                <w:sz w:val="20"/>
                <w:szCs w:val="20"/>
              </w:rPr>
            </w:pPr>
            <w:r w:rsidRPr="00A373E8">
              <w:rPr>
                <w:b/>
                <w:bCs/>
                <w:noProof/>
                <w:kern w:val="24"/>
                <w:sz w:val="20"/>
                <w:szCs w:val="20"/>
              </w:rPr>
              <w:t xml:space="preserve"> средний</w:t>
            </w:r>
          </w:p>
        </w:tc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373E8" w:rsidRPr="00A373E8" w:rsidRDefault="00A373E8" w:rsidP="00A373E8">
            <w:pPr>
              <w:pStyle w:val="a5"/>
              <w:spacing w:before="0" w:beforeAutospacing="0" w:after="0" w:afterAutospacing="0"/>
              <w:rPr>
                <w:b/>
                <w:bCs/>
                <w:noProof/>
                <w:kern w:val="24"/>
                <w:sz w:val="20"/>
                <w:szCs w:val="20"/>
              </w:rPr>
            </w:pPr>
            <w:r w:rsidRPr="00A373E8">
              <w:rPr>
                <w:b/>
                <w:bCs/>
                <w:noProof/>
                <w:kern w:val="24"/>
                <w:sz w:val="20"/>
                <w:szCs w:val="20"/>
              </w:rPr>
              <w:t>низкий</w:t>
            </w:r>
          </w:p>
        </w:tc>
      </w:tr>
    </w:tbl>
    <w:p w:rsidR="00174070" w:rsidRDefault="00174070"/>
    <w:sectPr w:rsidR="00174070" w:rsidSect="004F3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2C"/>
    <w:multiLevelType w:val="hybridMultilevel"/>
    <w:tmpl w:val="C478CAC0"/>
    <w:lvl w:ilvl="0" w:tplc="A41E8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B0F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E7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CC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A3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8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28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98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6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D27E63"/>
    <w:multiLevelType w:val="hybridMultilevel"/>
    <w:tmpl w:val="E054AAD4"/>
    <w:lvl w:ilvl="0" w:tplc="23B2D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987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44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E8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83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69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16B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E9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E5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FF0BE2"/>
    <w:multiLevelType w:val="hybridMultilevel"/>
    <w:tmpl w:val="FBDE12BC"/>
    <w:lvl w:ilvl="0" w:tplc="1E807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23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8F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A9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F61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AB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0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F89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FAB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91430A"/>
    <w:multiLevelType w:val="hybridMultilevel"/>
    <w:tmpl w:val="0BE837F4"/>
    <w:lvl w:ilvl="0" w:tplc="F2E03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4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C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B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EA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6D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6A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8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E5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99373F"/>
    <w:multiLevelType w:val="hybridMultilevel"/>
    <w:tmpl w:val="39BE76C6"/>
    <w:lvl w:ilvl="0" w:tplc="0198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04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E1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CA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660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E1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45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8A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5C9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1B755A"/>
    <w:multiLevelType w:val="hybridMultilevel"/>
    <w:tmpl w:val="BE4A9718"/>
    <w:lvl w:ilvl="0" w:tplc="F2309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1A0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82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8A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82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C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A69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C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E4F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9F064D8"/>
    <w:multiLevelType w:val="hybridMultilevel"/>
    <w:tmpl w:val="E57C7E02"/>
    <w:lvl w:ilvl="0" w:tplc="99EEB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A5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A1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22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AA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723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0C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6AF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0E2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E8"/>
    <w:rsid w:val="00174070"/>
    <w:rsid w:val="001F28FD"/>
    <w:rsid w:val="004F3046"/>
    <w:rsid w:val="007059D3"/>
    <w:rsid w:val="00A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8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3</cp:revision>
  <dcterms:created xsi:type="dcterms:W3CDTF">2019-09-25T07:45:00Z</dcterms:created>
  <dcterms:modified xsi:type="dcterms:W3CDTF">2021-11-21T10:34:00Z</dcterms:modified>
</cp:coreProperties>
</file>