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92" w:rsidRDefault="00B41A92" w:rsidP="00B41A92">
      <w:pPr>
        <w:jc w:val="center"/>
      </w:pPr>
      <w:r w:rsidRPr="00B41A92">
        <w:rPr>
          <w:rFonts w:ascii="Times New Roman" w:hAnsi="Times New Roman" w:cs="Times New Roman"/>
          <w:sz w:val="28"/>
          <w:szCs w:val="28"/>
        </w:rPr>
        <w:t>Команда практики</w:t>
      </w:r>
      <w:r w:rsidRPr="00B41A92">
        <w:t xml:space="preserve"> </w:t>
      </w:r>
    </w:p>
    <w:p w:rsidR="00570960" w:rsidRDefault="00B41A92" w:rsidP="00B41A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1A92">
        <w:rPr>
          <w:rFonts w:ascii="Times New Roman" w:hAnsi="Times New Roman" w:cs="Times New Roman"/>
          <w:sz w:val="28"/>
          <w:szCs w:val="28"/>
        </w:rPr>
        <w:t xml:space="preserve">Комплекс мер, направленных на развитие региональной системы обеспечения безопасного детства в Вологодской области,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B41A92">
        <w:rPr>
          <w:rFonts w:ascii="Times New Roman" w:hAnsi="Times New Roman" w:cs="Times New Roman"/>
          <w:sz w:val="28"/>
          <w:szCs w:val="28"/>
        </w:rPr>
        <w:t>На защите детства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1A92" w:rsidRPr="00B41A92" w:rsidRDefault="00B41A92" w:rsidP="00B41A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1A92" w:rsidRPr="00B41A92" w:rsidRDefault="00B41A92" w:rsidP="00B41A9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41A92">
        <w:rPr>
          <w:rFonts w:ascii="Times New Roman" w:hAnsi="Times New Roman" w:cs="Times New Roman"/>
          <w:sz w:val="28"/>
          <w:szCs w:val="28"/>
        </w:rPr>
        <w:t xml:space="preserve">Гудкова Елена Сергеевна, главный консультант </w:t>
      </w:r>
      <w:r w:rsidRPr="00B41A92">
        <w:rPr>
          <w:rFonts w:ascii="Times New Roman" w:hAnsi="Times New Roman" w:cs="Times New Roman"/>
          <w:iCs/>
          <w:color w:val="000000"/>
          <w:sz w:val="28"/>
          <w:szCs w:val="28"/>
        </w:rPr>
        <w:t>отдела по вопросам организации опеки и попечительства, семьи и детства управления по социальным вопросам, опеки и попечительству Департамента социальной защиты населения Вологодской области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B41A92" w:rsidRPr="00B41A92" w:rsidRDefault="00B41A92" w:rsidP="00B41A9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Фрыгина Екатерина Николаевна, директор Благотворительного фонда «Дорога к дому»;</w:t>
      </w:r>
    </w:p>
    <w:p w:rsidR="00B41A92" w:rsidRDefault="00B41A92" w:rsidP="00B41A9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Теребкова Элеонора Эдуардовна, директор БУ СО ВО «Территориальный центр социальной помощи семье и детям»;</w:t>
      </w:r>
    </w:p>
    <w:p w:rsidR="00B41A92" w:rsidRDefault="00B41A92" w:rsidP="00B41A9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Лобытова Ольга Генриховна, заместитель директора БУ СО ВО «Территориальный центр социальной помощи семье и детям»;</w:t>
      </w:r>
    </w:p>
    <w:p w:rsidR="00B41A92" w:rsidRPr="00B41A92" w:rsidRDefault="00B41A92" w:rsidP="00B41A92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Швалева Юлия Николаевна, методист БУ СО ВО «Комплексный центр социального обслуживания населения города Череповца и Череповецкого района «Забота»</w:t>
      </w:r>
      <w:r w:rsidR="008B2C57">
        <w:rPr>
          <w:rFonts w:ascii="Times New Roman" w:hAnsi="Times New Roman" w:cs="Times New Roman"/>
          <w:sz w:val="28"/>
          <w:szCs w:val="28"/>
        </w:rPr>
        <w:t>.</w:t>
      </w:r>
    </w:p>
    <w:sectPr w:rsidR="00B41A92" w:rsidRPr="00B41A92" w:rsidSect="0057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3EF4"/>
    <w:multiLevelType w:val="hybridMultilevel"/>
    <w:tmpl w:val="DF14A1E0"/>
    <w:lvl w:ilvl="0" w:tplc="8F2C3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41A92"/>
    <w:rsid w:val="0015559F"/>
    <w:rsid w:val="00570960"/>
    <w:rsid w:val="008B2C57"/>
    <w:rsid w:val="00B4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usz0516</dc:creator>
  <cp:lastModifiedBy>usz0516</cp:lastModifiedBy>
  <cp:revision>2</cp:revision>
  <dcterms:created xsi:type="dcterms:W3CDTF">2021-04-05T13:33:00Z</dcterms:created>
  <dcterms:modified xsi:type="dcterms:W3CDTF">2021-04-05T13:40:00Z</dcterms:modified>
</cp:coreProperties>
</file>