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7B9" w:rsidRDefault="002447B9"/>
    <w:p w:rsidR="001C646F" w:rsidRDefault="001C646F" w:rsidP="001C646F">
      <w:pPr>
        <w:jc w:val="center"/>
        <w:rPr>
          <w:b/>
        </w:rPr>
      </w:pPr>
      <w:r w:rsidRPr="001C646F">
        <w:rPr>
          <w:b/>
        </w:rPr>
        <w:t>Перечень нормативных правовых актов в рамках внедрения Модели перманентного сопровождения детей-инвалидов и детей с ограниченными возможностями здоровья на всех возрастных ступенях: от раннего детства до раннего юношества</w:t>
      </w:r>
    </w:p>
    <w:p w:rsidR="001C646F" w:rsidRDefault="001C646F" w:rsidP="001C646F">
      <w:pPr>
        <w:jc w:val="center"/>
        <w:rPr>
          <w:b/>
        </w:rPr>
      </w:pPr>
    </w:p>
    <w:tbl>
      <w:tblPr>
        <w:tblW w:w="10173"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ook w:val="04A0" w:firstRow="1" w:lastRow="0" w:firstColumn="1" w:lastColumn="0" w:noHBand="0" w:noVBand="1"/>
      </w:tblPr>
      <w:tblGrid>
        <w:gridCol w:w="534"/>
        <w:gridCol w:w="3685"/>
        <w:gridCol w:w="5954"/>
      </w:tblGrid>
      <w:tr w:rsidR="001C646F" w:rsidRPr="00E57961" w:rsidTr="008A3523">
        <w:tc>
          <w:tcPr>
            <w:tcW w:w="534" w:type="dxa"/>
            <w:shd w:val="clear" w:color="auto" w:fill="auto"/>
            <w:vAlign w:val="center"/>
          </w:tcPr>
          <w:p w:rsidR="001C646F" w:rsidRPr="00E57961" w:rsidRDefault="001C646F" w:rsidP="008A3523">
            <w:pPr>
              <w:ind w:right="-57"/>
              <w:jc w:val="center"/>
              <w:rPr>
                <w:rFonts w:eastAsia="Calibri"/>
                <w:b/>
                <w:sz w:val="20"/>
              </w:rPr>
            </w:pPr>
            <w:r w:rsidRPr="00E57961">
              <w:rPr>
                <w:rFonts w:eastAsia="Calibri"/>
                <w:b/>
                <w:sz w:val="20"/>
              </w:rPr>
              <w:t>№ п/п</w:t>
            </w:r>
          </w:p>
        </w:tc>
        <w:tc>
          <w:tcPr>
            <w:tcW w:w="3685" w:type="dxa"/>
            <w:shd w:val="clear" w:color="auto" w:fill="auto"/>
            <w:vAlign w:val="center"/>
          </w:tcPr>
          <w:p w:rsidR="001C646F" w:rsidRPr="00E57961" w:rsidRDefault="001C646F" w:rsidP="008A3523">
            <w:pPr>
              <w:ind w:right="-57"/>
              <w:jc w:val="center"/>
              <w:rPr>
                <w:rFonts w:eastAsia="Calibri"/>
                <w:b/>
                <w:sz w:val="20"/>
              </w:rPr>
            </w:pPr>
            <w:r w:rsidRPr="00E57961">
              <w:rPr>
                <w:rFonts w:eastAsia="Calibri"/>
                <w:b/>
                <w:sz w:val="20"/>
              </w:rPr>
              <w:t>Наименование правового акта</w:t>
            </w:r>
          </w:p>
        </w:tc>
        <w:tc>
          <w:tcPr>
            <w:tcW w:w="5954" w:type="dxa"/>
            <w:shd w:val="clear" w:color="auto" w:fill="auto"/>
            <w:vAlign w:val="center"/>
          </w:tcPr>
          <w:p w:rsidR="001C646F" w:rsidRPr="00E57961" w:rsidRDefault="001C646F" w:rsidP="008A3523">
            <w:pPr>
              <w:ind w:right="-57"/>
              <w:jc w:val="center"/>
              <w:rPr>
                <w:rFonts w:eastAsia="Calibri"/>
                <w:b/>
                <w:sz w:val="20"/>
              </w:rPr>
            </w:pPr>
            <w:r w:rsidRPr="00E57961">
              <w:rPr>
                <w:rFonts w:eastAsia="Calibri"/>
                <w:b/>
                <w:sz w:val="20"/>
              </w:rPr>
              <w:t>Основное содержание</w:t>
            </w:r>
          </w:p>
        </w:tc>
      </w:tr>
      <w:tr w:rsidR="001C646F" w:rsidRPr="00E57961" w:rsidTr="008A3523">
        <w:tc>
          <w:tcPr>
            <w:tcW w:w="534" w:type="dxa"/>
            <w:shd w:val="clear" w:color="auto" w:fill="auto"/>
            <w:vAlign w:val="center"/>
          </w:tcPr>
          <w:p w:rsidR="001C646F" w:rsidRPr="0017320F" w:rsidRDefault="001C646F" w:rsidP="008A3523">
            <w:pPr>
              <w:tabs>
                <w:tab w:val="left" w:pos="284"/>
              </w:tabs>
              <w:ind w:left="-57" w:right="-57"/>
              <w:rPr>
                <w:rFonts w:eastAsia="Calibri"/>
                <w:sz w:val="20"/>
              </w:rPr>
            </w:pPr>
          </w:p>
        </w:tc>
        <w:tc>
          <w:tcPr>
            <w:tcW w:w="3685" w:type="dxa"/>
            <w:shd w:val="clear" w:color="auto" w:fill="auto"/>
            <w:vAlign w:val="center"/>
          </w:tcPr>
          <w:p w:rsidR="001C646F" w:rsidRPr="00E57961" w:rsidRDefault="001C646F" w:rsidP="008A3523">
            <w:pPr>
              <w:ind w:right="-57"/>
              <w:jc w:val="center"/>
              <w:rPr>
                <w:rFonts w:eastAsia="Calibri"/>
                <w:b/>
                <w:sz w:val="20"/>
              </w:rPr>
            </w:pPr>
            <w:r>
              <w:rPr>
                <w:rFonts w:eastAsia="Calibri"/>
                <w:b/>
                <w:sz w:val="20"/>
              </w:rPr>
              <w:t xml:space="preserve">Правовые акты Правительства Новосибирской области и Губернатора Новосибирской области </w:t>
            </w:r>
          </w:p>
        </w:tc>
        <w:tc>
          <w:tcPr>
            <w:tcW w:w="5954" w:type="dxa"/>
            <w:shd w:val="clear" w:color="auto" w:fill="auto"/>
            <w:vAlign w:val="center"/>
          </w:tcPr>
          <w:p w:rsidR="001C646F" w:rsidRPr="00E57961" w:rsidRDefault="001C646F" w:rsidP="008A3523">
            <w:pPr>
              <w:ind w:right="-57"/>
              <w:jc w:val="center"/>
              <w:rPr>
                <w:rFonts w:eastAsia="Calibri"/>
                <w:b/>
                <w:sz w:val="20"/>
              </w:rPr>
            </w:pPr>
          </w:p>
        </w:tc>
      </w:tr>
      <w:tr w:rsidR="001C646F" w:rsidRPr="00E57961" w:rsidTr="008A3523">
        <w:tc>
          <w:tcPr>
            <w:tcW w:w="534" w:type="dxa"/>
            <w:shd w:val="clear" w:color="auto" w:fill="auto"/>
          </w:tcPr>
          <w:p w:rsidR="001C646F" w:rsidRPr="0017320F" w:rsidRDefault="001C646F" w:rsidP="008A3523">
            <w:pPr>
              <w:numPr>
                <w:ilvl w:val="0"/>
                <w:numId w:val="1"/>
              </w:numPr>
              <w:tabs>
                <w:tab w:val="left" w:pos="284"/>
              </w:tabs>
              <w:ind w:left="-57" w:right="-57" w:firstLine="0"/>
              <w:jc w:val="center"/>
              <w:rPr>
                <w:rFonts w:eastAsia="Calibri"/>
                <w:sz w:val="20"/>
              </w:rPr>
            </w:pPr>
          </w:p>
        </w:tc>
        <w:tc>
          <w:tcPr>
            <w:tcW w:w="3685" w:type="dxa"/>
            <w:shd w:val="clear" w:color="auto" w:fill="auto"/>
          </w:tcPr>
          <w:p w:rsidR="001C646F" w:rsidRPr="00F12289" w:rsidRDefault="001C646F" w:rsidP="008A3523">
            <w:pPr>
              <w:suppressAutoHyphens w:val="0"/>
              <w:autoSpaceDN w:val="0"/>
              <w:adjustRightInd w:val="0"/>
              <w:spacing w:after="40"/>
              <w:jc w:val="both"/>
              <w:rPr>
                <w:rFonts w:eastAsia="Calibri"/>
                <w:sz w:val="20"/>
                <w:szCs w:val="20"/>
              </w:rPr>
            </w:pPr>
            <w:r w:rsidRPr="00F12289">
              <w:rPr>
                <w:rFonts w:eastAsia="Calibri"/>
                <w:sz w:val="20"/>
                <w:szCs w:val="20"/>
              </w:rPr>
              <w:t>Постановление Правительства Новосибирской области от 31.07.2013 № 322-п «Об утверждении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5954" w:type="dxa"/>
            <w:shd w:val="clear" w:color="auto" w:fill="auto"/>
          </w:tcPr>
          <w:p w:rsidR="001C646F" w:rsidRPr="00DB6B8E" w:rsidRDefault="001C646F" w:rsidP="008A3523">
            <w:pPr>
              <w:suppressAutoHyphens w:val="0"/>
              <w:autoSpaceDN w:val="0"/>
              <w:adjustRightInd w:val="0"/>
              <w:jc w:val="both"/>
              <w:rPr>
                <w:rFonts w:eastAsia="Calibri"/>
                <w:sz w:val="18"/>
                <w:szCs w:val="18"/>
                <w:lang w:eastAsia="ru-RU"/>
              </w:rPr>
            </w:pPr>
            <w:r w:rsidRPr="00DB6B8E">
              <w:rPr>
                <w:rFonts w:eastAsia="Calibri"/>
                <w:sz w:val="18"/>
                <w:szCs w:val="18"/>
                <w:lang w:eastAsia="ru-RU"/>
              </w:rPr>
              <w:t>Одним из направлений гос</w:t>
            </w:r>
            <w:bookmarkStart w:id="0" w:name="_GoBack"/>
            <w:bookmarkEnd w:id="0"/>
            <w:r w:rsidRPr="00DB6B8E">
              <w:rPr>
                <w:rFonts w:eastAsia="Calibri"/>
                <w:sz w:val="18"/>
                <w:szCs w:val="18"/>
                <w:lang w:eastAsia="ru-RU"/>
              </w:rPr>
              <w:t xml:space="preserve">ударственно программы определено внедрение современных форм и инновационных технологий для комплексного социального сопровождения детей с ограниченными возможностями здоровья и их семей, создание и развитие служб на базе действующих организаций. Ежегодно в рамках реализации государственной программы на условиях конкурсного отбора оказывается финансовая поддержка общественным организациям, оказывающим помощь семьям, воспитывающим детей-инвалидов и детей с ОВЗ. Кроме того, в рамках программы обеспечивается предоставление социальных выплат семьям с детьми инвалидами за счет средств областного бюджета Новосибирской области </w:t>
            </w:r>
          </w:p>
        </w:tc>
      </w:tr>
      <w:tr w:rsidR="001C646F" w:rsidRPr="00E57961" w:rsidTr="008A3523">
        <w:tc>
          <w:tcPr>
            <w:tcW w:w="534" w:type="dxa"/>
            <w:shd w:val="clear" w:color="auto" w:fill="auto"/>
          </w:tcPr>
          <w:p w:rsidR="001C646F" w:rsidRPr="0017320F" w:rsidRDefault="001C646F" w:rsidP="008A3523">
            <w:pPr>
              <w:numPr>
                <w:ilvl w:val="0"/>
                <w:numId w:val="1"/>
              </w:numPr>
              <w:tabs>
                <w:tab w:val="left" w:pos="284"/>
              </w:tabs>
              <w:ind w:left="-57" w:right="-57" w:firstLine="0"/>
              <w:jc w:val="center"/>
              <w:rPr>
                <w:rFonts w:eastAsia="Calibri"/>
                <w:sz w:val="20"/>
              </w:rPr>
            </w:pPr>
          </w:p>
        </w:tc>
        <w:tc>
          <w:tcPr>
            <w:tcW w:w="3685" w:type="dxa"/>
            <w:shd w:val="clear" w:color="auto" w:fill="auto"/>
          </w:tcPr>
          <w:p w:rsidR="001C646F" w:rsidRPr="00F12289" w:rsidRDefault="001C646F" w:rsidP="008A3523">
            <w:pPr>
              <w:suppressAutoHyphens w:val="0"/>
              <w:autoSpaceDN w:val="0"/>
              <w:adjustRightInd w:val="0"/>
              <w:spacing w:after="40"/>
              <w:jc w:val="both"/>
              <w:rPr>
                <w:rFonts w:eastAsia="Calibri"/>
                <w:sz w:val="20"/>
                <w:szCs w:val="20"/>
              </w:rPr>
            </w:pPr>
            <w:r w:rsidRPr="00F12289">
              <w:rPr>
                <w:rFonts w:eastAsia="Calibri"/>
                <w:sz w:val="20"/>
                <w:szCs w:val="20"/>
              </w:rPr>
              <w:t>Постановление Правительства Новосибирской области от 05.03.2015 № 74-п «О дополнительных категориях граждан, которым социальные услуги в Новосибирской области предоставляются бесплатно»</w:t>
            </w:r>
            <w:r w:rsidRPr="00F12289">
              <w:rPr>
                <w:rFonts w:eastAsia="Calibri"/>
                <w:sz w:val="20"/>
                <w:szCs w:val="20"/>
                <w:lang w:eastAsia="ru-RU"/>
              </w:rPr>
              <w:t xml:space="preserve"> </w:t>
            </w:r>
          </w:p>
        </w:tc>
        <w:tc>
          <w:tcPr>
            <w:tcW w:w="5954" w:type="dxa"/>
            <w:shd w:val="clear" w:color="auto" w:fill="auto"/>
          </w:tcPr>
          <w:p w:rsidR="001C646F" w:rsidRPr="00DB6B8E" w:rsidRDefault="001C646F" w:rsidP="008A3523">
            <w:pPr>
              <w:suppressAutoHyphens w:val="0"/>
              <w:autoSpaceDN w:val="0"/>
              <w:adjustRightInd w:val="0"/>
              <w:spacing w:after="40"/>
              <w:jc w:val="both"/>
              <w:rPr>
                <w:rFonts w:eastAsia="Calibri"/>
                <w:sz w:val="18"/>
                <w:szCs w:val="18"/>
                <w:lang w:eastAsia="ru-RU"/>
              </w:rPr>
            </w:pPr>
            <w:r w:rsidRPr="00DB6B8E">
              <w:rPr>
                <w:rFonts w:eastAsia="Calibri"/>
                <w:sz w:val="18"/>
                <w:szCs w:val="18"/>
                <w:lang w:eastAsia="ru-RU"/>
              </w:rPr>
              <w:t xml:space="preserve">Установлено, что родители (законные представители) ребёнка-инвалида или ребёнка с ограниченными возможностями здоровья имеют право на предоставление социальных услуг на бесплатной основе </w:t>
            </w:r>
          </w:p>
        </w:tc>
      </w:tr>
      <w:tr w:rsidR="001C646F" w:rsidRPr="00E57961" w:rsidTr="008A3523">
        <w:tc>
          <w:tcPr>
            <w:tcW w:w="534" w:type="dxa"/>
            <w:shd w:val="clear" w:color="auto" w:fill="auto"/>
          </w:tcPr>
          <w:p w:rsidR="001C646F" w:rsidRPr="0017320F" w:rsidRDefault="001C646F" w:rsidP="008A3523">
            <w:pPr>
              <w:numPr>
                <w:ilvl w:val="0"/>
                <w:numId w:val="1"/>
              </w:numPr>
              <w:tabs>
                <w:tab w:val="left" w:pos="284"/>
              </w:tabs>
              <w:ind w:left="-57" w:right="-57" w:firstLine="0"/>
              <w:jc w:val="center"/>
              <w:rPr>
                <w:rFonts w:eastAsia="Calibri"/>
                <w:sz w:val="20"/>
              </w:rPr>
            </w:pPr>
          </w:p>
        </w:tc>
        <w:tc>
          <w:tcPr>
            <w:tcW w:w="3685" w:type="dxa"/>
            <w:shd w:val="clear" w:color="auto" w:fill="auto"/>
          </w:tcPr>
          <w:p w:rsidR="001C646F" w:rsidRPr="00F12289" w:rsidRDefault="001C646F" w:rsidP="008A3523">
            <w:pPr>
              <w:pStyle w:val="ConsPlusTitle"/>
              <w:jc w:val="both"/>
              <w:rPr>
                <w:sz w:val="20"/>
              </w:rPr>
            </w:pPr>
            <w:r w:rsidRPr="00F12289">
              <w:rPr>
                <w:b w:val="0"/>
                <w:sz w:val="20"/>
                <w:lang w:eastAsia="ar-SA"/>
              </w:rPr>
              <w:t>Постановление Правительства Новосибирской области от 28.05.2019 № 211-п «Об организации мониторинга потребностей семей, имеющих в своем составе детей с ограниченными возможностями здоровья, детей-инвалидов и взрослых с инвалидностью, в предоставлении услуг в сфере социальной защиты, здравоохранения, образования и занятости»</w:t>
            </w:r>
          </w:p>
        </w:tc>
        <w:tc>
          <w:tcPr>
            <w:tcW w:w="5954" w:type="dxa"/>
            <w:shd w:val="clear" w:color="auto" w:fill="auto"/>
          </w:tcPr>
          <w:p w:rsidR="001C646F" w:rsidRPr="00986181" w:rsidRDefault="001C646F" w:rsidP="008A3523">
            <w:pPr>
              <w:suppressAutoHyphens w:val="0"/>
              <w:autoSpaceDN w:val="0"/>
              <w:adjustRightInd w:val="0"/>
              <w:spacing w:after="40"/>
              <w:jc w:val="both"/>
              <w:rPr>
                <w:sz w:val="18"/>
                <w:szCs w:val="18"/>
                <w:lang w:eastAsia="ru-RU"/>
              </w:rPr>
            </w:pPr>
            <w:r w:rsidRPr="00986181">
              <w:rPr>
                <w:sz w:val="18"/>
                <w:szCs w:val="18"/>
                <w:lang w:eastAsia="ru-RU"/>
              </w:rPr>
              <w:t xml:space="preserve">Порядок проведения мониторинга </w:t>
            </w:r>
            <w:r w:rsidRPr="00DB6B8E">
              <w:rPr>
                <w:sz w:val="18"/>
                <w:szCs w:val="18"/>
                <w:lang w:eastAsia="ru-RU"/>
              </w:rPr>
              <w:t>потребностей семей, имеющих в своем составе детей с ограниченными возможностями здоровья, детей-инвалидов и взрослых с инвалидностью, в предоставлении услуг в сфере социальной защиты, здравоохранения, образования и занятости</w:t>
            </w:r>
          </w:p>
        </w:tc>
      </w:tr>
      <w:tr w:rsidR="001C646F" w:rsidRPr="00E57961" w:rsidTr="008A3523">
        <w:tc>
          <w:tcPr>
            <w:tcW w:w="534" w:type="dxa"/>
            <w:shd w:val="clear" w:color="auto" w:fill="auto"/>
          </w:tcPr>
          <w:p w:rsidR="001C646F" w:rsidRPr="0017320F" w:rsidRDefault="001C646F" w:rsidP="008A3523">
            <w:pPr>
              <w:numPr>
                <w:ilvl w:val="0"/>
                <w:numId w:val="1"/>
              </w:numPr>
              <w:tabs>
                <w:tab w:val="left" w:pos="284"/>
              </w:tabs>
              <w:ind w:left="-57" w:right="-57" w:firstLine="0"/>
              <w:jc w:val="center"/>
              <w:rPr>
                <w:rFonts w:eastAsia="Calibri"/>
                <w:sz w:val="20"/>
              </w:rPr>
            </w:pPr>
          </w:p>
        </w:tc>
        <w:tc>
          <w:tcPr>
            <w:tcW w:w="3685" w:type="dxa"/>
            <w:shd w:val="clear" w:color="auto" w:fill="auto"/>
          </w:tcPr>
          <w:p w:rsidR="001C646F" w:rsidRPr="00F12289" w:rsidRDefault="001C646F" w:rsidP="008A3523">
            <w:pPr>
              <w:suppressAutoHyphens w:val="0"/>
              <w:autoSpaceDN w:val="0"/>
              <w:adjustRightInd w:val="0"/>
              <w:jc w:val="both"/>
              <w:rPr>
                <w:b/>
                <w:sz w:val="20"/>
                <w:szCs w:val="20"/>
              </w:rPr>
            </w:pPr>
            <w:r w:rsidRPr="00F12289">
              <w:rPr>
                <w:sz w:val="20"/>
                <w:szCs w:val="20"/>
                <w:lang w:eastAsia="ru-RU"/>
              </w:rPr>
              <w:t>Постановление Правительства Новосибирской области от 09.12.2019 № 463-п «Об утверждении Плана мероприятий («дорожной карты»)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«Старшее поколение» национального проекта «Демография» на 2020 - 2022 годы»</w:t>
            </w:r>
          </w:p>
        </w:tc>
        <w:tc>
          <w:tcPr>
            <w:tcW w:w="5954" w:type="dxa"/>
            <w:shd w:val="clear" w:color="auto" w:fill="auto"/>
          </w:tcPr>
          <w:p w:rsidR="001C646F" w:rsidRPr="00986181" w:rsidRDefault="001C646F" w:rsidP="008A3523">
            <w:pPr>
              <w:suppressAutoHyphens w:val="0"/>
              <w:autoSpaceDN w:val="0"/>
              <w:adjustRightInd w:val="0"/>
              <w:spacing w:after="40"/>
              <w:jc w:val="both"/>
              <w:rPr>
                <w:sz w:val="18"/>
                <w:szCs w:val="18"/>
                <w:lang w:eastAsia="ru-RU"/>
              </w:rPr>
            </w:pPr>
            <w:r>
              <w:rPr>
                <w:sz w:val="18"/>
                <w:szCs w:val="18"/>
                <w:lang w:eastAsia="ru-RU"/>
              </w:rPr>
              <w:t>Предусмотрено развитие технологий оказания помощи инвалидам, в том числе детям-инвалидам старшего возраста, создание инфраструктуры для получения комплексной помощи лицами с инвалидностью при достижении ими 18 лет</w:t>
            </w:r>
          </w:p>
        </w:tc>
      </w:tr>
      <w:tr w:rsidR="001C646F" w:rsidRPr="00E57961" w:rsidTr="008A3523">
        <w:tc>
          <w:tcPr>
            <w:tcW w:w="534" w:type="dxa"/>
            <w:shd w:val="clear" w:color="auto" w:fill="auto"/>
          </w:tcPr>
          <w:p w:rsidR="001C646F" w:rsidRPr="0017320F" w:rsidRDefault="001C646F" w:rsidP="008A3523">
            <w:pPr>
              <w:numPr>
                <w:ilvl w:val="0"/>
                <w:numId w:val="1"/>
              </w:numPr>
              <w:tabs>
                <w:tab w:val="left" w:pos="284"/>
              </w:tabs>
              <w:ind w:left="-57" w:right="-57" w:firstLine="0"/>
              <w:jc w:val="center"/>
              <w:rPr>
                <w:rFonts w:eastAsia="Calibri"/>
                <w:sz w:val="20"/>
              </w:rPr>
            </w:pPr>
          </w:p>
        </w:tc>
        <w:tc>
          <w:tcPr>
            <w:tcW w:w="3685" w:type="dxa"/>
            <w:shd w:val="clear" w:color="auto" w:fill="auto"/>
          </w:tcPr>
          <w:p w:rsidR="001C646F" w:rsidRPr="00F12289" w:rsidRDefault="001C646F" w:rsidP="008A3523">
            <w:pPr>
              <w:suppressAutoHyphens w:val="0"/>
              <w:autoSpaceDN w:val="0"/>
              <w:adjustRightInd w:val="0"/>
              <w:spacing w:after="40"/>
              <w:jc w:val="both"/>
              <w:rPr>
                <w:sz w:val="20"/>
                <w:szCs w:val="20"/>
              </w:rPr>
            </w:pPr>
            <w:r w:rsidRPr="00F12289">
              <w:rPr>
                <w:sz w:val="20"/>
                <w:szCs w:val="20"/>
              </w:rPr>
              <w:t>Распоряжение Правительства Новосибирской области от 14.12.2016 № 458-рп «Об утверждении концепции развития системы ранней помощи в Новосибирской области на период до 2020 года»</w:t>
            </w:r>
          </w:p>
        </w:tc>
        <w:tc>
          <w:tcPr>
            <w:tcW w:w="5954" w:type="dxa"/>
            <w:shd w:val="clear" w:color="auto" w:fill="auto"/>
          </w:tcPr>
          <w:p w:rsidR="001C646F" w:rsidRPr="00DB6B8E" w:rsidRDefault="001C646F" w:rsidP="008A3523">
            <w:pPr>
              <w:tabs>
                <w:tab w:val="left" w:pos="14742"/>
              </w:tabs>
              <w:autoSpaceDN w:val="0"/>
              <w:adjustRightInd w:val="0"/>
              <w:spacing w:after="40"/>
              <w:jc w:val="both"/>
              <w:rPr>
                <w:rFonts w:eastAsia="Calibri"/>
                <w:sz w:val="18"/>
                <w:szCs w:val="20"/>
                <w:lang w:eastAsia="en-US"/>
              </w:rPr>
            </w:pPr>
            <w:r w:rsidRPr="00DB6B8E">
              <w:rPr>
                <w:rFonts w:eastAsia="Calibri"/>
                <w:sz w:val="18"/>
                <w:szCs w:val="20"/>
                <w:lang w:eastAsia="en-US"/>
              </w:rPr>
              <w:t xml:space="preserve">Утверждена </w:t>
            </w:r>
            <w:r w:rsidRPr="00DB6B8E">
              <w:rPr>
                <w:sz w:val="18"/>
                <w:szCs w:val="20"/>
              </w:rPr>
              <w:t>концепция развития системы ранней помощи в Новосибирской области на период до 2020 года.</w:t>
            </w:r>
          </w:p>
          <w:p w:rsidR="001C646F" w:rsidRPr="00DB6B8E" w:rsidRDefault="001C646F" w:rsidP="008A3523">
            <w:pPr>
              <w:tabs>
                <w:tab w:val="left" w:pos="14742"/>
              </w:tabs>
              <w:autoSpaceDN w:val="0"/>
              <w:adjustRightInd w:val="0"/>
              <w:spacing w:after="40"/>
              <w:jc w:val="both"/>
              <w:rPr>
                <w:rFonts w:eastAsia="Calibri"/>
                <w:sz w:val="18"/>
                <w:szCs w:val="20"/>
                <w:lang w:eastAsia="en-US"/>
              </w:rPr>
            </w:pPr>
            <w:r w:rsidRPr="00DB6B8E">
              <w:rPr>
                <w:rFonts w:eastAsia="Calibri"/>
                <w:sz w:val="18"/>
                <w:szCs w:val="20"/>
                <w:lang w:eastAsia="en-US"/>
              </w:rPr>
              <w:t xml:space="preserve">Определены: основные понятия Концепции; основные организационные структуры; проблемы, требующие решения; основные принципы; межведомственное взаимодействие; основные направления развития системы ранней помощи; ожидаемые результаты </w:t>
            </w:r>
          </w:p>
        </w:tc>
      </w:tr>
      <w:tr w:rsidR="001C646F" w:rsidRPr="00E57961" w:rsidTr="008A3523">
        <w:tc>
          <w:tcPr>
            <w:tcW w:w="534" w:type="dxa"/>
            <w:shd w:val="clear" w:color="auto" w:fill="auto"/>
          </w:tcPr>
          <w:p w:rsidR="001C646F" w:rsidRPr="0017320F" w:rsidRDefault="001C646F" w:rsidP="008A3523">
            <w:pPr>
              <w:numPr>
                <w:ilvl w:val="0"/>
                <w:numId w:val="1"/>
              </w:numPr>
              <w:tabs>
                <w:tab w:val="left" w:pos="284"/>
              </w:tabs>
              <w:ind w:left="-57" w:right="-57" w:firstLine="0"/>
              <w:jc w:val="center"/>
              <w:rPr>
                <w:rFonts w:eastAsia="Calibri"/>
                <w:sz w:val="20"/>
              </w:rPr>
            </w:pPr>
          </w:p>
        </w:tc>
        <w:tc>
          <w:tcPr>
            <w:tcW w:w="3685" w:type="dxa"/>
            <w:shd w:val="clear" w:color="auto" w:fill="auto"/>
          </w:tcPr>
          <w:p w:rsidR="001C646F" w:rsidRPr="00F12289" w:rsidRDefault="001C646F" w:rsidP="008A3523">
            <w:pPr>
              <w:suppressAutoHyphens w:val="0"/>
              <w:autoSpaceDN w:val="0"/>
              <w:adjustRightInd w:val="0"/>
              <w:spacing w:after="40"/>
              <w:jc w:val="both"/>
              <w:rPr>
                <w:sz w:val="20"/>
                <w:szCs w:val="20"/>
              </w:rPr>
            </w:pPr>
            <w:r w:rsidRPr="00F12289">
              <w:rPr>
                <w:sz w:val="20"/>
                <w:szCs w:val="20"/>
              </w:rPr>
              <w:t>Распоряжение Правительства Новосибирской области от 19.04.2016 № 103-рп «Об утверждении концепции развития инклюзивного образования в Новосибирской области на 2016</w:t>
            </w:r>
            <w:r>
              <w:rPr>
                <w:sz w:val="20"/>
                <w:szCs w:val="20"/>
              </w:rPr>
              <w:t> </w:t>
            </w:r>
            <w:r w:rsidRPr="00F12289">
              <w:rPr>
                <w:sz w:val="20"/>
                <w:szCs w:val="20"/>
              </w:rPr>
              <w:t>-</w:t>
            </w:r>
            <w:r>
              <w:rPr>
                <w:sz w:val="20"/>
                <w:szCs w:val="20"/>
              </w:rPr>
              <w:t> </w:t>
            </w:r>
            <w:r w:rsidRPr="00F12289">
              <w:rPr>
                <w:sz w:val="20"/>
                <w:szCs w:val="20"/>
              </w:rPr>
              <w:t>2020 годы»</w:t>
            </w:r>
          </w:p>
        </w:tc>
        <w:tc>
          <w:tcPr>
            <w:tcW w:w="5954" w:type="dxa"/>
            <w:shd w:val="clear" w:color="auto" w:fill="auto"/>
          </w:tcPr>
          <w:p w:rsidR="001C646F" w:rsidRPr="00DB6B8E" w:rsidRDefault="001C646F" w:rsidP="008A3523">
            <w:pPr>
              <w:suppressAutoHyphens w:val="0"/>
              <w:autoSpaceDN w:val="0"/>
              <w:adjustRightInd w:val="0"/>
              <w:spacing w:after="40"/>
              <w:jc w:val="both"/>
              <w:rPr>
                <w:sz w:val="18"/>
                <w:szCs w:val="18"/>
                <w:lang w:eastAsia="ru-RU"/>
              </w:rPr>
            </w:pPr>
            <w:r w:rsidRPr="00DB6B8E">
              <w:rPr>
                <w:sz w:val="18"/>
                <w:szCs w:val="18"/>
                <w:lang w:eastAsia="ru-RU"/>
              </w:rPr>
              <w:t xml:space="preserve">Определены концептуальные направления развития инклюзивного образования для детей-инвалидов и детей с ОВЗ, в том числе дошкольного возраста, не посещающих дошкольные образовательные организации, обеспечивается службами ранней помощи, которые организуют </w:t>
            </w:r>
            <w:proofErr w:type="spellStart"/>
            <w:r w:rsidRPr="00DB6B8E">
              <w:rPr>
                <w:sz w:val="18"/>
                <w:szCs w:val="18"/>
                <w:lang w:eastAsia="ru-RU"/>
              </w:rPr>
              <w:t>семейно</w:t>
            </w:r>
            <w:proofErr w:type="spellEnd"/>
            <w:r w:rsidRPr="00DB6B8E">
              <w:rPr>
                <w:sz w:val="18"/>
                <w:szCs w:val="18"/>
                <w:lang w:eastAsia="ru-RU"/>
              </w:rPr>
              <w:t xml:space="preserve"> ориентированную комплексную социальную и коррекционно-педагогическую помощь для детей раннего возраста (от 0 до 3-х лет), а также консультативную поддержку и просвещение родителей, включая </w:t>
            </w:r>
            <w:r w:rsidRPr="00DB6B8E">
              <w:rPr>
                <w:sz w:val="18"/>
                <w:szCs w:val="18"/>
                <w:lang w:eastAsia="ru-RU"/>
              </w:rPr>
              <w:lastRenderedPageBreak/>
              <w:t>обязательное проведение индивидуальных и групповых развивающих занятий с детьми при активном участии семьи</w:t>
            </w:r>
          </w:p>
        </w:tc>
      </w:tr>
      <w:tr w:rsidR="001C646F" w:rsidRPr="00E57961" w:rsidTr="008A3523">
        <w:tc>
          <w:tcPr>
            <w:tcW w:w="534" w:type="dxa"/>
            <w:shd w:val="clear" w:color="auto" w:fill="auto"/>
          </w:tcPr>
          <w:p w:rsidR="001C646F" w:rsidRPr="0017320F" w:rsidRDefault="001C646F" w:rsidP="008A3523">
            <w:pPr>
              <w:numPr>
                <w:ilvl w:val="0"/>
                <w:numId w:val="1"/>
              </w:numPr>
              <w:tabs>
                <w:tab w:val="left" w:pos="284"/>
              </w:tabs>
              <w:ind w:left="-57" w:right="-57" w:firstLine="0"/>
              <w:jc w:val="center"/>
              <w:rPr>
                <w:rFonts w:eastAsia="Calibri"/>
                <w:sz w:val="20"/>
              </w:rPr>
            </w:pPr>
          </w:p>
        </w:tc>
        <w:tc>
          <w:tcPr>
            <w:tcW w:w="3685" w:type="dxa"/>
            <w:shd w:val="clear" w:color="auto" w:fill="auto"/>
          </w:tcPr>
          <w:p w:rsidR="001C646F" w:rsidRPr="00F12289" w:rsidRDefault="001C646F" w:rsidP="008A3523">
            <w:pPr>
              <w:suppressAutoHyphens w:val="0"/>
              <w:autoSpaceDN w:val="0"/>
              <w:adjustRightInd w:val="0"/>
              <w:spacing w:after="40"/>
              <w:jc w:val="both"/>
              <w:rPr>
                <w:sz w:val="20"/>
                <w:szCs w:val="20"/>
              </w:rPr>
            </w:pPr>
            <w:r w:rsidRPr="00F12289">
              <w:rPr>
                <w:sz w:val="20"/>
                <w:szCs w:val="20"/>
              </w:rPr>
              <w:t>Распоряжение Правительства Новосибирской области от 27.12.2016 № 499-рп «Об утверждении Плана мероприятий («дорожной карты») по реализации концепции развития инклюзивного образования в Новосибирской области на 2016 - 2020 годы»</w:t>
            </w:r>
          </w:p>
        </w:tc>
        <w:tc>
          <w:tcPr>
            <w:tcW w:w="5954" w:type="dxa"/>
            <w:shd w:val="clear" w:color="auto" w:fill="auto"/>
          </w:tcPr>
          <w:p w:rsidR="001C646F" w:rsidRPr="00DB6B8E" w:rsidRDefault="001C646F" w:rsidP="008A3523">
            <w:pPr>
              <w:suppressAutoHyphens w:val="0"/>
              <w:autoSpaceDN w:val="0"/>
              <w:adjustRightInd w:val="0"/>
              <w:spacing w:after="40"/>
              <w:jc w:val="both"/>
              <w:rPr>
                <w:sz w:val="18"/>
                <w:szCs w:val="18"/>
                <w:lang w:eastAsia="ru-RU"/>
              </w:rPr>
            </w:pPr>
            <w:r w:rsidRPr="00DB6B8E">
              <w:rPr>
                <w:sz w:val="18"/>
                <w:szCs w:val="18"/>
                <w:lang w:eastAsia="ru-RU"/>
              </w:rPr>
              <w:t>Предусмотрен комплекс мер реализации концепции развития инклюзивного образования, в том числе по развитию системы ранней помощи</w:t>
            </w:r>
          </w:p>
        </w:tc>
      </w:tr>
      <w:tr w:rsidR="001C646F" w:rsidRPr="00E57961" w:rsidTr="008A3523">
        <w:tc>
          <w:tcPr>
            <w:tcW w:w="534" w:type="dxa"/>
            <w:shd w:val="clear" w:color="auto" w:fill="auto"/>
          </w:tcPr>
          <w:p w:rsidR="001C646F" w:rsidRPr="0017320F" w:rsidRDefault="001C646F" w:rsidP="008A3523">
            <w:pPr>
              <w:numPr>
                <w:ilvl w:val="0"/>
                <w:numId w:val="1"/>
              </w:numPr>
              <w:tabs>
                <w:tab w:val="left" w:pos="284"/>
              </w:tabs>
              <w:ind w:left="-57" w:right="-57" w:firstLine="0"/>
              <w:jc w:val="center"/>
              <w:rPr>
                <w:rFonts w:eastAsia="Calibri"/>
                <w:sz w:val="20"/>
              </w:rPr>
            </w:pPr>
          </w:p>
        </w:tc>
        <w:tc>
          <w:tcPr>
            <w:tcW w:w="3685" w:type="dxa"/>
            <w:shd w:val="clear" w:color="auto" w:fill="auto"/>
          </w:tcPr>
          <w:p w:rsidR="001C646F" w:rsidRPr="00F12289" w:rsidRDefault="001C646F" w:rsidP="008A3523">
            <w:pPr>
              <w:tabs>
                <w:tab w:val="left" w:pos="14742"/>
              </w:tabs>
              <w:autoSpaceDN w:val="0"/>
              <w:adjustRightInd w:val="0"/>
              <w:spacing w:after="40"/>
              <w:jc w:val="both"/>
              <w:rPr>
                <w:sz w:val="20"/>
                <w:szCs w:val="20"/>
              </w:rPr>
            </w:pPr>
            <w:r w:rsidRPr="00F12289">
              <w:rPr>
                <w:sz w:val="20"/>
                <w:szCs w:val="20"/>
              </w:rPr>
              <w:t>Распоряжение Правительства Новосибирской области от 16.05.2017 № 163-рп «Об утверждении Плана мероприятий по развитию системы ранней помощи в Новосибирской области на период до 2020 года»</w:t>
            </w:r>
          </w:p>
        </w:tc>
        <w:tc>
          <w:tcPr>
            <w:tcW w:w="5954" w:type="dxa"/>
            <w:shd w:val="clear" w:color="auto" w:fill="auto"/>
          </w:tcPr>
          <w:p w:rsidR="001C646F" w:rsidRPr="00DB6B8E" w:rsidRDefault="001C646F" w:rsidP="008A3523">
            <w:pPr>
              <w:suppressAutoHyphens w:val="0"/>
              <w:autoSpaceDN w:val="0"/>
              <w:adjustRightInd w:val="0"/>
              <w:spacing w:after="40"/>
              <w:jc w:val="both"/>
              <w:rPr>
                <w:rFonts w:eastAsia="Calibri"/>
                <w:sz w:val="18"/>
                <w:szCs w:val="20"/>
                <w:lang w:eastAsia="en-US"/>
              </w:rPr>
            </w:pPr>
            <w:r w:rsidRPr="00DB6B8E">
              <w:rPr>
                <w:sz w:val="18"/>
                <w:szCs w:val="20"/>
                <w:lang w:eastAsia="ru-RU"/>
              </w:rPr>
              <w:t xml:space="preserve">Утверждён </w:t>
            </w:r>
            <w:hyperlink r:id="rId5" w:history="1">
              <w:r w:rsidRPr="00DB6B8E">
                <w:rPr>
                  <w:sz w:val="18"/>
                  <w:szCs w:val="20"/>
                  <w:lang w:eastAsia="ru-RU"/>
                </w:rPr>
                <w:t>План</w:t>
              </w:r>
            </w:hyperlink>
            <w:r w:rsidRPr="00DB6B8E">
              <w:rPr>
                <w:sz w:val="18"/>
                <w:szCs w:val="20"/>
                <w:lang w:eastAsia="ru-RU"/>
              </w:rPr>
              <w:t xml:space="preserve"> мероприятий по развитию системы ранней помощи в Новосибирской области на период до 2020 года в разрезе задач, определенных концепцией развития системы ранней помощи в Новосибирской области на период до 2020 года </w:t>
            </w:r>
          </w:p>
        </w:tc>
      </w:tr>
      <w:tr w:rsidR="001C646F" w:rsidRPr="00E57961" w:rsidTr="008A3523">
        <w:tc>
          <w:tcPr>
            <w:tcW w:w="534" w:type="dxa"/>
            <w:shd w:val="clear" w:color="auto" w:fill="auto"/>
          </w:tcPr>
          <w:p w:rsidR="001C646F" w:rsidRPr="0017320F" w:rsidRDefault="001C646F" w:rsidP="008A3523">
            <w:pPr>
              <w:tabs>
                <w:tab w:val="left" w:pos="284"/>
              </w:tabs>
              <w:ind w:left="-57" w:right="-57"/>
              <w:rPr>
                <w:rFonts w:eastAsia="Calibri"/>
                <w:sz w:val="20"/>
              </w:rPr>
            </w:pPr>
          </w:p>
        </w:tc>
        <w:tc>
          <w:tcPr>
            <w:tcW w:w="3685" w:type="dxa"/>
            <w:shd w:val="clear" w:color="auto" w:fill="auto"/>
          </w:tcPr>
          <w:p w:rsidR="001C646F" w:rsidRPr="00F12289" w:rsidRDefault="001C646F" w:rsidP="008A3523">
            <w:pPr>
              <w:ind w:right="-57"/>
              <w:jc w:val="center"/>
              <w:rPr>
                <w:rFonts w:eastAsia="Calibri"/>
                <w:b/>
                <w:sz w:val="20"/>
                <w:szCs w:val="20"/>
              </w:rPr>
            </w:pPr>
            <w:r w:rsidRPr="00F12289">
              <w:rPr>
                <w:rFonts w:eastAsia="Calibri"/>
                <w:b/>
                <w:sz w:val="20"/>
                <w:szCs w:val="20"/>
              </w:rPr>
              <w:t>Межведомственные приказы</w:t>
            </w:r>
          </w:p>
        </w:tc>
        <w:tc>
          <w:tcPr>
            <w:tcW w:w="5954" w:type="dxa"/>
            <w:shd w:val="clear" w:color="auto" w:fill="auto"/>
          </w:tcPr>
          <w:p w:rsidR="001C646F" w:rsidRPr="00E57961" w:rsidRDefault="001C646F" w:rsidP="008A3523">
            <w:pPr>
              <w:ind w:right="-57"/>
              <w:jc w:val="both"/>
              <w:rPr>
                <w:rFonts w:eastAsia="Calibri"/>
                <w:sz w:val="20"/>
              </w:rPr>
            </w:pPr>
          </w:p>
        </w:tc>
      </w:tr>
      <w:tr w:rsidR="001C646F" w:rsidRPr="0017320F" w:rsidTr="008A3523">
        <w:tc>
          <w:tcPr>
            <w:tcW w:w="534" w:type="dxa"/>
            <w:shd w:val="clear" w:color="auto" w:fill="auto"/>
          </w:tcPr>
          <w:p w:rsidR="001C646F" w:rsidRPr="0017320F" w:rsidRDefault="001C646F" w:rsidP="008A3523">
            <w:pPr>
              <w:numPr>
                <w:ilvl w:val="0"/>
                <w:numId w:val="1"/>
              </w:numPr>
              <w:tabs>
                <w:tab w:val="left" w:pos="284"/>
              </w:tabs>
              <w:ind w:left="-57" w:right="-57" w:firstLine="0"/>
              <w:jc w:val="center"/>
              <w:rPr>
                <w:rFonts w:eastAsia="Calibri"/>
                <w:sz w:val="20"/>
              </w:rPr>
            </w:pPr>
          </w:p>
        </w:tc>
        <w:tc>
          <w:tcPr>
            <w:tcW w:w="3685" w:type="dxa"/>
            <w:shd w:val="clear" w:color="auto" w:fill="auto"/>
          </w:tcPr>
          <w:p w:rsidR="001C646F" w:rsidRPr="00F12289" w:rsidRDefault="001C646F" w:rsidP="008A3523">
            <w:pPr>
              <w:suppressAutoHyphens w:val="0"/>
              <w:autoSpaceDN w:val="0"/>
              <w:adjustRightInd w:val="0"/>
              <w:jc w:val="both"/>
              <w:rPr>
                <w:rFonts w:eastAsia="Calibri"/>
                <w:sz w:val="20"/>
                <w:szCs w:val="20"/>
              </w:rPr>
            </w:pPr>
            <w:r w:rsidRPr="00F12289">
              <w:rPr>
                <w:rFonts w:eastAsia="Calibri"/>
                <w:sz w:val="20"/>
                <w:szCs w:val="20"/>
                <w:lang w:eastAsia="ru-RU"/>
              </w:rPr>
              <w:t xml:space="preserve">Приказ Минтруда и </w:t>
            </w:r>
            <w:proofErr w:type="spellStart"/>
            <w:r w:rsidRPr="00F12289">
              <w:rPr>
                <w:rFonts w:eastAsia="Calibri"/>
                <w:sz w:val="20"/>
                <w:szCs w:val="20"/>
                <w:lang w:eastAsia="ru-RU"/>
              </w:rPr>
              <w:t>соцразвития</w:t>
            </w:r>
            <w:proofErr w:type="spellEnd"/>
            <w:r w:rsidRPr="00F12289">
              <w:rPr>
                <w:rFonts w:eastAsia="Calibri"/>
                <w:sz w:val="20"/>
                <w:szCs w:val="20"/>
                <w:lang w:eastAsia="ru-RU"/>
              </w:rPr>
              <w:t xml:space="preserve"> Новосибирской области № 54, Минздрава Новосибирской области № 112, Минобразования Новосибирской области № 167 от 23.01.2020 «Об утверждении Комплекса мер по развитию технологий, альтернативных предоставлению услуг в стационарной форме социального обслуживания детям-инвалидам и детям с ограниченными возможностями здоровья на территории Новосибирской области, на 2020 - 2021 годы»</w:t>
            </w:r>
          </w:p>
        </w:tc>
        <w:tc>
          <w:tcPr>
            <w:tcW w:w="5954" w:type="dxa"/>
            <w:shd w:val="clear" w:color="auto" w:fill="auto"/>
          </w:tcPr>
          <w:p w:rsidR="001C646F" w:rsidRPr="00E42F83" w:rsidRDefault="001C646F" w:rsidP="008A3523">
            <w:pPr>
              <w:ind w:right="-57"/>
              <w:jc w:val="both"/>
              <w:rPr>
                <w:sz w:val="18"/>
                <w:szCs w:val="18"/>
                <w:lang w:eastAsia="ru-RU"/>
              </w:rPr>
            </w:pPr>
            <w:r w:rsidRPr="00E42F83">
              <w:rPr>
                <w:sz w:val="18"/>
                <w:szCs w:val="18"/>
                <w:lang w:eastAsia="ru-RU"/>
              </w:rPr>
              <w:t>Утверждён Комплекс мер по развитию технологий, альтернативных предоставлению услуг в стационарной форме социального обслуживания детям-инвалидам и детям с ограниченными возможностями здоровья на территории Новосибирской области, на 2020 - 2021 годы</w:t>
            </w:r>
          </w:p>
        </w:tc>
      </w:tr>
      <w:tr w:rsidR="001C646F" w:rsidRPr="0017320F" w:rsidTr="008A3523">
        <w:tc>
          <w:tcPr>
            <w:tcW w:w="534" w:type="dxa"/>
            <w:shd w:val="clear" w:color="auto" w:fill="auto"/>
          </w:tcPr>
          <w:p w:rsidR="001C646F" w:rsidRPr="0017320F" w:rsidRDefault="001C646F" w:rsidP="008A3523">
            <w:pPr>
              <w:numPr>
                <w:ilvl w:val="0"/>
                <w:numId w:val="1"/>
              </w:numPr>
              <w:tabs>
                <w:tab w:val="left" w:pos="284"/>
              </w:tabs>
              <w:ind w:left="-57" w:right="-57" w:firstLine="0"/>
              <w:jc w:val="center"/>
              <w:rPr>
                <w:rFonts w:eastAsia="Calibri"/>
                <w:sz w:val="20"/>
              </w:rPr>
            </w:pPr>
          </w:p>
        </w:tc>
        <w:tc>
          <w:tcPr>
            <w:tcW w:w="3685" w:type="dxa"/>
            <w:shd w:val="clear" w:color="auto" w:fill="auto"/>
          </w:tcPr>
          <w:p w:rsidR="001C646F" w:rsidRPr="00F12289" w:rsidRDefault="001C646F" w:rsidP="008A3523">
            <w:pPr>
              <w:spacing w:after="40"/>
              <w:jc w:val="both"/>
              <w:rPr>
                <w:sz w:val="20"/>
                <w:szCs w:val="20"/>
              </w:rPr>
            </w:pPr>
            <w:r w:rsidRPr="00F12289">
              <w:rPr>
                <w:sz w:val="20"/>
                <w:szCs w:val="20"/>
              </w:rPr>
              <w:t xml:space="preserve">Приказ министерства здравоохранения Новосибирской области, министерства образования, науки и инновационной политики Новосибирской области, министерства социального развития Новосибирской области от 26.12.2014 № 4313/3082/1478 «О порядке межведомственного взаимодействия в сопровождении детей с ограниченными возможностями здоровья в связи с психическими расстройствами» </w:t>
            </w:r>
          </w:p>
        </w:tc>
        <w:tc>
          <w:tcPr>
            <w:tcW w:w="5954" w:type="dxa"/>
            <w:shd w:val="clear" w:color="auto" w:fill="auto"/>
          </w:tcPr>
          <w:p w:rsidR="001C646F" w:rsidRPr="0017320F" w:rsidRDefault="001C646F" w:rsidP="008A3523">
            <w:pPr>
              <w:spacing w:after="40"/>
              <w:jc w:val="both"/>
              <w:rPr>
                <w:sz w:val="18"/>
                <w:szCs w:val="18"/>
              </w:rPr>
            </w:pPr>
            <w:r w:rsidRPr="0017320F">
              <w:rPr>
                <w:sz w:val="18"/>
                <w:szCs w:val="18"/>
              </w:rPr>
              <w:t>Определ</w:t>
            </w:r>
            <w:r>
              <w:rPr>
                <w:sz w:val="18"/>
                <w:szCs w:val="18"/>
              </w:rPr>
              <w:t>ё</w:t>
            </w:r>
            <w:r w:rsidRPr="0017320F">
              <w:rPr>
                <w:sz w:val="18"/>
                <w:szCs w:val="18"/>
              </w:rPr>
              <w:t>н порядок межведомственного взаимодействия министерств и их подведомственных организаций в сопровождении детей с ограниченными возможностями здоровья в связи с психическими расстройствами</w:t>
            </w:r>
          </w:p>
        </w:tc>
      </w:tr>
      <w:tr w:rsidR="001C646F" w:rsidRPr="0017320F" w:rsidTr="008A3523">
        <w:tc>
          <w:tcPr>
            <w:tcW w:w="534" w:type="dxa"/>
            <w:shd w:val="clear" w:color="auto" w:fill="auto"/>
          </w:tcPr>
          <w:p w:rsidR="001C646F" w:rsidRPr="0017320F" w:rsidRDefault="001C646F" w:rsidP="008A3523">
            <w:pPr>
              <w:numPr>
                <w:ilvl w:val="0"/>
                <w:numId w:val="1"/>
              </w:numPr>
              <w:tabs>
                <w:tab w:val="left" w:pos="284"/>
              </w:tabs>
              <w:ind w:left="-57" w:right="-57" w:firstLine="0"/>
              <w:jc w:val="center"/>
              <w:rPr>
                <w:rFonts w:eastAsia="Calibri"/>
                <w:sz w:val="20"/>
              </w:rPr>
            </w:pPr>
          </w:p>
        </w:tc>
        <w:tc>
          <w:tcPr>
            <w:tcW w:w="3685" w:type="dxa"/>
            <w:shd w:val="clear" w:color="auto" w:fill="auto"/>
          </w:tcPr>
          <w:p w:rsidR="001C646F" w:rsidRPr="00F12289" w:rsidRDefault="001C646F" w:rsidP="008A3523">
            <w:pPr>
              <w:suppressAutoHyphens w:val="0"/>
              <w:autoSpaceDN w:val="0"/>
              <w:adjustRightInd w:val="0"/>
              <w:spacing w:after="40"/>
              <w:jc w:val="both"/>
              <w:rPr>
                <w:sz w:val="20"/>
                <w:szCs w:val="20"/>
              </w:rPr>
            </w:pPr>
            <w:r w:rsidRPr="00F12289">
              <w:rPr>
                <w:sz w:val="20"/>
                <w:szCs w:val="20"/>
              </w:rPr>
              <w:t xml:space="preserve">Приказ Минобразования НСО, Минздрава НСО, Минтруда и </w:t>
            </w:r>
            <w:proofErr w:type="spellStart"/>
            <w:r w:rsidRPr="00F12289">
              <w:rPr>
                <w:sz w:val="20"/>
                <w:szCs w:val="20"/>
              </w:rPr>
              <w:t>соцразвития</w:t>
            </w:r>
            <w:proofErr w:type="spellEnd"/>
            <w:r w:rsidRPr="00F12289">
              <w:rPr>
                <w:sz w:val="20"/>
                <w:szCs w:val="20"/>
              </w:rPr>
              <w:t xml:space="preserve"> НСО от 24.10.2018 № 2709/3328/1123 «Об утверждении Порядка межведомственного взаимодействия по оказанию ранней помощи детям с ограничениями жизнедеятельности на территории Новосибирской области»</w:t>
            </w:r>
          </w:p>
        </w:tc>
        <w:tc>
          <w:tcPr>
            <w:tcW w:w="5954" w:type="dxa"/>
            <w:shd w:val="clear" w:color="auto" w:fill="auto"/>
          </w:tcPr>
          <w:p w:rsidR="001C646F" w:rsidRPr="0017320F" w:rsidRDefault="001C646F" w:rsidP="008A3523">
            <w:pPr>
              <w:pStyle w:val="a3"/>
              <w:tabs>
                <w:tab w:val="left" w:pos="0"/>
              </w:tabs>
              <w:spacing w:after="40"/>
              <w:ind w:left="0"/>
              <w:jc w:val="both"/>
              <w:rPr>
                <w:sz w:val="18"/>
                <w:szCs w:val="18"/>
                <w:lang w:val="ru-RU"/>
              </w:rPr>
            </w:pPr>
            <w:r w:rsidRPr="0017320F">
              <w:rPr>
                <w:sz w:val="18"/>
                <w:szCs w:val="18"/>
                <w:lang w:val="ru-RU"/>
              </w:rPr>
              <w:t>Утверждён Порядок межведомственного взаимодействия по оказанию ранней помощи детям с ограничениями жизнедеятельности на территории Новосибирской области, которые определяет общие положения межведомственного взаимодействия, межведомственное взаимодействие по вопросам выявления детей целевой группы и информирования родителей (законных представителей) ребёнка об организациях, предоставляющих услуги ранней помощи детям с ограничениями жизнедеятельности, а  также взаимодействие на этапе оказания услуг ранней помощи и сопровождения ребёнка и семьи</w:t>
            </w:r>
          </w:p>
        </w:tc>
      </w:tr>
      <w:tr w:rsidR="001C646F" w:rsidRPr="0017320F" w:rsidTr="008A3523">
        <w:tc>
          <w:tcPr>
            <w:tcW w:w="534" w:type="dxa"/>
            <w:shd w:val="clear" w:color="auto" w:fill="auto"/>
          </w:tcPr>
          <w:p w:rsidR="001C646F" w:rsidRPr="0017320F" w:rsidRDefault="001C646F" w:rsidP="008A3523">
            <w:pPr>
              <w:numPr>
                <w:ilvl w:val="0"/>
                <w:numId w:val="1"/>
              </w:numPr>
              <w:tabs>
                <w:tab w:val="left" w:pos="284"/>
              </w:tabs>
              <w:ind w:left="-57" w:right="-57" w:firstLine="0"/>
              <w:jc w:val="center"/>
              <w:rPr>
                <w:rFonts w:eastAsia="Calibri"/>
                <w:sz w:val="20"/>
              </w:rPr>
            </w:pPr>
          </w:p>
        </w:tc>
        <w:tc>
          <w:tcPr>
            <w:tcW w:w="3685" w:type="dxa"/>
            <w:shd w:val="clear" w:color="auto" w:fill="auto"/>
          </w:tcPr>
          <w:p w:rsidR="001C646F" w:rsidRPr="00F12289" w:rsidRDefault="001C646F" w:rsidP="008A3523">
            <w:pPr>
              <w:spacing w:after="40"/>
              <w:jc w:val="both"/>
              <w:rPr>
                <w:sz w:val="20"/>
                <w:szCs w:val="20"/>
              </w:rPr>
            </w:pPr>
            <w:r w:rsidRPr="00F12289">
              <w:rPr>
                <w:sz w:val="20"/>
                <w:szCs w:val="20"/>
              </w:rPr>
              <w:t xml:space="preserve">Приказ Минздрава НСО, Минобразования НСО, Минтруда и </w:t>
            </w:r>
            <w:proofErr w:type="spellStart"/>
            <w:r w:rsidRPr="00F12289">
              <w:rPr>
                <w:sz w:val="20"/>
                <w:szCs w:val="20"/>
              </w:rPr>
              <w:t>соцразвития</w:t>
            </w:r>
            <w:proofErr w:type="spellEnd"/>
            <w:r w:rsidRPr="00F12289">
              <w:rPr>
                <w:sz w:val="20"/>
                <w:szCs w:val="20"/>
              </w:rPr>
              <w:t xml:space="preserve"> НСО от 07.09.2018 № 2773/2292/978 «Об утверждении критериев, служащих основанием для направления ребёнка в организации (отделения), предоставляющие услуги ранней помощи»</w:t>
            </w:r>
            <w:r w:rsidRPr="00F12289">
              <w:rPr>
                <w:spacing w:val="10"/>
                <w:sz w:val="20"/>
                <w:szCs w:val="20"/>
              </w:rPr>
              <w:t xml:space="preserve"> </w:t>
            </w:r>
          </w:p>
        </w:tc>
        <w:tc>
          <w:tcPr>
            <w:tcW w:w="5954" w:type="dxa"/>
            <w:shd w:val="clear" w:color="auto" w:fill="auto"/>
          </w:tcPr>
          <w:p w:rsidR="001C646F" w:rsidRPr="0017320F" w:rsidRDefault="001C646F" w:rsidP="008A3523">
            <w:pPr>
              <w:pStyle w:val="20"/>
              <w:shd w:val="clear" w:color="auto" w:fill="auto"/>
              <w:spacing w:after="40" w:line="240" w:lineRule="auto"/>
              <w:rPr>
                <w:sz w:val="18"/>
                <w:szCs w:val="18"/>
                <w:lang w:eastAsia="ar-SA"/>
              </w:rPr>
            </w:pPr>
            <w:r w:rsidRPr="0017320F">
              <w:rPr>
                <w:sz w:val="18"/>
                <w:szCs w:val="18"/>
                <w:lang w:eastAsia="ar-SA"/>
              </w:rPr>
              <w:t xml:space="preserve">Утверждены критерии, служащие основанием для определения ребёнка в организации (отделения), предоставляющие услуги ранней помощи, дана детализация критериев для отнесения детей к целевой группе получателей услуг ранней помощи </w:t>
            </w:r>
          </w:p>
          <w:p w:rsidR="001C646F" w:rsidRPr="0017320F" w:rsidRDefault="001C646F" w:rsidP="008A3523">
            <w:pPr>
              <w:pStyle w:val="a3"/>
              <w:spacing w:after="40"/>
              <w:ind w:left="0"/>
              <w:jc w:val="both"/>
              <w:rPr>
                <w:sz w:val="18"/>
                <w:szCs w:val="18"/>
                <w:lang w:val="ru-RU"/>
              </w:rPr>
            </w:pPr>
          </w:p>
        </w:tc>
      </w:tr>
      <w:tr w:rsidR="001C646F" w:rsidRPr="0017320F" w:rsidTr="008A3523">
        <w:tc>
          <w:tcPr>
            <w:tcW w:w="534" w:type="dxa"/>
            <w:shd w:val="clear" w:color="auto" w:fill="auto"/>
          </w:tcPr>
          <w:p w:rsidR="001C646F" w:rsidRPr="0017320F" w:rsidRDefault="001C646F" w:rsidP="008A3523">
            <w:pPr>
              <w:numPr>
                <w:ilvl w:val="0"/>
                <w:numId w:val="1"/>
              </w:numPr>
              <w:tabs>
                <w:tab w:val="left" w:pos="284"/>
              </w:tabs>
              <w:ind w:left="-57" w:right="-57" w:firstLine="0"/>
              <w:jc w:val="center"/>
              <w:rPr>
                <w:rFonts w:eastAsia="Calibri"/>
                <w:sz w:val="20"/>
              </w:rPr>
            </w:pPr>
          </w:p>
        </w:tc>
        <w:tc>
          <w:tcPr>
            <w:tcW w:w="3685" w:type="dxa"/>
            <w:shd w:val="clear" w:color="auto" w:fill="auto"/>
          </w:tcPr>
          <w:p w:rsidR="001C646F" w:rsidRPr="00F12289" w:rsidRDefault="001C646F" w:rsidP="008A3523">
            <w:pPr>
              <w:spacing w:after="40"/>
              <w:jc w:val="both"/>
              <w:rPr>
                <w:sz w:val="20"/>
                <w:szCs w:val="20"/>
              </w:rPr>
            </w:pPr>
            <w:r w:rsidRPr="00200551">
              <w:rPr>
                <w:sz w:val="20"/>
                <w:szCs w:val="20"/>
              </w:rPr>
              <w:t>Приказ Минздрава Новосибирской области № 798, Минобразования Новосибирской области № 891 от</w:t>
            </w:r>
            <w:r>
              <w:rPr>
                <w:sz w:val="20"/>
                <w:szCs w:val="20"/>
              </w:rPr>
              <w:t> </w:t>
            </w:r>
            <w:r w:rsidRPr="00200551">
              <w:rPr>
                <w:sz w:val="20"/>
                <w:szCs w:val="20"/>
              </w:rPr>
              <w:t xml:space="preserve">01.04.2020 «Об организации оказания </w:t>
            </w:r>
            <w:r w:rsidRPr="00200551">
              <w:rPr>
                <w:sz w:val="20"/>
                <w:szCs w:val="20"/>
              </w:rPr>
              <w:lastRenderedPageBreak/>
              <w:t>медицинской помощи, в том числе психиатрической, обучающимся отдельных образовательных организаций, осуществляющих образовательную деятельность по адаптированным основным общеобразовательным программам, расположенных на территории Новосибирской области»</w:t>
            </w:r>
          </w:p>
        </w:tc>
        <w:tc>
          <w:tcPr>
            <w:tcW w:w="5954" w:type="dxa"/>
            <w:shd w:val="clear" w:color="auto" w:fill="auto"/>
          </w:tcPr>
          <w:p w:rsidR="001C646F" w:rsidRDefault="001C646F" w:rsidP="008A3523">
            <w:pPr>
              <w:autoSpaceDN w:val="0"/>
              <w:adjustRightInd w:val="0"/>
              <w:jc w:val="both"/>
              <w:rPr>
                <w:sz w:val="18"/>
                <w:szCs w:val="18"/>
              </w:rPr>
            </w:pPr>
            <w:r w:rsidRPr="00200551">
              <w:rPr>
                <w:sz w:val="18"/>
                <w:szCs w:val="18"/>
              </w:rPr>
              <w:lastRenderedPageBreak/>
              <w:t xml:space="preserve">Установлен алгоритм взаимодействия руководителей отдельных образовательных организаций, главных врачей государственных медицинских организаций Новосибирской области, подведомственных министерству здравоохранения Новосибирской области, оказывающих </w:t>
            </w:r>
            <w:r w:rsidRPr="00200551">
              <w:rPr>
                <w:sz w:val="18"/>
                <w:szCs w:val="18"/>
              </w:rPr>
              <w:lastRenderedPageBreak/>
              <w:t xml:space="preserve">психиатрическую помощь детям Новосибирской области, врачей-психиатров участковых медицинских организаций, врачей-психиатров, иных медицинских работников образовательных организаций, педагогов-психологов отдельных образовательных организаций при оказании психиатрической помощи обучающимся отдельных образовательных организаций. </w:t>
            </w:r>
          </w:p>
          <w:p w:rsidR="001C646F" w:rsidRPr="00200551" w:rsidRDefault="001C646F" w:rsidP="008A3523">
            <w:pPr>
              <w:autoSpaceDN w:val="0"/>
              <w:adjustRightInd w:val="0"/>
              <w:jc w:val="both"/>
              <w:rPr>
                <w:sz w:val="18"/>
                <w:szCs w:val="18"/>
              </w:rPr>
            </w:pPr>
            <w:r>
              <w:rPr>
                <w:sz w:val="18"/>
                <w:szCs w:val="18"/>
              </w:rPr>
              <w:t>У</w:t>
            </w:r>
            <w:r w:rsidRPr="00200551">
              <w:rPr>
                <w:sz w:val="18"/>
                <w:szCs w:val="18"/>
              </w:rPr>
              <w:t xml:space="preserve">тверждена Методика расчета уровня </w:t>
            </w:r>
            <w:proofErr w:type="gramStart"/>
            <w:r w:rsidRPr="00200551">
              <w:rPr>
                <w:sz w:val="18"/>
                <w:szCs w:val="18"/>
              </w:rPr>
              <w:t>социального функционирования</w:t>
            </w:r>
            <w:proofErr w:type="gramEnd"/>
            <w:r w:rsidRPr="00200551">
              <w:rPr>
                <w:sz w:val="18"/>
                <w:szCs w:val="18"/>
              </w:rPr>
              <w:t xml:space="preserve"> обучающегося отдельной образовательной организации</w:t>
            </w:r>
          </w:p>
          <w:p w:rsidR="001C646F" w:rsidRPr="0017320F" w:rsidRDefault="001C646F" w:rsidP="008A3523">
            <w:pPr>
              <w:pStyle w:val="20"/>
              <w:shd w:val="clear" w:color="auto" w:fill="auto"/>
              <w:spacing w:after="40" w:line="240" w:lineRule="auto"/>
              <w:ind w:right="159"/>
              <w:rPr>
                <w:sz w:val="18"/>
                <w:szCs w:val="18"/>
                <w:lang w:eastAsia="ar-SA"/>
              </w:rPr>
            </w:pPr>
          </w:p>
        </w:tc>
      </w:tr>
      <w:tr w:rsidR="001C646F" w:rsidRPr="00DB6B8E" w:rsidTr="008A3523">
        <w:tc>
          <w:tcPr>
            <w:tcW w:w="534" w:type="dxa"/>
            <w:shd w:val="clear" w:color="auto" w:fill="auto"/>
          </w:tcPr>
          <w:p w:rsidR="001C646F" w:rsidRPr="0017320F" w:rsidRDefault="001C646F" w:rsidP="008A3523">
            <w:pPr>
              <w:tabs>
                <w:tab w:val="left" w:pos="284"/>
              </w:tabs>
              <w:ind w:left="-57" w:right="-57"/>
              <w:rPr>
                <w:rFonts w:eastAsia="Calibri"/>
                <w:sz w:val="20"/>
              </w:rPr>
            </w:pPr>
          </w:p>
        </w:tc>
        <w:tc>
          <w:tcPr>
            <w:tcW w:w="3685" w:type="dxa"/>
            <w:shd w:val="clear" w:color="auto" w:fill="auto"/>
          </w:tcPr>
          <w:p w:rsidR="001C646F" w:rsidRPr="00F12289" w:rsidRDefault="001C646F" w:rsidP="008A3523">
            <w:pPr>
              <w:suppressAutoHyphens w:val="0"/>
              <w:autoSpaceDN w:val="0"/>
              <w:adjustRightInd w:val="0"/>
              <w:jc w:val="center"/>
              <w:rPr>
                <w:rFonts w:eastAsia="Calibri"/>
                <w:b/>
                <w:sz w:val="20"/>
                <w:szCs w:val="20"/>
                <w:lang w:eastAsia="ru-RU"/>
              </w:rPr>
            </w:pPr>
            <w:r w:rsidRPr="00F12289">
              <w:rPr>
                <w:rFonts w:eastAsia="Calibri"/>
                <w:b/>
                <w:sz w:val="20"/>
                <w:szCs w:val="20"/>
                <w:lang w:eastAsia="ru-RU"/>
              </w:rPr>
              <w:t xml:space="preserve">Приказы Минтруда и </w:t>
            </w:r>
            <w:proofErr w:type="spellStart"/>
            <w:r w:rsidRPr="00F12289">
              <w:rPr>
                <w:rFonts w:eastAsia="Calibri"/>
                <w:b/>
                <w:sz w:val="20"/>
                <w:szCs w:val="20"/>
                <w:lang w:eastAsia="ru-RU"/>
              </w:rPr>
              <w:t>соцразвития</w:t>
            </w:r>
            <w:proofErr w:type="spellEnd"/>
            <w:r w:rsidRPr="00F12289">
              <w:rPr>
                <w:rFonts w:eastAsia="Calibri"/>
                <w:b/>
                <w:sz w:val="20"/>
                <w:szCs w:val="20"/>
                <w:lang w:eastAsia="ru-RU"/>
              </w:rPr>
              <w:t xml:space="preserve"> Новосибирской области</w:t>
            </w:r>
          </w:p>
        </w:tc>
        <w:tc>
          <w:tcPr>
            <w:tcW w:w="5954" w:type="dxa"/>
            <w:shd w:val="clear" w:color="auto" w:fill="auto"/>
          </w:tcPr>
          <w:p w:rsidR="001C646F" w:rsidRPr="00DB6B8E" w:rsidRDefault="001C646F" w:rsidP="008A3523">
            <w:pPr>
              <w:ind w:right="-57"/>
              <w:jc w:val="both"/>
              <w:rPr>
                <w:rFonts w:eastAsia="Calibri"/>
                <w:b/>
                <w:sz w:val="20"/>
              </w:rPr>
            </w:pPr>
          </w:p>
        </w:tc>
      </w:tr>
      <w:tr w:rsidR="001C646F" w:rsidRPr="00E57961" w:rsidTr="008A3523">
        <w:tc>
          <w:tcPr>
            <w:tcW w:w="534" w:type="dxa"/>
            <w:shd w:val="clear" w:color="auto" w:fill="auto"/>
          </w:tcPr>
          <w:p w:rsidR="001C646F" w:rsidRPr="0017320F" w:rsidRDefault="001C646F" w:rsidP="008A3523">
            <w:pPr>
              <w:numPr>
                <w:ilvl w:val="0"/>
                <w:numId w:val="1"/>
              </w:numPr>
              <w:tabs>
                <w:tab w:val="left" w:pos="284"/>
              </w:tabs>
              <w:ind w:left="-57" w:right="-57" w:firstLine="0"/>
              <w:jc w:val="center"/>
              <w:rPr>
                <w:rFonts w:eastAsia="Calibri"/>
                <w:sz w:val="20"/>
              </w:rPr>
            </w:pPr>
          </w:p>
        </w:tc>
        <w:tc>
          <w:tcPr>
            <w:tcW w:w="3685" w:type="dxa"/>
            <w:shd w:val="clear" w:color="auto" w:fill="auto"/>
          </w:tcPr>
          <w:p w:rsidR="001C646F" w:rsidRPr="00F12289" w:rsidRDefault="001C646F" w:rsidP="008A3523">
            <w:pPr>
              <w:suppressAutoHyphens w:val="0"/>
              <w:autoSpaceDN w:val="0"/>
              <w:adjustRightInd w:val="0"/>
              <w:spacing w:after="40"/>
              <w:jc w:val="both"/>
              <w:rPr>
                <w:sz w:val="20"/>
                <w:szCs w:val="20"/>
              </w:rPr>
            </w:pPr>
            <w:r w:rsidRPr="00F12289">
              <w:rPr>
                <w:sz w:val="20"/>
                <w:szCs w:val="20"/>
              </w:rPr>
              <w:t xml:space="preserve">Приказ </w:t>
            </w:r>
            <w:proofErr w:type="spellStart"/>
            <w:r w:rsidRPr="00F12289">
              <w:rPr>
                <w:sz w:val="20"/>
                <w:szCs w:val="20"/>
              </w:rPr>
              <w:t>Минсоцразвития</w:t>
            </w:r>
            <w:proofErr w:type="spellEnd"/>
            <w:r w:rsidRPr="00F12289">
              <w:rPr>
                <w:sz w:val="20"/>
                <w:szCs w:val="20"/>
              </w:rPr>
              <w:t xml:space="preserve"> Новосибирской области от 23.12.2014 № 1446 «Об утверждении Стандартов социальных услуг, предоставляемых поставщиками социальных услуг» </w:t>
            </w:r>
          </w:p>
        </w:tc>
        <w:tc>
          <w:tcPr>
            <w:tcW w:w="5954" w:type="dxa"/>
            <w:shd w:val="clear" w:color="auto" w:fill="auto"/>
          </w:tcPr>
          <w:p w:rsidR="001C646F" w:rsidRPr="00986181" w:rsidRDefault="001C646F" w:rsidP="008A3523">
            <w:pPr>
              <w:autoSpaceDN w:val="0"/>
              <w:adjustRightInd w:val="0"/>
              <w:spacing w:after="40"/>
              <w:jc w:val="both"/>
              <w:rPr>
                <w:sz w:val="18"/>
                <w:szCs w:val="18"/>
                <w:lang w:eastAsia="ru-RU"/>
              </w:rPr>
            </w:pPr>
            <w:r w:rsidRPr="00986181">
              <w:rPr>
                <w:sz w:val="18"/>
                <w:szCs w:val="18"/>
                <w:lang w:eastAsia="ru-RU"/>
              </w:rPr>
              <w:t xml:space="preserve">Утверждены стандарты социальных услуг, в том числе предоставляемых семьям с детьми </w:t>
            </w:r>
            <w:r>
              <w:rPr>
                <w:sz w:val="18"/>
                <w:szCs w:val="18"/>
                <w:lang w:eastAsia="ru-RU"/>
              </w:rPr>
              <w:t xml:space="preserve">с особенностями развития в различных формах социального обслуживания </w:t>
            </w:r>
          </w:p>
        </w:tc>
      </w:tr>
      <w:tr w:rsidR="001C646F" w:rsidRPr="00E57961" w:rsidTr="008A3523">
        <w:tc>
          <w:tcPr>
            <w:tcW w:w="534" w:type="dxa"/>
            <w:shd w:val="clear" w:color="auto" w:fill="auto"/>
          </w:tcPr>
          <w:p w:rsidR="001C646F" w:rsidRPr="0017320F" w:rsidRDefault="001C646F" w:rsidP="008A3523">
            <w:pPr>
              <w:numPr>
                <w:ilvl w:val="0"/>
                <w:numId w:val="1"/>
              </w:numPr>
              <w:tabs>
                <w:tab w:val="left" w:pos="284"/>
              </w:tabs>
              <w:ind w:left="-57" w:right="-57" w:firstLine="0"/>
              <w:jc w:val="center"/>
              <w:rPr>
                <w:rFonts w:eastAsia="Calibri"/>
                <w:sz w:val="20"/>
              </w:rPr>
            </w:pPr>
          </w:p>
        </w:tc>
        <w:tc>
          <w:tcPr>
            <w:tcW w:w="3685" w:type="dxa"/>
            <w:shd w:val="clear" w:color="auto" w:fill="auto"/>
          </w:tcPr>
          <w:p w:rsidR="001C646F" w:rsidRPr="00F12289" w:rsidRDefault="001C646F" w:rsidP="008A3523">
            <w:pPr>
              <w:suppressAutoHyphens w:val="0"/>
              <w:autoSpaceDN w:val="0"/>
              <w:adjustRightInd w:val="0"/>
              <w:jc w:val="both"/>
              <w:rPr>
                <w:rFonts w:eastAsia="Calibri"/>
                <w:sz w:val="20"/>
                <w:szCs w:val="20"/>
              </w:rPr>
            </w:pPr>
            <w:r w:rsidRPr="00F12289">
              <w:rPr>
                <w:rFonts w:eastAsia="Calibri"/>
                <w:sz w:val="20"/>
                <w:szCs w:val="20"/>
                <w:lang w:eastAsia="ru-RU"/>
              </w:rPr>
              <w:t xml:space="preserve">Приказ Минтруда и </w:t>
            </w:r>
            <w:proofErr w:type="spellStart"/>
            <w:r w:rsidRPr="00F12289">
              <w:rPr>
                <w:rFonts w:eastAsia="Calibri"/>
                <w:sz w:val="20"/>
                <w:szCs w:val="20"/>
                <w:lang w:eastAsia="ru-RU"/>
              </w:rPr>
              <w:t>соцразвития</w:t>
            </w:r>
            <w:proofErr w:type="spellEnd"/>
            <w:r w:rsidRPr="00F12289">
              <w:rPr>
                <w:rFonts w:eastAsia="Calibri"/>
                <w:sz w:val="20"/>
                <w:szCs w:val="20"/>
                <w:lang w:eastAsia="ru-RU"/>
              </w:rPr>
              <w:t xml:space="preserve"> Новосибирской области от 04.02.2020 № 82 «О создании профессиональной </w:t>
            </w:r>
            <w:proofErr w:type="spellStart"/>
            <w:r w:rsidRPr="00F12289">
              <w:rPr>
                <w:rFonts w:eastAsia="Calibri"/>
                <w:sz w:val="20"/>
                <w:szCs w:val="20"/>
                <w:lang w:eastAsia="ru-RU"/>
              </w:rPr>
              <w:t>стажировочной</w:t>
            </w:r>
            <w:proofErr w:type="spellEnd"/>
            <w:r w:rsidRPr="00F12289">
              <w:rPr>
                <w:rFonts w:eastAsia="Calibri"/>
                <w:sz w:val="20"/>
                <w:szCs w:val="20"/>
                <w:lang w:eastAsia="ru-RU"/>
              </w:rPr>
              <w:t xml:space="preserve"> площадки»</w:t>
            </w:r>
          </w:p>
        </w:tc>
        <w:tc>
          <w:tcPr>
            <w:tcW w:w="5954" w:type="dxa"/>
            <w:shd w:val="clear" w:color="auto" w:fill="auto"/>
          </w:tcPr>
          <w:p w:rsidR="001C646F" w:rsidRPr="00E57961" w:rsidRDefault="001C646F" w:rsidP="008A3523">
            <w:pPr>
              <w:suppressAutoHyphens w:val="0"/>
              <w:autoSpaceDN w:val="0"/>
              <w:adjustRightInd w:val="0"/>
              <w:jc w:val="both"/>
              <w:rPr>
                <w:rFonts w:eastAsia="Calibri"/>
                <w:sz w:val="18"/>
                <w:szCs w:val="18"/>
                <w:lang w:eastAsia="ru-RU"/>
              </w:rPr>
            </w:pPr>
            <w:r w:rsidRPr="00E57961">
              <w:rPr>
                <w:rFonts w:eastAsia="Calibri"/>
                <w:sz w:val="18"/>
                <w:szCs w:val="18"/>
                <w:lang w:eastAsia="ru-RU"/>
              </w:rPr>
              <w:t xml:space="preserve">Государственному бюджетному учреждению Новосибирской области «Центр помощи детям, оставшимся без попечения родителей «Рассвет» присвоен статус профессиональной </w:t>
            </w:r>
            <w:proofErr w:type="spellStart"/>
            <w:r w:rsidRPr="00E57961">
              <w:rPr>
                <w:rFonts w:eastAsia="Calibri"/>
                <w:sz w:val="18"/>
                <w:szCs w:val="18"/>
                <w:lang w:eastAsia="ru-RU"/>
              </w:rPr>
              <w:t>стажировочной</w:t>
            </w:r>
            <w:proofErr w:type="spellEnd"/>
            <w:r w:rsidRPr="00E57961">
              <w:rPr>
                <w:rFonts w:eastAsia="Calibri"/>
                <w:sz w:val="18"/>
                <w:szCs w:val="18"/>
                <w:lang w:eastAsia="ru-RU"/>
              </w:rPr>
              <w:t xml:space="preserve"> площадки по направлению «Организация деятельности служб поддерживающей помощи» </w:t>
            </w:r>
          </w:p>
          <w:p w:rsidR="001C646F" w:rsidRPr="00E57961" w:rsidRDefault="001C646F" w:rsidP="008A3523">
            <w:pPr>
              <w:ind w:right="-57"/>
              <w:jc w:val="both"/>
              <w:rPr>
                <w:rFonts w:eastAsia="Calibri"/>
                <w:sz w:val="20"/>
              </w:rPr>
            </w:pPr>
          </w:p>
        </w:tc>
      </w:tr>
      <w:tr w:rsidR="001C646F" w:rsidRPr="00E57961" w:rsidTr="008A3523">
        <w:tc>
          <w:tcPr>
            <w:tcW w:w="534" w:type="dxa"/>
            <w:shd w:val="clear" w:color="auto" w:fill="auto"/>
          </w:tcPr>
          <w:p w:rsidR="001C646F" w:rsidRPr="0017320F" w:rsidRDefault="001C646F" w:rsidP="008A3523">
            <w:pPr>
              <w:numPr>
                <w:ilvl w:val="0"/>
                <w:numId w:val="1"/>
              </w:numPr>
              <w:tabs>
                <w:tab w:val="left" w:pos="284"/>
              </w:tabs>
              <w:ind w:left="-57" w:right="-57" w:firstLine="0"/>
              <w:jc w:val="center"/>
              <w:rPr>
                <w:rFonts w:eastAsia="Calibri"/>
                <w:sz w:val="20"/>
              </w:rPr>
            </w:pPr>
          </w:p>
        </w:tc>
        <w:tc>
          <w:tcPr>
            <w:tcW w:w="3685" w:type="dxa"/>
            <w:shd w:val="clear" w:color="auto" w:fill="auto"/>
          </w:tcPr>
          <w:p w:rsidR="001C646F" w:rsidRPr="00F12289" w:rsidRDefault="001C646F" w:rsidP="008A3523">
            <w:pPr>
              <w:suppressAutoHyphens w:val="0"/>
              <w:autoSpaceDN w:val="0"/>
              <w:adjustRightInd w:val="0"/>
              <w:jc w:val="both"/>
              <w:rPr>
                <w:rFonts w:eastAsia="Calibri"/>
                <w:sz w:val="20"/>
                <w:szCs w:val="20"/>
                <w:lang w:eastAsia="ru-RU"/>
              </w:rPr>
            </w:pPr>
            <w:r w:rsidRPr="00F12289">
              <w:rPr>
                <w:rFonts w:eastAsia="Calibri"/>
                <w:sz w:val="20"/>
                <w:szCs w:val="20"/>
                <w:lang w:eastAsia="ru-RU"/>
              </w:rPr>
              <w:t xml:space="preserve">Приказ Минтруда и </w:t>
            </w:r>
            <w:proofErr w:type="spellStart"/>
            <w:r w:rsidRPr="00F12289">
              <w:rPr>
                <w:rFonts w:eastAsia="Calibri"/>
                <w:sz w:val="20"/>
                <w:szCs w:val="20"/>
                <w:lang w:eastAsia="ru-RU"/>
              </w:rPr>
              <w:t>соцразвития</w:t>
            </w:r>
            <w:proofErr w:type="spellEnd"/>
            <w:r w:rsidRPr="00F12289">
              <w:rPr>
                <w:rFonts w:eastAsia="Calibri"/>
                <w:sz w:val="20"/>
                <w:szCs w:val="20"/>
                <w:lang w:eastAsia="ru-RU"/>
              </w:rPr>
              <w:t xml:space="preserve"> Новосибирской области от 17.04.2020 № 337 «О создании межведомственной рабочей группы»</w:t>
            </w:r>
          </w:p>
        </w:tc>
        <w:tc>
          <w:tcPr>
            <w:tcW w:w="5954" w:type="dxa"/>
            <w:shd w:val="clear" w:color="auto" w:fill="auto"/>
          </w:tcPr>
          <w:p w:rsidR="001C646F" w:rsidRPr="00E57961" w:rsidRDefault="001C646F" w:rsidP="008A3523">
            <w:pPr>
              <w:suppressAutoHyphens w:val="0"/>
              <w:autoSpaceDN w:val="0"/>
              <w:adjustRightInd w:val="0"/>
              <w:jc w:val="both"/>
              <w:rPr>
                <w:rFonts w:eastAsia="Calibri"/>
                <w:sz w:val="18"/>
                <w:szCs w:val="18"/>
                <w:lang w:eastAsia="ru-RU"/>
              </w:rPr>
            </w:pPr>
            <w:r>
              <w:rPr>
                <w:rFonts w:eastAsia="Calibri"/>
                <w:sz w:val="18"/>
                <w:szCs w:val="18"/>
                <w:lang w:eastAsia="ru-RU"/>
              </w:rPr>
              <w:t>Создана межведомственная рабочая группа по управлению Комплексом мер. Рабочая группа обеспечивает межведомственное взаимодействие, контроль за ходом реализации Комплекса мер, координирует действия исполнительных органов государственной власти Новосибирской области, органов местного самоуправления, организаций, участвующих в оказании помощи целевой группе</w:t>
            </w:r>
          </w:p>
        </w:tc>
      </w:tr>
      <w:tr w:rsidR="001C646F" w:rsidRPr="00E57961" w:rsidTr="008A3523">
        <w:tc>
          <w:tcPr>
            <w:tcW w:w="534" w:type="dxa"/>
            <w:shd w:val="clear" w:color="auto" w:fill="auto"/>
          </w:tcPr>
          <w:p w:rsidR="001C646F" w:rsidRPr="0017320F" w:rsidRDefault="001C646F" w:rsidP="008A3523">
            <w:pPr>
              <w:numPr>
                <w:ilvl w:val="0"/>
                <w:numId w:val="1"/>
              </w:numPr>
              <w:tabs>
                <w:tab w:val="left" w:pos="284"/>
              </w:tabs>
              <w:ind w:left="-57" w:right="-57" w:firstLine="0"/>
              <w:jc w:val="center"/>
              <w:rPr>
                <w:rFonts w:eastAsia="Calibri"/>
                <w:sz w:val="20"/>
              </w:rPr>
            </w:pPr>
          </w:p>
        </w:tc>
        <w:tc>
          <w:tcPr>
            <w:tcW w:w="3685" w:type="dxa"/>
            <w:shd w:val="clear" w:color="auto" w:fill="auto"/>
          </w:tcPr>
          <w:p w:rsidR="001C646F" w:rsidRPr="00F12289" w:rsidRDefault="001C646F" w:rsidP="008A3523">
            <w:pPr>
              <w:suppressAutoHyphens w:val="0"/>
              <w:autoSpaceDN w:val="0"/>
              <w:adjustRightInd w:val="0"/>
              <w:jc w:val="both"/>
              <w:rPr>
                <w:rFonts w:eastAsia="Calibri"/>
                <w:sz w:val="20"/>
                <w:szCs w:val="20"/>
                <w:lang w:eastAsia="ru-RU"/>
              </w:rPr>
            </w:pPr>
            <w:r w:rsidRPr="00F12289">
              <w:rPr>
                <w:rFonts w:eastAsia="Calibri"/>
                <w:sz w:val="20"/>
                <w:szCs w:val="20"/>
                <w:lang w:eastAsia="ru-RU"/>
              </w:rPr>
              <w:t xml:space="preserve">Приказ Минтруда и </w:t>
            </w:r>
            <w:proofErr w:type="spellStart"/>
            <w:r w:rsidRPr="00F12289">
              <w:rPr>
                <w:rFonts w:eastAsia="Calibri"/>
                <w:sz w:val="20"/>
                <w:szCs w:val="20"/>
                <w:lang w:eastAsia="ru-RU"/>
              </w:rPr>
              <w:t>соцразвития</w:t>
            </w:r>
            <w:proofErr w:type="spellEnd"/>
            <w:r w:rsidRPr="00F12289">
              <w:rPr>
                <w:rFonts w:eastAsia="Calibri"/>
                <w:sz w:val="20"/>
                <w:szCs w:val="20"/>
                <w:lang w:eastAsia="ru-RU"/>
              </w:rPr>
              <w:t xml:space="preserve"> Новосибирской области от 19.03.2020 № 248 «Об утверждении примерного положения о пункте проката технических средств реабилитации, выдаваемых отдельным категориям граждан во временное пользование»</w:t>
            </w:r>
          </w:p>
        </w:tc>
        <w:tc>
          <w:tcPr>
            <w:tcW w:w="5954" w:type="dxa"/>
            <w:shd w:val="clear" w:color="auto" w:fill="auto"/>
          </w:tcPr>
          <w:p w:rsidR="001C646F" w:rsidRPr="00B969F0" w:rsidRDefault="001C646F" w:rsidP="008A3523">
            <w:pPr>
              <w:suppressAutoHyphens w:val="0"/>
              <w:autoSpaceDN w:val="0"/>
              <w:adjustRightInd w:val="0"/>
              <w:jc w:val="both"/>
              <w:rPr>
                <w:rFonts w:eastAsia="Calibri"/>
                <w:sz w:val="18"/>
                <w:szCs w:val="18"/>
                <w:lang w:eastAsia="ru-RU"/>
              </w:rPr>
            </w:pPr>
            <w:r w:rsidRPr="00B969F0">
              <w:rPr>
                <w:sz w:val="18"/>
                <w:szCs w:val="18"/>
                <w:lang w:eastAsia="ru-RU"/>
              </w:rPr>
              <w:t xml:space="preserve">Утверждено примерное </w:t>
            </w:r>
            <w:hyperlink r:id="rId6" w:history="1">
              <w:r w:rsidRPr="00B969F0">
                <w:rPr>
                  <w:sz w:val="18"/>
                  <w:szCs w:val="18"/>
                  <w:lang w:eastAsia="ru-RU"/>
                </w:rPr>
                <w:t>положение</w:t>
              </w:r>
            </w:hyperlink>
            <w:r w:rsidRPr="00B969F0">
              <w:rPr>
                <w:sz w:val="18"/>
                <w:szCs w:val="18"/>
                <w:lang w:eastAsia="ru-RU"/>
              </w:rPr>
              <w:t xml:space="preserve"> о пункте проката технических средств реабилитации, выдаваемых отдельным категориям граждан во временное пользование. Предусмотрено, что положение распространяет свое действие и на предоставление услуг по прокату ТСР детям-инвалидам</w:t>
            </w:r>
          </w:p>
        </w:tc>
      </w:tr>
      <w:tr w:rsidR="001C646F" w:rsidRPr="00E57961" w:rsidTr="008A3523">
        <w:tc>
          <w:tcPr>
            <w:tcW w:w="534" w:type="dxa"/>
            <w:shd w:val="clear" w:color="auto" w:fill="auto"/>
          </w:tcPr>
          <w:p w:rsidR="001C646F" w:rsidRPr="0017320F" w:rsidRDefault="001C646F" w:rsidP="008A3523">
            <w:pPr>
              <w:tabs>
                <w:tab w:val="left" w:pos="284"/>
              </w:tabs>
              <w:ind w:left="-57" w:right="-57"/>
              <w:rPr>
                <w:rFonts w:eastAsia="Calibri"/>
                <w:sz w:val="20"/>
              </w:rPr>
            </w:pPr>
          </w:p>
        </w:tc>
        <w:tc>
          <w:tcPr>
            <w:tcW w:w="3685" w:type="dxa"/>
            <w:shd w:val="clear" w:color="auto" w:fill="auto"/>
          </w:tcPr>
          <w:p w:rsidR="001C646F" w:rsidRPr="00F12289" w:rsidRDefault="001C646F" w:rsidP="008A3523">
            <w:pPr>
              <w:suppressAutoHyphens w:val="0"/>
              <w:autoSpaceDN w:val="0"/>
              <w:adjustRightInd w:val="0"/>
              <w:jc w:val="center"/>
              <w:rPr>
                <w:rFonts w:eastAsia="Calibri"/>
                <w:b/>
                <w:sz w:val="20"/>
                <w:szCs w:val="20"/>
                <w:lang w:eastAsia="ru-RU"/>
              </w:rPr>
            </w:pPr>
            <w:r w:rsidRPr="00F12289">
              <w:rPr>
                <w:rFonts w:eastAsia="Calibri"/>
                <w:b/>
                <w:sz w:val="20"/>
                <w:szCs w:val="20"/>
                <w:lang w:eastAsia="ru-RU"/>
              </w:rPr>
              <w:t>Приказы Минздрава НСО</w:t>
            </w:r>
          </w:p>
        </w:tc>
        <w:tc>
          <w:tcPr>
            <w:tcW w:w="5954" w:type="dxa"/>
            <w:shd w:val="clear" w:color="auto" w:fill="auto"/>
          </w:tcPr>
          <w:p w:rsidR="001C646F" w:rsidRPr="00E57961" w:rsidRDefault="001C646F" w:rsidP="008A3523">
            <w:pPr>
              <w:suppressAutoHyphens w:val="0"/>
              <w:autoSpaceDN w:val="0"/>
              <w:adjustRightInd w:val="0"/>
              <w:jc w:val="both"/>
              <w:rPr>
                <w:rFonts w:eastAsia="Calibri"/>
                <w:sz w:val="18"/>
                <w:szCs w:val="18"/>
                <w:lang w:eastAsia="ru-RU"/>
              </w:rPr>
            </w:pPr>
          </w:p>
        </w:tc>
      </w:tr>
      <w:tr w:rsidR="001C646F" w:rsidRPr="0017320F" w:rsidTr="008A3523">
        <w:tc>
          <w:tcPr>
            <w:tcW w:w="534" w:type="dxa"/>
            <w:shd w:val="clear" w:color="auto" w:fill="auto"/>
          </w:tcPr>
          <w:p w:rsidR="001C646F" w:rsidRPr="0017320F" w:rsidRDefault="001C646F" w:rsidP="008A3523">
            <w:pPr>
              <w:numPr>
                <w:ilvl w:val="0"/>
                <w:numId w:val="1"/>
              </w:numPr>
              <w:tabs>
                <w:tab w:val="left" w:pos="284"/>
              </w:tabs>
              <w:ind w:left="-57" w:right="-57" w:firstLine="0"/>
              <w:jc w:val="center"/>
              <w:rPr>
                <w:rFonts w:eastAsia="Calibri"/>
                <w:sz w:val="20"/>
              </w:rPr>
            </w:pPr>
          </w:p>
        </w:tc>
        <w:tc>
          <w:tcPr>
            <w:tcW w:w="3685" w:type="dxa"/>
            <w:shd w:val="clear" w:color="auto" w:fill="auto"/>
          </w:tcPr>
          <w:p w:rsidR="001C646F" w:rsidRPr="00F12289" w:rsidRDefault="001C646F" w:rsidP="008A3523">
            <w:pPr>
              <w:suppressAutoHyphens w:val="0"/>
              <w:autoSpaceDN w:val="0"/>
              <w:adjustRightInd w:val="0"/>
              <w:spacing w:after="40"/>
              <w:jc w:val="both"/>
              <w:rPr>
                <w:sz w:val="20"/>
                <w:szCs w:val="20"/>
                <w:lang w:eastAsia="ru-RU"/>
              </w:rPr>
            </w:pPr>
            <w:r w:rsidRPr="00F12289">
              <w:rPr>
                <w:sz w:val="20"/>
                <w:szCs w:val="20"/>
              </w:rPr>
              <w:t>Приказ Минздрава Новосибирской области от 16.11.2016 № 3045 «Об организации отделений ранней помощи (медицинской реабилитации) детям»</w:t>
            </w:r>
          </w:p>
        </w:tc>
        <w:tc>
          <w:tcPr>
            <w:tcW w:w="5954" w:type="dxa"/>
            <w:shd w:val="clear" w:color="auto" w:fill="auto"/>
          </w:tcPr>
          <w:p w:rsidR="001C646F" w:rsidRPr="0017320F" w:rsidRDefault="001C646F" w:rsidP="008A3523">
            <w:pPr>
              <w:autoSpaceDN w:val="0"/>
              <w:adjustRightInd w:val="0"/>
              <w:spacing w:after="40"/>
              <w:jc w:val="both"/>
              <w:rPr>
                <w:sz w:val="18"/>
                <w:szCs w:val="18"/>
                <w:lang w:eastAsia="ru-RU"/>
              </w:rPr>
            </w:pPr>
            <w:r w:rsidRPr="0017320F">
              <w:rPr>
                <w:sz w:val="18"/>
                <w:szCs w:val="18"/>
                <w:lang w:eastAsia="ru-RU"/>
              </w:rPr>
              <w:t>Определ</w:t>
            </w:r>
            <w:r>
              <w:rPr>
                <w:sz w:val="18"/>
                <w:szCs w:val="18"/>
                <w:lang w:eastAsia="ru-RU"/>
              </w:rPr>
              <w:t>ё</w:t>
            </w:r>
            <w:r w:rsidRPr="0017320F">
              <w:rPr>
                <w:sz w:val="18"/>
                <w:szCs w:val="18"/>
                <w:lang w:eastAsia="ru-RU"/>
              </w:rPr>
              <w:t xml:space="preserve">н порядок взаимодействия между медицинскими организациями при оказании ранней помощи, установлен перечень показаний и противопоказаний для направления детей в отделение ранней помощи, а также документы, необходимые для поступления в отделение ранней помощи (медицинской реабилитации) </w:t>
            </w:r>
          </w:p>
        </w:tc>
      </w:tr>
      <w:tr w:rsidR="001C646F" w:rsidRPr="0017320F" w:rsidTr="008A3523">
        <w:tc>
          <w:tcPr>
            <w:tcW w:w="534" w:type="dxa"/>
            <w:shd w:val="clear" w:color="auto" w:fill="auto"/>
          </w:tcPr>
          <w:p w:rsidR="001C646F" w:rsidRPr="0017320F" w:rsidRDefault="001C646F" w:rsidP="008A3523">
            <w:pPr>
              <w:numPr>
                <w:ilvl w:val="0"/>
                <w:numId w:val="1"/>
              </w:numPr>
              <w:tabs>
                <w:tab w:val="left" w:pos="284"/>
              </w:tabs>
              <w:ind w:left="-57" w:right="-57" w:firstLine="0"/>
              <w:jc w:val="center"/>
              <w:rPr>
                <w:rFonts w:eastAsia="Calibri"/>
                <w:sz w:val="20"/>
              </w:rPr>
            </w:pPr>
          </w:p>
        </w:tc>
        <w:tc>
          <w:tcPr>
            <w:tcW w:w="3685" w:type="dxa"/>
            <w:shd w:val="clear" w:color="auto" w:fill="auto"/>
          </w:tcPr>
          <w:p w:rsidR="001C646F" w:rsidRPr="00F12289" w:rsidRDefault="001C646F" w:rsidP="008A3523">
            <w:pPr>
              <w:tabs>
                <w:tab w:val="left" w:pos="1134"/>
              </w:tabs>
              <w:spacing w:after="40"/>
              <w:jc w:val="both"/>
              <w:rPr>
                <w:sz w:val="20"/>
                <w:szCs w:val="20"/>
              </w:rPr>
            </w:pPr>
            <w:r w:rsidRPr="00F12289">
              <w:rPr>
                <w:sz w:val="20"/>
                <w:szCs w:val="20"/>
              </w:rPr>
              <w:t xml:space="preserve">Приказ Минздрава Новосибирской области от 09.11.2018 № 3554 «О маршрутизации детей по профилю медицинская реабилитация на территории Новосибирской области» </w:t>
            </w:r>
          </w:p>
        </w:tc>
        <w:tc>
          <w:tcPr>
            <w:tcW w:w="5954" w:type="dxa"/>
            <w:shd w:val="clear" w:color="auto" w:fill="auto"/>
          </w:tcPr>
          <w:p w:rsidR="001C646F" w:rsidRPr="0017320F" w:rsidRDefault="001C646F" w:rsidP="008A3523">
            <w:pPr>
              <w:autoSpaceDN w:val="0"/>
              <w:adjustRightInd w:val="0"/>
              <w:spacing w:after="40"/>
              <w:jc w:val="both"/>
              <w:rPr>
                <w:sz w:val="18"/>
                <w:szCs w:val="18"/>
              </w:rPr>
            </w:pPr>
            <w:r w:rsidRPr="0017320F">
              <w:rPr>
                <w:sz w:val="18"/>
                <w:szCs w:val="18"/>
              </w:rPr>
              <w:t>Определен порядок маршрутизации детей</w:t>
            </w:r>
          </w:p>
        </w:tc>
      </w:tr>
      <w:tr w:rsidR="001C646F" w:rsidRPr="0017320F" w:rsidTr="008A3523">
        <w:tc>
          <w:tcPr>
            <w:tcW w:w="534" w:type="dxa"/>
            <w:shd w:val="clear" w:color="auto" w:fill="auto"/>
          </w:tcPr>
          <w:p w:rsidR="001C646F" w:rsidRPr="0017320F" w:rsidRDefault="001C646F" w:rsidP="008A3523">
            <w:pPr>
              <w:numPr>
                <w:ilvl w:val="0"/>
                <w:numId w:val="1"/>
              </w:numPr>
              <w:tabs>
                <w:tab w:val="left" w:pos="284"/>
              </w:tabs>
              <w:ind w:left="-57" w:right="-57" w:firstLine="0"/>
              <w:jc w:val="center"/>
              <w:rPr>
                <w:rFonts w:eastAsia="Calibri"/>
                <w:sz w:val="20"/>
              </w:rPr>
            </w:pPr>
          </w:p>
        </w:tc>
        <w:tc>
          <w:tcPr>
            <w:tcW w:w="3685" w:type="dxa"/>
            <w:shd w:val="clear" w:color="auto" w:fill="auto"/>
          </w:tcPr>
          <w:p w:rsidR="001C646F" w:rsidRPr="00F12289" w:rsidRDefault="001C646F" w:rsidP="008A3523">
            <w:pPr>
              <w:spacing w:after="40"/>
              <w:jc w:val="both"/>
              <w:rPr>
                <w:sz w:val="20"/>
                <w:szCs w:val="20"/>
              </w:rPr>
            </w:pPr>
            <w:r w:rsidRPr="00F12289">
              <w:rPr>
                <w:sz w:val="20"/>
                <w:szCs w:val="20"/>
              </w:rPr>
              <w:t xml:space="preserve">Приказ Минздрава Новосибирской области, </w:t>
            </w:r>
            <w:proofErr w:type="spellStart"/>
            <w:r w:rsidRPr="00F12289">
              <w:rPr>
                <w:sz w:val="20"/>
                <w:szCs w:val="20"/>
              </w:rPr>
              <w:t>Минобрнауки</w:t>
            </w:r>
            <w:proofErr w:type="spellEnd"/>
            <w:r w:rsidRPr="00F12289">
              <w:rPr>
                <w:sz w:val="20"/>
                <w:szCs w:val="20"/>
              </w:rPr>
              <w:t xml:space="preserve"> Новосибирской области от 06.09.2011 № 1451/1549 «Об утверждении регламента взаимодействия детской психиатрической службы и психолого-медико-педагогических комиссий»</w:t>
            </w:r>
          </w:p>
        </w:tc>
        <w:tc>
          <w:tcPr>
            <w:tcW w:w="5954" w:type="dxa"/>
            <w:shd w:val="clear" w:color="auto" w:fill="auto"/>
          </w:tcPr>
          <w:p w:rsidR="001C646F" w:rsidRPr="0017320F" w:rsidRDefault="001C646F" w:rsidP="008A3523">
            <w:pPr>
              <w:spacing w:after="40"/>
              <w:jc w:val="both"/>
              <w:rPr>
                <w:sz w:val="18"/>
                <w:szCs w:val="18"/>
              </w:rPr>
            </w:pPr>
            <w:r w:rsidRPr="0017320F">
              <w:rPr>
                <w:sz w:val="18"/>
                <w:szCs w:val="18"/>
              </w:rPr>
              <w:t>Утверждён регламент взаимодействия детской психиатрической службы и психолого-медико-педагогических комиссий</w:t>
            </w:r>
          </w:p>
        </w:tc>
      </w:tr>
      <w:tr w:rsidR="001C646F" w:rsidRPr="0017320F" w:rsidTr="008A3523">
        <w:tc>
          <w:tcPr>
            <w:tcW w:w="534" w:type="dxa"/>
            <w:shd w:val="clear" w:color="auto" w:fill="auto"/>
          </w:tcPr>
          <w:p w:rsidR="001C646F" w:rsidRPr="0017320F" w:rsidRDefault="001C646F" w:rsidP="008A3523">
            <w:pPr>
              <w:numPr>
                <w:ilvl w:val="0"/>
                <w:numId w:val="1"/>
              </w:numPr>
              <w:tabs>
                <w:tab w:val="left" w:pos="284"/>
              </w:tabs>
              <w:ind w:left="-57" w:right="-57" w:firstLine="0"/>
              <w:jc w:val="center"/>
              <w:rPr>
                <w:rFonts w:eastAsia="Calibri"/>
                <w:sz w:val="20"/>
              </w:rPr>
            </w:pPr>
          </w:p>
        </w:tc>
        <w:tc>
          <w:tcPr>
            <w:tcW w:w="3685" w:type="dxa"/>
            <w:shd w:val="clear" w:color="auto" w:fill="auto"/>
          </w:tcPr>
          <w:p w:rsidR="001C646F" w:rsidRPr="00F12289" w:rsidRDefault="001C646F" w:rsidP="008A3523">
            <w:pPr>
              <w:contextualSpacing/>
              <w:jc w:val="both"/>
              <w:rPr>
                <w:sz w:val="20"/>
                <w:szCs w:val="20"/>
              </w:rPr>
            </w:pPr>
            <w:r w:rsidRPr="008C58EC">
              <w:rPr>
                <w:sz w:val="20"/>
                <w:szCs w:val="20"/>
              </w:rPr>
              <w:t>Приказ министерства здравоохранения Новосибирской области от 27.04.2020 № 987 «Об организации оказания психиатрической помощи детям, проживающим на территории Новосибирской области, с применением телемедицинских технологий»</w:t>
            </w:r>
          </w:p>
        </w:tc>
        <w:tc>
          <w:tcPr>
            <w:tcW w:w="5954" w:type="dxa"/>
            <w:shd w:val="clear" w:color="auto" w:fill="auto"/>
          </w:tcPr>
          <w:p w:rsidR="001C646F" w:rsidRPr="0017320F" w:rsidRDefault="001C646F" w:rsidP="008A3523">
            <w:pPr>
              <w:spacing w:after="40"/>
              <w:jc w:val="both"/>
              <w:rPr>
                <w:sz w:val="18"/>
                <w:szCs w:val="18"/>
              </w:rPr>
            </w:pPr>
            <w:r>
              <w:rPr>
                <w:sz w:val="20"/>
                <w:szCs w:val="20"/>
              </w:rPr>
              <w:t xml:space="preserve">Утверждён порядок </w:t>
            </w:r>
            <w:r w:rsidRPr="008C58EC">
              <w:rPr>
                <w:sz w:val="20"/>
                <w:szCs w:val="20"/>
              </w:rPr>
              <w:t>организации оказания психиатрической помощи детям, проживающим на территории Новосибирской области, с применением телемедицинских технологий</w:t>
            </w:r>
          </w:p>
        </w:tc>
      </w:tr>
      <w:tr w:rsidR="001C646F" w:rsidRPr="0017320F" w:rsidTr="008A3523">
        <w:tc>
          <w:tcPr>
            <w:tcW w:w="534" w:type="dxa"/>
            <w:shd w:val="clear" w:color="auto" w:fill="auto"/>
          </w:tcPr>
          <w:p w:rsidR="001C646F" w:rsidRPr="0017320F" w:rsidRDefault="001C646F" w:rsidP="008A3523">
            <w:pPr>
              <w:tabs>
                <w:tab w:val="left" w:pos="284"/>
              </w:tabs>
              <w:ind w:left="-57" w:right="-57"/>
              <w:rPr>
                <w:rFonts w:eastAsia="Calibri"/>
                <w:sz w:val="20"/>
              </w:rPr>
            </w:pPr>
          </w:p>
        </w:tc>
        <w:tc>
          <w:tcPr>
            <w:tcW w:w="3685" w:type="dxa"/>
            <w:shd w:val="clear" w:color="auto" w:fill="auto"/>
          </w:tcPr>
          <w:p w:rsidR="001C646F" w:rsidRPr="00F12289" w:rsidRDefault="001C646F" w:rsidP="008A3523">
            <w:pPr>
              <w:suppressAutoHyphens w:val="0"/>
              <w:autoSpaceDN w:val="0"/>
              <w:adjustRightInd w:val="0"/>
              <w:jc w:val="center"/>
              <w:rPr>
                <w:rFonts w:eastAsia="Calibri"/>
                <w:b/>
                <w:sz w:val="20"/>
                <w:szCs w:val="20"/>
                <w:lang w:eastAsia="ru-RU"/>
              </w:rPr>
            </w:pPr>
            <w:r w:rsidRPr="00F12289">
              <w:rPr>
                <w:rFonts w:eastAsia="Calibri"/>
                <w:b/>
                <w:sz w:val="20"/>
                <w:szCs w:val="20"/>
                <w:lang w:eastAsia="ru-RU"/>
              </w:rPr>
              <w:t>Приказы Минобразования НСО</w:t>
            </w:r>
          </w:p>
        </w:tc>
        <w:tc>
          <w:tcPr>
            <w:tcW w:w="5954" w:type="dxa"/>
            <w:shd w:val="clear" w:color="auto" w:fill="auto"/>
          </w:tcPr>
          <w:p w:rsidR="001C646F" w:rsidRPr="0017320F" w:rsidRDefault="001C646F" w:rsidP="008A3523">
            <w:pPr>
              <w:suppressAutoHyphens w:val="0"/>
              <w:autoSpaceDN w:val="0"/>
              <w:adjustRightInd w:val="0"/>
              <w:jc w:val="both"/>
              <w:rPr>
                <w:rFonts w:eastAsia="Calibri"/>
                <w:sz w:val="18"/>
                <w:szCs w:val="18"/>
                <w:lang w:eastAsia="ru-RU"/>
              </w:rPr>
            </w:pPr>
          </w:p>
        </w:tc>
      </w:tr>
      <w:tr w:rsidR="001C646F" w:rsidRPr="0017320F" w:rsidTr="008A3523">
        <w:tc>
          <w:tcPr>
            <w:tcW w:w="534" w:type="dxa"/>
            <w:shd w:val="clear" w:color="auto" w:fill="auto"/>
          </w:tcPr>
          <w:p w:rsidR="001C646F" w:rsidRPr="0017320F" w:rsidRDefault="001C646F" w:rsidP="008A3523">
            <w:pPr>
              <w:numPr>
                <w:ilvl w:val="0"/>
                <w:numId w:val="1"/>
              </w:numPr>
              <w:tabs>
                <w:tab w:val="left" w:pos="284"/>
              </w:tabs>
              <w:ind w:left="-57" w:right="-57" w:firstLine="0"/>
              <w:jc w:val="center"/>
              <w:rPr>
                <w:rFonts w:eastAsia="Calibri"/>
                <w:sz w:val="20"/>
              </w:rPr>
            </w:pPr>
          </w:p>
        </w:tc>
        <w:tc>
          <w:tcPr>
            <w:tcW w:w="3685" w:type="dxa"/>
            <w:shd w:val="clear" w:color="auto" w:fill="auto"/>
          </w:tcPr>
          <w:p w:rsidR="001C646F" w:rsidRPr="00F12289" w:rsidRDefault="001C646F" w:rsidP="008A3523">
            <w:pPr>
              <w:suppressAutoHyphens w:val="0"/>
              <w:autoSpaceDN w:val="0"/>
              <w:adjustRightInd w:val="0"/>
              <w:spacing w:after="40"/>
              <w:jc w:val="both"/>
              <w:rPr>
                <w:sz w:val="20"/>
                <w:szCs w:val="20"/>
              </w:rPr>
            </w:pPr>
            <w:r w:rsidRPr="00F12289">
              <w:rPr>
                <w:sz w:val="20"/>
                <w:szCs w:val="20"/>
              </w:rPr>
              <w:t xml:space="preserve">Приказ министерства образования, науки и инновационной политики </w:t>
            </w:r>
            <w:r w:rsidRPr="00F12289">
              <w:rPr>
                <w:sz w:val="20"/>
                <w:szCs w:val="20"/>
              </w:rPr>
              <w:lastRenderedPageBreak/>
              <w:t>Новосибирской области от 07.07.2014 № 1603 «Об утверждении порядка обеспечения предоставления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в том числе в соответствующих консультационных центрах, созданных в дошкольных организациях и общеобразовательных организациях»</w:t>
            </w:r>
          </w:p>
        </w:tc>
        <w:tc>
          <w:tcPr>
            <w:tcW w:w="5954" w:type="dxa"/>
            <w:shd w:val="clear" w:color="auto" w:fill="auto"/>
          </w:tcPr>
          <w:p w:rsidR="001C646F" w:rsidRPr="0017320F" w:rsidRDefault="001C646F" w:rsidP="008A3523">
            <w:pPr>
              <w:suppressAutoHyphens w:val="0"/>
              <w:autoSpaceDN w:val="0"/>
              <w:adjustRightInd w:val="0"/>
              <w:spacing w:after="40"/>
              <w:jc w:val="both"/>
              <w:rPr>
                <w:sz w:val="18"/>
                <w:szCs w:val="18"/>
                <w:lang w:eastAsia="ru-RU"/>
              </w:rPr>
            </w:pPr>
            <w:r w:rsidRPr="0017320F">
              <w:rPr>
                <w:sz w:val="18"/>
                <w:szCs w:val="18"/>
                <w:lang w:eastAsia="ru-RU"/>
              </w:rPr>
              <w:lastRenderedPageBreak/>
              <w:t xml:space="preserve">Установлен </w:t>
            </w:r>
            <w:hyperlink r:id="rId7" w:history="1">
              <w:r w:rsidRPr="0017320F">
                <w:rPr>
                  <w:sz w:val="18"/>
                  <w:szCs w:val="18"/>
                  <w:lang w:eastAsia="ru-RU"/>
                </w:rPr>
                <w:t>Порядок</w:t>
              </w:r>
            </w:hyperlink>
            <w:r w:rsidRPr="0017320F">
              <w:rPr>
                <w:sz w:val="18"/>
                <w:szCs w:val="18"/>
                <w:lang w:eastAsia="ru-RU"/>
              </w:rPr>
              <w:t xml:space="preserve"> обеспечения предоставления родителям (законным представителям) несовершеннолетних обучающихся, обеспечивающим </w:t>
            </w:r>
            <w:r w:rsidRPr="0017320F">
              <w:rPr>
                <w:sz w:val="18"/>
                <w:szCs w:val="18"/>
                <w:lang w:eastAsia="ru-RU"/>
              </w:rPr>
              <w:lastRenderedPageBreak/>
              <w:t>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(далее - Консультативной помощи) без взимания платы, в том числе в соответствующих консультационных центрах, созданных в дошкольных организациях и общеобразовательных организациях</w:t>
            </w:r>
          </w:p>
          <w:p w:rsidR="001C646F" w:rsidRPr="0017320F" w:rsidRDefault="001C646F" w:rsidP="008A3523">
            <w:pPr>
              <w:autoSpaceDN w:val="0"/>
              <w:adjustRightInd w:val="0"/>
              <w:spacing w:after="40"/>
              <w:jc w:val="both"/>
              <w:rPr>
                <w:sz w:val="18"/>
                <w:szCs w:val="18"/>
                <w:lang w:eastAsia="ru-RU"/>
              </w:rPr>
            </w:pPr>
          </w:p>
        </w:tc>
      </w:tr>
      <w:tr w:rsidR="001C646F" w:rsidRPr="0017320F" w:rsidTr="008A3523">
        <w:tc>
          <w:tcPr>
            <w:tcW w:w="534" w:type="dxa"/>
            <w:shd w:val="clear" w:color="auto" w:fill="auto"/>
          </w:tcPr>
          <w:p w:rsidR="001C646F" w:rsidRPr="0017320F" w:rsidRDefault="001C646F" w:rsidP="008A3523">
            <w:pPr>
              <w:numPr>
                <w:ilvl w:val="0"/>
                <w:numId w:val="1"/>
              </w:numPr>
              <w:tabs>
                <w:tab w:val="left" w:pos="284"/>
              </w:tabs>
              <w:ind w:left="-57" w:right="-57" w:firstLine="0"/>
              <w:jc w:val="center"/>
              <w:rPr>
                <w:rFonts w:eastAsia="Calibri"/>
                <w:sz w:val="20"/>
              </w:rPr>
            </w:pPr>
          </w:p>
        </w:tc>
        <w:tc>
          <w:tcPr>
            <w:tcW w:w="3685" w:type="dxa"/>
            <w:shd w:val="clear" w:color="auto" w:fill="auto"/>
          </w:tcPr>
          <w:p w:rsidR="001C646F" w:rsidRPr="00F12289" w:rsidRDefault="001C646F" w:rsidP="008A3523">
            <w:pPr>
              <w:suppressAutoHyphens w:val="0"/>
              <w:autoSpaceDN w:val="0"/>
              <w:adjustRightInd w:val="0"/>
              <w:jc w:val="both"/>
              <w:rPr>
                <w:sz w:val="20"/>
                <w:szCs w:val="20"/>
              </w:rPr>
            </w:pPr>
            <w:r w:rsidRPr="00F12289">
              <w:rPr>
                <w:sz w:val="20"/>
                <w:szCs w:val="20"/>
              </w:rPr>
              <w:t>Приказ Минобразования Новосибирской области от 07.11.2018 № 2846 «Об утверждении Сборника»</w:t>
            </w:r>
          </w:p>
          <w:p w:rsidR="001C646F" w:rsidRPr="00F12289" w:rsidRDefault="001C646F" w:rsidP="008A3523">
            <w:pPr>
              <w:suppressAutoHyphens w:val="0"/>
              <w:autoSpaceDN w:val="0"/>
              <w:adjustRightInd w:val="0"/>
              <w:jc w:val="both"/>
              <w:rPr>
                <w:sz w:val="20"/>
                <w:szCs w:val="20"/>
              </w:rPr>
            </w:pPr>
            <w:r w:rsidRPr="00F12289">
              <w:rPr>
                <w:sz w:val="20"/>
                <w:szCs w:val="20"/>
              </w:rPr>
              <w:t xml:space="preserve">(вместе со «Сборником рекомендуемой нормативно-технологической документации по организации специализированного питания для детей дошкольного и школьного возраста </w:t>
            </w:r>
            <w:r w:rsidRPr="00B86294">
              <w:rPr>
                <w:sz w:val="20"/>
                <w:szCs w:val="20"/>
              </w:rPr>
              <w:t>с наследственными болезнями обмена»)</w:t>
            </w:r>
          </w:p>
        </w:tc>
        <w:tc>
          <w:tcPr>
            <w:tcW w:w="5954" w:type="dxa"/>
            <w:shd w:val="clear" w:color="auto" w:fill="auto"/>
          </w:tcPr>
          <w:p w:rsidR="001C646F" w:rsidRPr="0017320F" w:rsidRDefault="001C646F" w:rsidP="008A3523">
            <w:pPr>
              <w:suppressAutoHyphens w:val="0"/>
              <w:autoSpaceDN w:val="0"/>
              <w:adjustRightInd w:val="0"/>
              <w:jc w:val="both"/>
              <w:rPr>
                <w:sz w:val="18"/>
                <w:szCs w:val="18"/>
                <w:lang w:eastAsia="ru-RU"/>
              </w:rPr>
            </w:pPr>
            <w:r w:rsidRPr="0017320F">
              <w:rPr>
                <w:sz w:val="18"/>
                <w:szCs w:val="18"/>
                <w:lang w:eastAsia="ru-RU"/>
              </w:rPr>
              <w:t xml:space="preserve">Установлена нормативно-технологическая документация по организации специализированного питания для детей дошкольного и школьного возраста с наследственными болезнями </w:t>
            </w:r>
          </w:p>
          <w:p w:rsidR="001C646F" w:rsidRPr="0017320F" w:rsidRDefault="001C646F" w:rsidP="008A3523">
            <w:pPr>
              <w:suppressAutoHyphens w:val="0"/>
              <w:autoSpaceDN w:val="0"/>
              <w:adjustRightInd w:val="0"/>
              <w:spacing w:after="40"/>
              <w:jc w:val="both"/>
              <w:rPr>
                <w:sz w:val="18"/>
                <w:szCs w:val="18"/>
                <w:lang w:eastAsia="ru-RU"/>
              </w:rPr>
            </w:pPr>
          </w:p>
        </w:tc>
      </w:tr>
      <w:tr w:rsidR="001C646F" w:rsidRPr="0017320F" w:rsidTr="008A3523">
        <w:tc>
          <w:tcPr>
            <w:tcW w:w="534" w:type="dxa"/>
            <w:shd w:val="clear" w:color="auto" w:fill="auto"/>
          </w:tcPr>
          <w:p w:rsidR="001C646F" w:rsidRPr="0017320F" w:rsidRDefault="001C646F" w:rsidP="008A3523">
            <w:pPr>
              <w:numPr>
                <w:ilvl w:val="0"/>
                <w:numId w:val="1"/>
              </w:numPr>
              <w:tabs>
                <w:tab w:val="left" w:pos="284"/>
              </w:tabs>
              <w:ind w:left="-57" w:right="-57" w:firstLine="0"/>
              <w:jc w:val="center"/>
              <w:rPr>
                <w:rFonts w:eastAsia="Calibri"/>
                <w:sz w:val="20"/>
              </w:rPr>
            </w:pPr>
          </w:p>
        </w:tc>
        <w:tc>
          <w:tcPr>
            <w:tcW w:w="3685" w:type="dxa"/>
            <w:shd w:val="clear" w:color="auto" w:fill="auto"/>
          </w:tcPr>
          <w:p w:rsidR="001C646F" w:rsidRPr="00F12289" w:rsidRDefault="001C646F" w:rsidP="008A3523">
            <w:pPr>
              <w:suppressAutoHyphens w:val="0"/>
              <w:autoSpaceDN w:val="0"/>
              <w:adjustRightInd w:val="0"/>
              <w:jc w:val="both"/>
              <w:rPr>
                <w:sz w:val="20"/>
                <w:szCs w:val="20"/>
              </w:rPr>
            </w:pPr>
            <w:r w:rsidRPr="00F12289">
              <w:rPr>
                <w:sz w:val="20"/>
                <w:szCs w:val="20"/>
                <w:lang w:eastAsia="ru-RU"/>
              </w:rPr>
              <w:t>Приказ Минобразования Новосибирской области от 10.04.2019 № 842 «Об утверждении примерного положения о консультационном центре по оказанию методической, психолого-педагогической, диагностической и консультативной помощи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5954" w:type="dxa"/>
            <w:shd w:val="clear" w:color="auto" w:fill="auto"/>
          </w:tcPr>
          <w:p w:rsidR="001C646F" w:rsidRPr="0017320F" w:rsidRDefault="001C646F" w:rsidP="008A3523">
            <w:pPr>
              <w:suppressAutoHyphens w:val="0"/>
              <w:autoSpaceDN w:val="0"/>
              <w:adjustRightInd w:val="0"/>
              <w:jc w:val="both"/>
              <w:rPr>
                <w:sz w:val="18"/>
                <w:szCs w:val="18"/>
                <w:lang w:eastAsia="ru-RU"/>
              </w:rPr>
            </w:pPr>
            <w:r w:rsidRPr="0017320F">
              <w:rPr>
                <w:sz w:val="18"/>
                <w:szCs w:val="18"/>
                <w:lang w:eastAsia="ru-RU"/>
              </w:rPr>
              <w:t>Утверждено примерное положение Центра, целью деятельности которого является оказание методической, психолого-педагогической, диагностической и консультативной помощи родителям, направленной на обеспечение разностороннего развития детей дошкольного возраста с учётом их возрастных и индивидуальных особенностей на основе индивидуального подхода и специфичных видов деятельности.</w:t>
            </w:r>
          </w:p>
          <w:p w:rsidR="001C646F" w:rsidRPr="0017320F" w:rsidRDefault="001C646F" w:rsidP="008A3523">
            <w:pPr>
              <w:suppressAutoHyphens w:val="0"/>
              <w:autoSpaceDN w:val="0"/>
              <w:adjustRightInd w:val="0"/>
              <w:jc w:val="both"/>
              <w:rPr>
                <w:sz w:val="18"/>
                <w:szCs w:val="18"/>
                <w:lang w:eastAsia="ru-RU"/>
              </w:rPr>
            </w:pPr>
            <w:r w:rsidRPr="0017320F">
              <w:rPr>
                <w:sz w:val="18"/>
                <w:szCs w:val="18"/>
                <w:lang w:eastAsia="ru-RU"/>
              </w:rPr>
              <w:t>Задачами Центра определены – повышение психолого-педагогической компетентности родителей в вопросах воспитания, обучения и развития ребёнка; определение уровня развития ребёнка, его соответствия нормативным показателям ведущих для данного возраста линий развития; выявление потенциальных возможностей ребёнка и их развитие в целях определения психолого-педагогических условий, обеспечивающих психологическое развитие и социализацию ребёнка; повышение доступности услуг ранней помощи детям до 3 лет, имеющим особые образовательные потребности; формирование рекомендаций по вопросам воспитания, обучения и развития детей</w:t>
            </w:r>
          </w:p>
        </w:tc>
      </w:tr>
      <w:tr w:rsidR="001C646F" w:rsidRPr="0017320F" w:rsidTr="008A3523">
        <w:tc>
          <w:tcPr>
            <w:tcW w:w="534" w:type="dxa"/>
            <w:shd w:val="clear" w:color="auto" w:fill="auto"/>
          </w:tcPr>
          <w:p w:rsidR="001C646F" w:rsidRPr="0017320F" w:rsidRDefault="001C646F" w:rsidP="008A3523">
            <w:pPr>
              <w:numPr>
                <w:ilvl w:val="0"/>
                <w:numId w:val="1"/>
              </w:numPr>
              <w:tabs>
                <w:tab w:val="left" w:pos="284"/>
              </w:tabs>
              <w:ind w:left="-57" w:right="-57" w:firstLine="0"/>
              <w:jc w:val="center"/>
              <w:rPr>
                <w:rFonts w:eastAsia="Calibri"/>
                <w:sz w:val="20"/>
              </w:rPr>
            </w:pPr>
          </w:p>
        </w:tc>
        <w:tc>
          <w:tcPr>
            <w:tcW w:w="3685" w:type="dxa"/>
            <w:shd w:val="clear" w:color="auto" w:fill="auto"/>
          </w:tcPr>
          <w:p w:rsidR="001C646F" w:rsidRPr="00F12289" w:rsidRDefault="001C646F" w:rsidP="008A3523">
            <w:pPr>
              <w:suppressAutoHyphens w:val="0"/>
              <w:autoSpaceDN w:val="0"/>
              <w:adjustRightInd w:val="0"/>
              <w:jc w:val="both"/>
              <w:rPr>
                <w:sz w:val="20"/>
                <w:szCs w:val="20"/>
                <w:lang w:eastAsia="ru-RU"/>
              </w:rPr>
            </w:pPr>
            <w:r w:rsidRPr="00F12289">
              <w:rPr>
                <w:sz w:val="20"/>
                <w:szCs w:val="20"/>
                <w:lang w:eastAsia="ru-RU"/>
              </w:rPr>
              <w:t>Приказ Минобразования Новосибирской области от 11.03.2020 № 677 «О ресурсных организациях Новосибирской области, реализующих практику инклюзивного образования»</w:t>
            </w:r>
          </w:p>
          <w:p w:rsidR="001C646F" w:rsidRPr="00F12289" w:rsidRDefault="001C646F" w:rsidP="008A3523">
            <w:pPr>
              <w:suppressAutoHyphens w:val="0"/>
              <w:autoSpaceDN w:val="0"/>
              <w:adjustRightInd w:val="0"/>
              <w:jc w:val="both"/>
              <w:rPr>
                <w:rFonts w:eastAsia="Calibri"/>
                <w:sz w:val="20"/>
                <w:szCs w:val="20"/>
                <w:lang w:eastAsia="ru-RU"/>
              </w:rPr>
            </w:pPr>
          </w:p>
        </w:tc>
        <w:tc>
          <w:tcPr>
            <w:tcW w:w="5954" w:type="dxa"/>
            <w:shd w:val="clear" w:color="auto" w:fill="auto"/>
          </w:tcPr>
          <w:p w:rsidR="001C646F" w:rsidRPr="00096EBD" w:rsidRDefault="001C646F" w:rsidP="008A3523">
            <w:pPr>
              <w:suppressAutoHyphens w:val="0"/>
              <w:autoSpaceDN w:val="0"/>
              <w:adjustRightInd w:val="0"/>
              <w:jc w:val="both"/>
              <w:rPr>
                <w:sz w:val="18"/>
                <w:szCs w:val="18"/>
                <w:lang w:eastAsia="ru-RU"/>
              </w:rPr>
            </w:pPr>
            <w:r w:rsidRPr="00096EBD">
              <w:rPr>
                <w:sz w:val="18"/>
                <w:szCs w:val="18"/>
                <w:lang w:eastAsia="ru-RU"/>
              </w:rPr>
              <w:t>Утверждено положение о деятельности ресурсных организаций, выбираемых из числа общеобразовательных организаций, обладающих современными образовательными ресурсами (организационными, кадровыми, материально-техническими, методическими, информационными, учебными и иными) для обеспечения развития системы инклюзивного образования на территории Новосибирской области</w:t>
            </w:r>
          </w:p>
        </w:tc>
      </w:tr>
    </w:tbl>
    <w:p w:rsidR="001C646F" w:rsidRPr="001C646F" w:rsidRDefault="001C646F" w:rsidP="001C646F">
      <w:pPr>
        <w:jc w:val="center"/>
        <w:rPr>
          <w:b/>
        </w:rPr>
      </w:pPr>
    </w:p>
    <w:sectPr w:rsidR="001C646F" w:rsidRPr="001C646F" w:rsidSect="001C646F">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881826"/>
    <w:multiLevelType w:val="hybridMultilevel"/>
    <w:tmpl w:val="38265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45"/>
    <w:rsid w:val="001C646F"/>
    <w:rsid w:val="002447B9"/>
    <w:rsid w:val="007D6CEB"/>
    <w:rsid w:val="00C31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2FBE6-DB50-43FA-8953-C6DF811C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46F"/>
    <w:pPr>
      <w:suppressAutoHyphens/>
      <w:autoSpaceDE w:val="0"/>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Абзац списка11,Абзац списка1,- список"/>
    <w:basedOn w:val="a"/>
    <w:link w:val="a4"/>
    <w:uiPriority w:val="34"/>
    <w:qFormat/>
    <w:rsid w:val="001C646F"/>
    <w:pPr>
      <w:ind w:left="708"/>
    </w:pPr>
    <w:rPr>
      <w:lang w:val="x-none"/>
    </w:rPr>
  </w:style>
  <w:style w:type="character" w:customStyle="1" w:styleId="a4">
    <w:name w:val="Абзац списка Знак"/>
    <w:aliases w:val="ПАРАГРАФ Знак,Абзац списка11 Знак,Абзац списка1 Знак,- список Знак"/>
    <w:link w:val="a3"/>
    <w:uiPriority w:val="34"/>
    <w:locked/>
    <w:rsid w:val="001C646F"/>
    <w:rPr>
      <w:rFonts w:ascii="Times New Roman" w:eastAsia="Times New Roman" w:hAnsi="Times New Roman" w:cs="Times New Roman"/>
      <w:sz w:val="24"/>
      <w:szCs w:val="24"/>
      <w:lang w:val="x-none" w:eastAsia="ar-SA"/>
    </w:rPr>
  </w:style>
  <w:style w:type="paragraph" w:customStyle="1" w:styleId="ConsPlusTitle">
    <w:name w:val="ConsPlusTitle"/>
    <w:uiPriority w:val="99"/>
    <w:rsid w:val="001C646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2">
    <w:name w:val="Основной текст (2)_"/>
    <w:link w:val="20"/>
    <w:locked/>
    <w:rsid w:val="001C646F"/>
    <w:rPr>
      <w:sz w:val="28"/>
      <w:szCs w:val="28"/>
      <w:shd w:val="clear" w:color="auto" w:fill="FFFFFF"/>
    </w:rPr>
  </w:style>
  <w:style w:type="paragraph" w:customStyle="1" w:styleId="20">
    <w:name w:val="Основной текст (2)"/>
    <w:basedOn w:val="a"/>
    <w:link w:val="2"/>
    <w:rsid w:val="001C646F"/>
    <w:pPr>
      <w:widowControl w:val="0"/>
      <w:shd w:val="clear" w:color="auto" w:fill="FFFFFF"/>
      <w:suppressAutoHyphens w:val="0"/>
      <w:autoSpaceDE/>
      <w:spacing w:after="240" w:line="241" w:lineRule="exact"/>
      <w:jc w:val="both"/>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DA98C3ADC5DE8E11801D72C3CA7751933F7E4590CB05C803712E52A66F6153613376F717611630D2D2386X0B1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38E7042FBE98EDBEC98B1C8D34CF7B6542207E341CA593C2F4ED163414A70FD4A0434DCD778F7A5D0C0CF32F94DE2D16A6D947B4D51B53607CCB15FMB62D" TargetMode="External"/><Relationship Id="rId5" Type="http://schemas.openxmlformats.org/officeDocument/2006/relationships/hyperlink" Target="consultantplus://offline/ref=84AD38F271B45546B62FFDBB22208AEA31A363AA31AF8C5A0F70EA81497BEE304FB24C8C5724AAA9BFCEFDFErB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2298</Words>
  <Characters>13099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Малыхина Светлана Сергеевна</dc:creator>
  <cp:keywords/>
  <dc:description/>
  <cp:lastModifiedBy>Малыхина Светлана Сергеевна</cp:lastModifiedBy>
  <cp:revision>2</cp:revision>
  <dcterms:created xsi:type="dcterms:W3CDTF">2020-11-18T07:20:00Z</dcterms:created>
  <dcterms:modified xsi:type="dcterms:W3CDTF">2020-11-18T07:30:00Z</dcterms:modified>
</cp:coreProperties>
</file>