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D7" w:rsidRDefault="00BF0FD7" w:rsidP="00BF0FD7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образования, науки и молодёжной политики  Волгоградской области</w:t>
      </w:r>
    </w:p>
    <w:p w:rsidR="00BF0FD7" w:rsidRDefault="00BF0FD7" w:rsidP="00BF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 бюджетное  учреждение для детей, </w:t>
      </w:r>
    </w:p>
    <w:p w:rsidR="00BF0FD7" w:rsidRDefault="00BF0FD7" w:rsidP="00BF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психолого-педагогической и медико-социальной помощи, </w:t>
      </w:r>
    </w:p>
    <w:p w:rsidR="00BF0FD7" w:rsidRDefault="00BF0FD7" w:rsidP="00BF0FD7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«Волгоградский областной центр психолого-медико-социального сопровождения»</w:t>
      </w:r>
    </w:p>
    <w:p w:rsidR="00BF0FD7" w:rsidRDefault="00BF0FD7" w:rsidP="00BF0F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FD7" w:rsidRDefault="00BF0FD7" w:rsidP="00BF0F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Pr="00B329FE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BF0FD7" w:rsidRPr="00B329FE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B329FE" w:rsidRPr="00B329FE" w:rsidRDefault="00B329FE" w:rsidP="00B329FE">
      <w:pPr>
        <w:shd w:val="clear" w:color="auto" w:fill="FFFFFF"/>
        <w:spacing w:after="0" w:line="360" w:lineRule="auto"/>
        <w:ind w:right="-232"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329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Мониторинг запросов семей, воспитывающих </w:t>
      </w:r>
      <w:r w:rsidR="0090471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детей с ОВЗ и детей-инвалидов, </w:t>
      </w:r>
      <w:r w:rsidRPr="00B329F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 содержании психолого-педагогического сопровождения и определении траектории образовательного процесса </w:t>
      </w:r>
    </w:p>
    <w:p w:rsidR="00BF0FD7" w:rsidRPr="00B329FE" w:rsidRDefault="00FB0B7C" w:rsidP="00FB0B7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>
            <wp:extent cx="3124200" cy="2343150"/>
            <wp:effectExtent l="19050" t="0" r="0" b="0"/>
            <wp:docPr id="1" name="Рисунок 1" descr="C:\Users\ППМС\Desktop\gettyimages-17136060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ПМС\Desktop\gettyimages-171360602-10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D7" w:rsidRPr="00B329FE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Default="00BF0FD7" w:rsidP="00BF0F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0FD7" w:rsidRPr="00BF0FD7" w:rsidRDefault="00BF0FD7" w:rsidP="00BF0F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Волгоград, 2020</w:t>
      </w:r>
    </w:p>
    <w:p w:rsidR="00F90404" w:rsidRDefault="00F90404" w:rsidP="00F90404">
      <w:pPr>
        <w:shd w:val="clear" w:color="auto" w:fill="FFFFFF"/>
        <w:spacing w:after="0" w:line="360" w:lineRule="auto"/>
        <w:ind w:right="-232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УДК </w:t>
      </w:r>
      <w:r w:rsidR="00C365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376.3</w:t>
      </w:r>
    </w:p>
    <w:p w:rsidR="00C36580" w:rsidRPr="00F90404" w:rsidRDefault="00C36580" w:rsidP="00F90404">
      <w:pPr>
        <w:shd w:val="clear" w:color="auto" w:fill="FFFFFF"/>
        <w:spacing w:after="0" w:line="360" w:lineRule="auto"/>
        <w:ind w:right="-232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83B" w:rsidRDefault="00A9783B" w:rsidP="00F90404">
      <w:pPr>
        <w:shd w:val="clear" w:color="auto" w:fill="FFFFFF"/>
        <w:spacing w:after="0" w:line="360" w:lineRule="auto"/>
        <w:ind w:right="-23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Мониторинг запросов семей, воспитывающих детей с ОВЗ и детей-инвалидов,  о содержании психолого-педагогического сопровождения и определении траектории образовательного процесса </w:t>
      </w:r>
    </w:p>
    <w:p w:rsidR="00C36580" w:rsidRDefault="00C36580" w:rsidP="00F90404">
      <w:pPr>
        <w:shd w:val="clear" w:color="auto" w:fill="FFFFFF"/>
        <w:spacing w:after="0" w:line="360" w:lineRule="auto"/>
        <w:ind w:right="-23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6580" w:rsidRDefault="00C36580" w:rsidP="005A779D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80">
        <w:rPr>
          <w:rFonts w:ascii="Times New Roman" w:eastAsia="Times New Roman" w:hAnsi="Times New Roman" w:cs="Times New Roman"/>
          <w:color w:val="000000"/>
          <w:sz w:val="28"/>
          <w:szCs w:val="28"/>
        </w:rPr>
        <w:t>Судакова Наталья Александровна,</w:t>
      </w:r>
      <w:r w:rsidR="00F862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ГБУ Волгоградский ППМС-центр</w:t>
      </w:r>
    </w:p>
    <w:p w:rsidR="007E7F71" w:rsidRPr="00F862FF" w:rsidRDefault="007E7F71" w:rsidP="005A779D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Быкадорова Нина Алексеевна, </w:t>
      </w:r>
      <w:r w:rsidR="00785F8B">
        <w:rPr>
          <w:rFonts w:ascii="Times New Roman" w:hAnsi="Times New Roman" w:cs="Times New Roman"/>
          <w:sz w:val="28"/>
          <w:szCs w:val="28"/>
        </w:rPr>
        <w:t>методист</w:t>
      </w:r>
    </w:p>
    <w:p w:rsidR="00C36580" w:rsidRPr="00F862FF" w:rsidRDefault="00C36580" w:rsidP="005A779D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Александровна,</w:t>
      </w:r>
      <w:r w:rsidR="00F8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кандидат педагогических наук, </w:t>
      </w:r>
      <w:r w:rsidR="00F8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 кафедры социальной работы ФГБОУ ВО «ВГСПУ»</w:t>
      </w:r>
    </w:p>
    <w:p w:rsidR="00F862FF" w:rsidRPr="00C36580" w:rsidRDefault="00F862FF" w:rsidP="005A779D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Шубина Анна Сергеевна, кандидат психологических наук, доцент кафедры психологии образования и развития ФГБОУ ВО «ВГСПУ»</w:t>
      </w:r>
    </w:p>
    <w:p w:rsidR="00C36580" w:rsidRDefault="00C36580" w:rsidP="00F90404">
      <w:pPr>
        <w:shd w:val="clear" w:color="auto" w:fill="FFFFFF"/>
        <w:spacing w:after="0" w:line="360" w:lineRule="auto"/>
        <w:ind w:right="-23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6580" w:rsidRDefault="00C36580" w:rsidP="00F862FF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Аннотация. </w:t>
      </w:r>
      <w:r w:rsidR="00F862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862F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редставлены результаты исследования, проведенного с семьями, воспитывающими детей с ОВЗ и инвалидностью в Волг</w:t>
      </w:r>
      <w:r w:rsidR="00F862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862FF">
        <w:rPr>
          <w:rFonts w:ascii="Times New Roman" w:eastAsia="Times New Roman" w:hAnsi="Times New Roman" w:cs="Times New Roman"/>
          <w:color w:val="000000"/>
          <w:sz w:val="28"/>
          <w:szCs w:val="28"/>
        </w:rPr>
        <w:t>градской области</w:t>
      </w:r>
      <w:r w:rsidR="00F862FF">
        <w:rPr>
          <w:rFonts w:ascii="Times New Roman" w:eastAsia="Times New Roman" w:hAnsi="Times New Roman" w:cs="Times New Roman"/>
          <w:color w:val="000000"/>
          <w:sz w:val="28"/>
          <w:szCs w:val="28"/>
        </w:rPr>
        <w:t>. Описаны демографические характеристики семей, выделены их актуальные запросы на оказание помощи. Определены наиболее актуальные для родителей формы и организационные условия оказания помощи.</w:t>
      </w:r>
    </w:p>
    <w:p w:rsidR="005A779D" w:rsidRPr="007E7F71" w:rsidRDefault="005A779D" w:rsidP="00F862FF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7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ОВЗ, дети-инвалиды,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сопровождение семьи,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инклюзивное образование, специальное обучение.</w:t>
      </w:r>
    </w:p>
    <w:p w:rsidR="00BA2F11" w:rsidRPr="007E7F71" w:rsidRDefault="00BA2F11" w:rsidP="00F862FF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F11" w:rsidRPr="00037C16" w:rsidRDefault="00BA2F11" w:rsidP="00F862FF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37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Исследование выполнено в рамках реализации  Комплекса мер по активной поддержке родителей детей-инвалидов для сохранения семейной среды развития и воспитания детей </w:t>
      </w:r>
      <w:r w:rsidR="00037C16" w:rsidRPr="00037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Волгоградской области (грант </w:t>
      </w:r>
      <w:r w:rsidRPr="00037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Фонда поддержки детей, находящихся в трудной жизненной ситуации</w:t>
      </w:r>
      <w:r w:rsidR="00037C16" w:rsidRPr="00037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F862FF" w:rsidRPr="00F90404" w:rsidRDefault="00F862FF" w:rsidP="00F862FF">
      <w:pPr>
        <w:shd w:val="clear" w:color="auto" w:fill="FFFFFF"/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9783B" w:rsidRDefault="00A9783B" w:rsidP="00F904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Эффективная организация системы </w:t>
      </w:r>
      <w:r w:rsid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 семей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воспитывающи</w:t>
      </w:r>
      <w:r w:rsid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с ОВЗ и детей-инвалидов, невозможна без постоянного 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отслеживания запросов родителей об актуальном содержании помощи и получения обратной 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связи об эффектах, достигнутых в результате работы. В связи с этим в Волгоградской области регулярно проводятся систематические опросы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семей, имеющих детей с инвалидностью и ОВЗ, с целью выявления потребностей таких семей в услугах и видах помощи. 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2017 год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у в подобном анкетировании принимали участие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1212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семей, имеющих детей-инвалидов.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тот период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аиболее актуальные запросы родителей 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связаны с получением помощи на этапе развития детей до поступ</w:t>
      </w:r>
      <w:r w:rsid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в школу (от 0 до 7 лет),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это дает возможность максимально актуализировать ресурсы ребенка к моменту определения дальнейшего маршру</w:t>
      </w:r>
      <w:r w:rsidR="005A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его обучения. Своевременное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таких детей и выстраивание системы их сопровождения в раннем и дошкольном возрасте позволит выстроить систему комплексной помощи, которая, в свою очередь, открывает для значительной части детей возможности своевременной социализации, включения в общий образовательный поток уже в дошкольном возрасте. </w:t>
      </w:r>
    </w:p>
    <w:p w:rsidR="00D370A5" w:rsidRPr="007314E8" w:rsidRDefault="00037C16" w:rsidP="00D370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Современные исследования в области воспитания и обучения детей с особыми образовательными потребностями показывают, что включение таких детей в общество сопряжено со значительными трудностями. Социализация детей с ОВЗ и инвалидностью требует </w:t>
      </w:r>
      <w:r w:rsidRPr="00037C1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ряда социально-экономических условий, основным из которых является получение качественного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9208AF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]. В то же время важнейшим агентом социализации особенных детей, включенным в процесс их реабилитации, является семья. Необходимость учета запроса семей, воспитывающих детей с ОВЗ и инвалидностью, признание семьи в роли субъекта, а не объекта оказания помощи, отмечена в ряде исследований [</w:t>
      </w:r>
      <w:r w:rsidR="009208AF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r w:rsidR="00944667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44667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 работе Т.К. Ростовской и Я.В. Шимановской </w:t>
      </w:r>
      <w:r w:rsidR="00D370A5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был выявлен ряд наиболее значимых проблем</w:t>
      </w:r>
      <w:r w:rsidR="00944667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оказания помощи семьям с особенными детьми в результате опросов родителей</w:t>
      </w:r>
      <w:r w:rsidR="00D370A5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: недостаточный объем предоставляемой медицинской и правовой помощи, отсутствие информации у</w:t>
      </w:r>
      <w:r w:rsidR="00944667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о правах ребенка; не</w:t>
      </w:r>
      <w:r w:rsidR="00D370A5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достаточное количество квалифицированных специалистов, которые бы вели работу с семьей;</w:t>
      </w:r>
      <w:proofErr w:type="gramEnd"/>
      <w:r w:rsidR="00D370A5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изолированность ребенка-инвалида от общества и сверстников, что </w:t>
      </w:r>
      <w:r w:rsidR="00D370A5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сказывается на дальнейшем его развитии</w:t>
      </w:r>
      <w:r w:rsidR="00944667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="009208AF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44667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r w:rsidR="007314E8" w:rsidRP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исследованиях</w:t>
      </w:r>
      <w:r w:rsidR="00731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 Мусиной показано, что привлечение родителей к обсуждению их потребностей и оценке оказанной помощи способствует формированию более активной позиции семьи по отношению  к реабилитационному процессу ребенка </w:t>
      </w:r>
      <w:r w:rsidR="007314E8" w:rsidRPr="007E7F71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314E8" w:rsidRPr="007E7F71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7314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7C16" w:rsidRDefault="00C565B5" w:rsidP="00037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Ответом на </w:t>
      </w:r>
      <w:r w:rsidR="009208A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актуальные запросы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стала разработка в Волгоградской области Комплекса мер по активной поддержке родителей детей-инвалидов для сохранения семейной среды развития и воспитания детей. В 2019 году Комплекс мер был представлен на </w:t>
      </w:r>
      <w:proofErr w:type="spellStart"/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грантовый</w:t>
      </w:r>
      <w:proofErr w:type="spellEnd"/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конкурс, объявленный Фондом поддержки детей, находящихся в трудной жизненной ситуации, и получил финансовую поддержку. Основной целью предложенного Комплекса мер является с</w:t>
      </w:r>
      <w:r w:rsidR="00A9783B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сохранения семейной среды развития и воспитания детей-инвалидов, детей с ограниченными возможностями здоровья (далее – ОВЗ).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7C16" w:rsidRPr="00037C16" w:rsidRDefault="00037C16" w:rsidP="00037C16">
      <w:pPr>
        <w:spacing w:after="0" w:line="360" w:lineRule="auto"/>
        <w:ind w:left="-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7C16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 мероприятий  Комплекса мер привлечены ресурсный центр по оказанию ранней помощи на базе государственного бюджетного учреждения для детей, нуждающихся в психолого-педагогической и медико-социальной помощи, «Волгоградский областной центр психолого-медико-социального сопровождения» и 9 государственных образовательных организаций, подведомственных  комитету образования и науки Волгоградской области.</w:t>
      </w:r>
      <w:proofErr w:type="gramEnd"/>
    </w:p>
    <w:p w:rsidR="00A9783B" w:rsidRDefault="00A9783B" w:rsidP="00037C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Центральным мероприятием комплекса мер выступ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и апробация комплексной программы психолого-педагогической и медико-социальной помощи семьям, воспитывающим детей-инвалидов и детей с ограниченными возможностями здоровья.</w:t>
      </w:r>
      <w:r w:rsidR="00C565B5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783B" w:rsidRPr="00F90404" w:rsidRDefault="00A9783B" w:rsidP="00037C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нацелена на оказание профессиональной психолого-педагогической и медико-социальной помощи семьям, воспитывающим детей-инвалидов и детей с ограниченными возможностями здоровья, предупреждение вторичных нарушений развития, профилактику внутрисемейных кризисов на фоне рождения ребенка с ОВЗ. А также на создание благоприятных условий для развития ребенка и обучения членов семьи с целью улучшения качества взаимодействия родителей с ребенком, повышения родительской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компетентности. Программа регламентирует основные этапы, содержание и формы оказания  помощи семьям, воспитывающих детей-инвалидов и детей с ОВЗ.</w:t>
      </w:r>
    </w:p>
    <w:p w:rsidR="00C565B5" w:rsidRPr="00F90404" w:rsidRDefault="00C565B5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Р</w:t>
      </w:r>
      <w:r w:rsidR="00A9783B" w:rsidRPr="00F90404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A9783B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Комплекса мер 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предусматривала в качестве необходимого этапа разработку</w:t>
      </w:r>
      <w:r w:rsidR="00287F48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инструментов мониторинга потребностей семей, воспитывающих детей с ОВЗ и инвалидностью, в получении ими помощи, проведение мониторинга и анализ его результатов.</w:t>
      </w:r>
    </w:p>
    <w:p w:rsidR="005A779D" w:rsidRDefault="00287F48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было запланировано в два этапа: 1) на начальном этапе реализации Комплекса мер для выявления потребностей и ожиданий родителей; 2) на завершающем этапе реализации Комплекса мер для выявления итогов его реализации и определения дальнейших перспектив совершенствования системы помощи семьям. </w:t>
      </w:r>
      <w:r w:rsidR="005A779D">
        <w:rPr>
          <w:rFonts w:ascii="Times New Roman" w:eastAsia="Times New Roman" w:hAnsi="Times New Roman" w:cs="Times New Roman"/>
          <w:sz w:val="28"/>
          <w:szCs w:val="28"/>
        </w:rPr>
        <w:t>В данной статье будут описаны и проанализированы результаты первого этапа мониторинга.</w:t>
      </w:r>
    </w:p>
    <w:p w:rsidR="00A9783B" w:rsidRPr="00F90404" w:rsidRDefault="00287F48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мониторинга была разработана анкета, которая 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содержала три блока вопросов: 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1) блок вопросов демографического характера;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2) блок вопросов о содержании ожидаемой помощи;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3) блок вопросов об организации оказания помощи.</w:t>
      </w:r>
    </w:p>
    <w:p w:rsidR="00A9783B" w:rsidRPr="00F90404" w:rsidRDefault="00287F48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мониторинга 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в опросе приняли участие 143 респондента – родители, воспитывающие детей с ОВЗ и детей-инвалидов, проживающие на территории города Волгограда и Волгоградской области.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b/>
          <w:sz w:val="28"/>
          <w:szCs w:val="28"/>
        </w:rPr>
        <w:t>Анализ ответов респондентов на демографический блок вопросов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Среди опрошенных родителей матерей – 131 (92%), отцов – 12 (8%). Указанные цифры демонстрируют тенденцию большей включенности в лечение, воспитание, обучение детей с ОВЗ и инвалидностью именно матерей, в то время как отцы чаще выполняют функции финансового обеспечения семьи. В связи с этим одной из перспективных задач работы с семьями, воспитывающими детей с ОВЗ и инвалидностью, может быть более активное вовлечение отцов в процесс воспитания особенных детей.</w:t>
      </w:r>
    </w:p>
    <w:p w:rsidR="00A9783B" w:rsidRPr="00F90404" w:rsidRDefault="00287F48" w:rsidP="00F90404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A9783B" w:rsidRPr="00F90404">
        <w:rPr>
          <w:rFonts w:ascii="Times New Roman" w:hAnsi="Times New Roman" w:cs="Times New Roman"/>
          <w:sz w:val="28"/>
          <w:szCs w:val="28"/>
        </w:rPr>
        <w:t>ольшая часть опрошенных – это родители в возрасте от 31 до 40 лет</w:t>
      </w:r>
      <w:r w:rsidRPr="00F90404">
        <w:rPr>
          <w:rFonts w:ascii="Times New Roman" w:hAnsi="Times New Roman" w:cs="Times New Roman"/>
          <w:sz w:val="28"/>
          <w:szCs w:val="28"/>
        </w:rPr>
        <w:t xml:space="preserve"> (60%)</w:t>
      </w:r>
      <w:r w:rsidR="00A9783B" w:rsidRPr="00F90404">
        <w:rPr>
          <w:rFonts w:ascii="Times New Roman" w:hAnsi="Times New Roman" w:cs="Times New Roman"/>
          <w:sz w:val="28"/>
          <w:szCs w:val="28"/>
        </w:rPr>
        <w:t>. Тем не менее, достаточное количество родителей имеют возраст 20-30 лет (17%) и 41-50 лет (22%)</w:t>
      </w:r>
      <w:r w:rsidRPr="00F90404">
        <w:rPr>
          <w:rFonts w:ascii="Times New Roman" w:hAnsi="Times New Roman" w:cs="Times New Roman"/>
          <w:sz w:val="28"/>
          <w:szCs w:val="28"/>
        </w:rPr>
        <w:t>, выделена и группа родителей старше 51 года (1%).</w:t>
      </w:r>
      <w:r w:rsidR="00A9783B" w:rsidRPr="00F90404">
        <w:rPr>
          <w:rFonts w:ascii="Times New Roman" w:hAnsi="Times New Roman" w:cs="Times New Roman"/>
          <w:sz w:val="28"/>
          <w:szCs w:val="28"/>
        </w:rPr>
        <w:t xml:space="preserve"> Таким образом, специалистам при планировании групповых занятий с родителями стоит подбирать содержание и формы работы с ориентацией на одновременное присутствие в группе разновозрастных родителей.</w:t>
      </w:r>
    </w:p>
    <w:p w:rsidR="00A9783B" w:rsidRPr="00F90404" w:rsidRDefault="00287F48" w:rsidP="00F90404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Б</w:t>
      </w:r>
      <w:r w:rsidR="00A9783B" w:rsidRPr="00F90404">
        <w:rPr>
          <w:rFonts w:ascii="Times New Roman" w:hAnsi="Times New Roman" w:cs="Times New Roman"/>
          <w:sz w:val="28"/>
          <w:szCs w:val="28"/>
        </w:rPr>
        <w:t>ольшинство опрошенных родителей состоят в зарегистрированном браке (85%), оставшиеся 15% опрошенных не состоят в официа</w:t>
      </w:r>
      <w:r w:rsidRPr="00F90404">
        <w:rPr>
          <w:rFonts w:ascii="Times New Roman" w:hAnsi="Times New Roman" w:cs="Times New Roman"/>
          <w:sz w:val="28"/>
          <w:szCs w:val="28"/>
        </w:rPr>
        <w:t>льном зарегистрированном браке, во всех случаях – это женщины (разведенные, вдовы, не вступавшие в брак и пр.)</w:t>
      </w:r>
      <w:r w:rsidR="00A9783B" w:rsidRPr="00F90404">
        <w:rPr>
          <w:rFonts w:ascii="Times New Roman" w:hAnsi="Times New Roman" w:cs="Times New Roman"/>
          <w:sz w:val="28"/>
          <w:szCs w:val="28"/>
        </w:rPr>
        <w:t>. Таким образом, стоит иметь в виду, что часть матерей воспитывают детей с ОВЗ и инвалидность в одиночку, что делает еще более актуальной необходимость их поддержки со стороны специалистов.</w:t>
      </w:r>
    </w:p>
    <w:p w:rsidR="00A9783B" w:rsidRPr="00F90404" w:rsidRDefault="005A779D" w:rsidP="00F90404">
      <w:pPr>
        <w:tabs>
          <w:tab w:val="left" w:pos="10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287F48" w:rsidRPr="00F90404">
        <w:rPr>
          <w:rFonts w:ascii="Times New Roman" w:hAnsi="Times New Roman" w:cs="Times New Roman"/>
          <w:sz w:val="28"/>
          <w:szCs w:val="28"/>
        </w:rPr>
        <w:t>начительная</w:t>
      </w:r>
      <w:r w:rsidR="00A9783B" w:rsidRPr="00F90404">
        <w:rPr>
          <w:rFonts w:ascii="Times New Roman" w:hAnsi="Times New Roman" w:cs="Times New Roman"/>
          <w:sz w:val="28"/>
          <w:szCs w:val="28"/>
        </w:rPr>
        <w:t xml:space="preserve"> часть опрошенных родителей работают (56%), однако 4</w:t>
      </w:r>
      <w:r w:rsidR="00287F48" w:rsidRPr="00F90404">
        <w:rPr>
          <w:rFonts w:ascii="Times New Roman" w:hAnsi="Times New Roman" w:cs="Times New Roman"/>
          <w:sz w:val="28"/>
          <w:szCs w:val="28"/>
        </w:rPr>
        <w:t>4</w:t>
      </w:r>
      <w:r w:rsidR="00A9783B" w:rsidRPr="00F90404">
        <w:rPr>
          <w:rFonts w:ascii="Times New Roman" w:hAnsi="Times New Roman" w:cs="Times New Roman"/>
          <w:sz w:val="28"/>
          <w:szCs w:val="28"/>
        </w:rPr>
        <w:t>% респондентов не вовлечены в трудовую занятость</w:t>
      </w:r>
      <w:r w:rsidR="00287F48" w:rsidRPr="00F90404">
        <w:rPr>
          <w:rFonts w:ascii="Times New Roman" w:hAnsi="Times New Roman" w:cs="Times New Roman"/>
          <w:sz w:val="28"/>
          <w:szCs w:val="28"/>
        </w:rPr>
        <w:t>, при этом на пенсии из них всего 2%.</w:t>
      </w:r>
      <w:r w:rsidR="00A9783B" w:rsidRPr="00F90404">
        <w:rPr>
          <w:rFonts w:ascii="Times New Roman" w:hAnsi="Times New Roman" w:cs="Times New Roman"/>
          <w:sz w:val="28"/>
          <w:szCs w:val="28"/>
        </w:rPr>
        <w:t xml:space="preserve"> В абсолютном большинстве </w:t>
      </w:r>
      <w:r w:rsidR="00287F48" w:rsidRPr="00F90404">
        <w:rPr>
          <w:rFonts w:ascii="Times New Roman" w:hAnsi="Times New Roman" w:cs="Times New Roman"/>
          <w:sz w:val="28"/>
          <w:szCs w:val="28"/>
        </w:rPr>
        <w:t xml:space="preserve">случаев неработающий родитель </w:t>
      </w:r>
      <w:r w:rsidR="00A9783B" w:rsidRPr="00F90404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287F48" w:rsidRPr="00F90404">
        <w:rPr>
          <w:rFonts w:ascii="Times New Roman" w:hAnsi="Times New Roman" w:cs="Times New Roman"/>
          <w:sz w:val="28"/>
          <w:szCs w:val="28"/>
        </w:rPr>
        <w:t>мать</w:t>
      </w:r>
      <w:r w:rsidR="00A9783B" w:rsidRPr="00F904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83B" w:rsidRPr="00F90404">
        <w:rPr>
          <w:rFonts w:ascii="Times New Roman" w:hAnsi="Times New Roman" w:cs="Times New Roman"/>
          <w:sz w:val="28"/>
          <w:szCs w:val="28"/>
        </w:rPr>
        <w:t xml:space="preserve"> Такая ситуация вызвана необходимостью матерей детей, воспитывающих детей с ОВЗ и инвалидностью (особенно в случае тяжелых форм заболевания), быть максимально включенными в уход за ребенком, его лечение, воспитание и развитие. Таким образом, часть матерей детей с ОВЗ и инвалидностью «выпадают» из активной социальной и профессиональной жизни, что может вести к психологическим проблемам самого родителя.</w:t>
      </w:r>
    </w:p>
    <w:p w:rsidR="00A9783B" w:rsidRPr="00F90404" w:rsidRDefault="00287F48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ольшинство опрошенных родителей имеют высшее образование (40%), в том числе юридическое, педагогическое, экономическое. Значительная часть родителей имеет среднее специальное образование (34%). Часть родителей указали на наличие среднего образования (24%).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27% опрошенных родителей воспитывают одного ребенка (ребенка с ОВЗ или инвалидностью), </w:t>
      </w:r>
      <w:proofErr w:type="gramStart"/>
      <w:r w:rsidRPr="00F90404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 xml:space="preserve"> 73% совмещают воспитание особенного ребенка с воспитанием нормативно развивающихся детей. Таким образом, для большинства семей в работе со специалистами может быть актуальным обсуждение проблем взаимодействия со здоровыми детьми, которые зачастую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растут в условиях дефицита родительского внимания. При этом 30% опрошенных семей являются многодетными (воспитывают троих и более детей).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b/>
          <w:sz w:val="28"/>
          <w:szCs w:val="28"/>
        </w:rPr>
        <w:t>Анализ ответов респондентов на блок вопросов о содержании ожидаемой помощи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На рис. </w:t>
      </w:r>
      <w:r w:rsidR="00287F48" w:rsidRPr="00F9040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распределение ответов респондентов по наличию у ребенка расстройств разного типа.  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1225" cy="42767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783B" w:rsidRPr="00F90404" w:rsidRDefault="00A9783B" w:rsidP="00F9040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1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по типу расстройства у детей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Данные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1</w:t>
      </w:r>
      <w:r w:rsidRPr="00F90404">
        <w:rPr>
          <w:rFonts w:ascii="Times New Roman" w:hAnsi="Times New Roman" w:cs="Times New Roman"/>
          <w:sz w:val="28"/>
          <w:szCs w:val="28"/>
        </w:rPr>
        <w:t xml:space="preserve"> показывают, что спектр представленных расстройств достаточно широк, а распределение их по большей части равномерно. В близком диапазоне по частоте находятся расстройства речи (18%), ЗПР (17%), опорно-двигательного аппарата (16%), слуха (15%), поведения и общения (14%), умственного развития (13%). Значительно реже в ответах родителей встречаются соматические заболевания (упоминали порок сердца, диабет, расщелину верхнего неба – в сумме 4%) и расстройства зрения (3%). При этом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многие родители одновременно указывали на наличие у ребенка разных расстройств, из чего следует необходимость готовности специалистов к работе с комплексными нарушениями.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На рис. </w:t>
      </w:r>
      <w:r w:rsidR="00287F48" w:rsidRPr="00F904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распределение ответов респондентов в зависимости от того, по какому заболеванию установлена инвалидность у ребенка.  Всего на наличие инвалидности у ребенка указали 68 родителей, что составляет 48% опрошенных.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67425" cy="40862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83B" w:rsidRPr="00F90404" w:rsidRDefault="00A9783B" w:rsidP="00F9040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2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по заболеваниям, на основе которых установлена инвалидность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Данные, представленные на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2</w:t>
      </w:r>
      <w:r w:rsidRPr="00F90404">
        <w:rPr>
          <w:rFonts w:ascii="Times New Roman" w:hAnsi="Times New Roman" w:cs="Times New Roman"/>
          <w:sz w:val="28"/>
          <w:szCs w:val="28"/>
        </w:rPr>
        <w:t xml:space="preserve">, показывают, что большинство опрошенных родителей воспитывают детей, у которых инвалидность установлена на основе нарушений слуха (44%). Также представлены варианты инвалидности по ментальным нарушениям (15%), нарушениями опорно-двигательного аппарата (15%) и ЗПР высокой степени тяжести (10%). Значительно реже родители указывали на наличие у детей инвалидности по зрению, комплексным нарушениям, соматическим заболеваниям (порок сердца,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расщелина мягкого и твердого неба) и по другим нарушениям (синдром Дауна, эпилепсия) (по 4%). Представленное распределение не отражает в полной мере ситуацию в регионе и зависит от типа учреждений, представленных в данном опросе.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Проанализируем далее ответы родителей  на вопрос «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могли бы описать свое восприятие заболевания (инвалидности) ребенка?</w:t>
      </w:r>
      <w:r w:rsidRPr="00F90404">
        <w:rPr>
          <w:rFonts w:ascii="Times New Roman" w:hAnsi="Times New Roman" w:cs="Times New Roman"/>
          <w:sz w:val="28"/>
          <w:szCs w:val="28"/>
        </w:rPr>
        <w:t>». Отвечая на данный вопрос, родители должны были выбрать один из четырех вариантов ответа</w:t>
      </w:r>
      <w:r w:rsidR="00287F48"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Распределение ответов родителей на данный вопрос представлено на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3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000" cy="18002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783B" w:rsidRPr="00F90404" w:rsidRDefault="00A9783B" w:rsidP="00F9040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3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по типу отношения к ребенку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Данные, представленные на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3</w:t>
      </w:r>
      <w:r w:rsidRPr="00F90404">
        <w:rPr>
          <w:rFonts w:ascii="Times New Roman" w:hAnsi="Times New Roman" w:cs="Times New Roman"/>
          <w:sz w:val="28"/>
          <w:szCs w:val="28"/>
        </w:rPr>
        <w:t>, показывают, что 50% родителей характеризуют свое отношение к ребенку как «Я люблю и принимаю своего ребенка, но понимаю, что у него есть особые потребности в развитии, отличающие его от других детей». Эта позиция по отношению к ребенку с особенностями развития является наиболее продуктивной, так как сочетает принятие ребенка и понимание его особых потребностей развития, особых образовательных потребностей.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Значительная часть родителей (40%) выбрали вариант «Я люблю и принимаю своего ребенка и считаю его таким же, как и все остальные дети». Данный вариант отношения к ребенку нельзя считать полностью продуктивным, так как в данном случае родитель отрицает особые потребности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ребенка. Отрицание особенностей ребенка является для родителя защитным механизмом, позволяющим снизить остроту эмоциональных переживаний.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Небольшая часть опрошенных выбрали вариант ответа «Я испытываю постоянную тревогу и напряжение от того, что мой ребенок отличается от других, из-за этого мне трудно помочь ему преодолеть трудности» (6%). Эти родители нуждаются в помощи специалистов по восстановлению собственных родительских ресурсов, так как их осложненное эмоциональное состояние (тревога, страхи, эмоциональное истощение) не позволяет им поддерживать ребенка. 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Часть родителей выбрали вариант ответа «Мой ребенок – особенный, мне нужно полностью жертвовать своими интересами для того, чтобы создать ему должные условия для развития и преодолеть трудности» (4%). Как и в предыдущем случае, здесь помощь, в первую очередь нужна самим родителям. В отличие от предыдущего варианта, родитель здесь воспринимает свою позицию как жертвенную, что в перспективе может приводить к накопленной внутренней агрессии по отношению к ребенку.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Проанализируем далее ответы родителей относительно частоты переживания ими стресса по поводу проблем, связанных с ребенком. Распределение ответов представлено на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4</w:t>
      </w:r>
      <w:r w:rsidRPr="00F90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000" cy="18002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83B" w:rsidRPr="00F90404" w:rsidRDefault="00A9783B" w:rsidP="00F9040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4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по частоте переживаемого стресса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Большая часть опрошенных респондентов указали на то, что иногда переживают стресс, связанный с проблемами ребенка (71%). В работе с ними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актуальным обсуждение способов </w:t>
      </w:r>
      <w:proofErr w:type="spellStart"/>
      <w:r w:rsidRPr="00F90404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F90404">
        <w:rPr>
          <w:rFonts w:ascii="Times New Roman" w:hAnsi="Times New Roman" w:cs="Times New Roman"/>
          <w:sz w:val="28"/>
          <w:szCs w:val="28"/>
        </w:rPr>
        <w:t xml:space="preserve"> со стрессовыми переживаниями. Часть респондентов отрицают наличие у себя стрессовых переживаний по поводу проблем ребенка (11%): в этом случае можно предполагать либо высокую степень </w:t>
      </w:r>
      <w:proofErr w:type="spellStart"/>
      <w:r w:rsidRPr="00F90404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F90404">
        <w:rPr>
          <w:rFonts w:ascii="Times New Roman" w:hAnsi="Times New Roman" w:cs="Times New Roman"/>
          <w:sz w:val="28"/>
          <w:szCs w:val="28"/>
        </w:rPr>
        <w:t xml:space="preserve"> данных родителей, либо отрицание стресса как защитный механизм. Во втором случае родителям необходима помощь специалистов в принятии стрессовых переживаний и дальнейшей работе с ними.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У 24% опрошенных родителей стрессовые переживания по поводу проблем ребенка встречаются довольно часто (13%) или постоянно (11%). Эмоциональный ресурс этих родителей довольно истощен, что может привести к сложностям во взаимодействии с ребенком, поэтому им необходима эмоциональная </w:t>
      </w:r>
      <w:proofErr w:type="gramStart"/>
      <w:r w:rsidRPr="00F90404">
        <w:rPr>
          <w:rFonts w:ascii="Times New Roman" w:hAnsi="Times New Roman" w:cs="Times New Roman"/>
          <w:sz w:val="28"/>
          <w:szCs w:val="28"/>
        </w:rPr>
        <w:t>поддержка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 xml:space="preserve"> как специалистов, так и родительского сообщества.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Проанализируем далее ответы респондентов на вопрос о специалистах, помощь которых они считают необходимой как для ребенка, так и для семьи в целом. Распределение ответов представлено на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5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000" cy="18002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783B" w:rsidRPr="00F90404" w:rsidRDefault="00A9783B" w:rsidP="00F9040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5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по необходимости получения помощи конкретных специалистов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Данные рис. </w:t>
      </w:r>
      <w:r w:rsidR="00287F48" w:rsidRPr="00F90404">
        <w:rPr>
          <w:rFonts w:ascii="Times New Roman" w:hAnsi="Times New Roman" w:cs="Times New Roman"/>
          <w:sz w:val="28"/>
          <w:szCs w:val="28"/>
        </w:rPr>
        <w:t>5</w:t>
      </w:r>
      <w:r w:rsidRPr="00F90404">
        <w:rPr>
          <w:rFonts w:ascii="Times New Roman" w:hAnsi="Times New Roman" w:cs="Times New Roman"/>
          <w:sz w:val="28"/>
          <w:szCs w:val="28"/>
        </w:rPr>
        <w:t xml:space="preserve"> показывают, что родители практически с одинаковой частотой упоминали таких специалистов как педагог-психолог (32%), дефектолог (31%), логопед (28%). При этом в анкетах многих родителей встречались множественные выборы  (выбирали двоих из этих специалистов, или всех трех). Это указывает на необходимость оказания комплексной помощи. Значительно реже родители указывали на необходимость помощи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 xml:space="preserve">семейного психолога (17%). Это может быть связано с тем, что фокус внимания родителей смещен на ребенка с особыми потребностями, а интересы семьи как системы не осознаются приоритетными. Однако во многих случаях специалистам следует обратить внимание родителей на ресурс семейной системы для ребенка, а также на возможность ее отрицательного влияния на ребенка при </w:t>
      </w:r>
      <w:proofErr w:type="spellStart"/>
      <w:r w:rsidRPr="00F90404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F90404">
        <w:rPr>
          <w:rFonts w:ascii="Times New Roman" w:hAnsi="Times New Roman" w:cs="Times New Roman"/>
          <w:sz w:val="28"/>
          <w:szCs w:val="28"/>
        </w:rPr>
        <w:t xml:space="preserve"> отношениях. Необходимость юридической помощи отметили 9% </w:t>
      </w:r>
      <w:proofErr w:type="gramStart"/>
      <w:r w:rsidRPr="00F9040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>. Некоторые родители указывали также на необходимость помощи прочих специалистов, например, гастроэнтеролога или массажиста.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Рассмотрим ответы родителей, полученные на вопрос «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Вас беспокоит в поведении ребенка?». Распределение частоты ответов представлено на рис. </w:t>
      </w:r>
      <w:r w:rsidR="00F90404"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783B" w:rsidRPr="00F90404" w:rsidRDefault="00F90404" w:rsidP="005A7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Рис. 6</w:t>
      </w:r>
      <w:r w:rsidR="00A9783B"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в зависимости от проблем ребенка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Данные, представленные на 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6</w:t>
      </w:r>
      <w:r w:rsidRPr="00F90404">
        <w:rPr>
          <w:rFonts w:ascii="Times New Roman" w:hAnsi="Times New Roman" w:cs="Times New Roman"/>
          <w:sz w:val="28"/>
          <w:szCs w:val="28"/>
        </w:rPr>
        <w:t xml:space="preserve">, показывают, что в наибольшей степени родители обеспокоены проблемами неусидчивости ребенка (17%), невнимательности и застенчивости (по 15%). Несколько реже родители выделяют проблемы тревожности (11%), плаксивости (9%), замкнутости (8%) и раздражительности (6%). </w:t>
      </w:r>
      <w:proofErr w:type="gramStart"/>
      <w:r w:rsidRPr="00F90404">
        <w:rPr>
          <w:rFonts w:ascii="Times New Roman" w:hAnsi="Times New Roman" w:cs="Times New Roman"/>
          <w:sz w:val="28"/>
          <w:szCs w:val="28"/>
        </w:rPr>
        <w:t xml:space="preserve">Таким образом, выделяется группа поведенческих проблем (неусидчивость, невнимательность), эмоциональных (тревожность,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плаксивость, раздражительность) и коммуникативных (застенчивость, замкнутость).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404">
        <w:rPr>
          <w:rFonts w:ascii="Times New Roman" w:hAnsi="Times New Roman" w:cs="Times New Roman"/>
          <w:sz w:val="28"/>
          <w:szCs w:val="28"/>
        </w:rPr>
        <w:t>Исходя из этого можно проектировать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 xml:space="preserve"> программы занятий с детьми, включающие различные блоки. Другие названные проблемы родители упоминали значительно реже, их распределение представлено на рисунке.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Проанализируем далее ответы родителей на вопрос «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кажется самым трудным в организации жизни ребенка?</w:t>
      </w:r>
      <w:r w:rsidRPr="00F90404">
        <w:rPr>
          <w:rFonts w:ascii="Times New Roman" w:hAnsi="Times New Roman" w:cs="Times New Roman"/>
          <w:sz w:val="28"/>
          <w:szCs w:val="28"/>
        </w:rPr>
        <w:t xml:space="preserve">».  Распределение ответов представлено на 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7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4438650"/>
            <wp:effectExtent l="1905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783B" w:rsidRPr="00F90404" w:rsidRDefault="00A9783B" w:rsidP="005A7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7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в зависимости от трудностей в организации жизни ребенка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Данные 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7</w:t>
      </w:r>
      <w:r w:rsidRPr="00F90404">
        <w:rPr>
          <w:rFonts w:ascii="Times New Roman" w:hAnsi="Times New Roman" w:cs="Times New Roman"/>
          <w:sz w:val="28"/>
          <w:szCs w:val="28"/>
        </w:rPr>
        <w:t xml:space="preserve"> показывают, что большинство опрошенных родителей указывают на трудности в организации обучения ребенка (26%) и формирования его личности (20%). В этом случае актуальна будет работа родителей с педагогами-дефектологами и </w:t>
      </w:r>
      <w:proofErr w:type="spellStart"/>
      <w:r w:rsidRPr="00F90404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F90404">
        <w:rPr>
          <w:rFonts w:ascii="Times New Roman" w:hAnsi="Times New Roman" w:cs="Times New Roman"/>
          <w:sz w:val="28"/>
          <w:szCs w:val="28"/>
        </w:rPr>
        <w:t xml:space="preserve"> по построению образовательных маршрутов ребенка, а также педагогами-психологами для обсуждения вопросов развития личности особенного ребенка, месте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изменений в структуре дефекта. Меньшее количество респондентов указали на трудности в формировании у ребенка навыков самообслуживания (13%): этим родителям может быть актуальна работа по разработке совместно со специалистами поэтапных планов формирования навыков в зависимости от специфики дефекта. Часть родителей указали также на проблемы с физическим развитием детей и проведением лечения (по 9%), что может требовать консультаций медицинских специалистов. В 9% случаев респонденты указывали на проблемы с проведением отдыха и досуга: для этих родителей может быть актуальным включение в творческие, праздничные и иные мероприятия, организованные для детей с особыми потребностями и их здоровых сверстников. Прочие проблемы упоминались родителями редко, их распределение видно на рисунке </w:t>
      </w:r>
      <w:r w:rsidR="005A779D">
        <w:rPr>
          <w:rFonts w:ascii="Times New Roman" w:hAnsi="Times New Roman" w:cs="Times New Roman"/>
          <w:sz w:val="28"/>
          <w:szCs w:val="28"/>
        </w:rPr>
        <w:t>7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5A77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 Рассмотрим далее, как распределились ответы на вопрос «</w:t>
      </w:r>
      <w:r w:rsidRPr="00F9040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оцениваете отношение других детей к Вашему ребенку?</w:t>
      </w:r>
      <w:r w:rsidRPr="00F90404">
        <w:rPr>
          <w:rFonts w:ascii="Times New Roman" w:hAnsi="Times New Roman" w:cs="Times New Roman"/>
          <w:sz w:val="28"/>
          <w:szCs w:val="28"/>
        </w:rPr>
        <w:t xml:space="preserve">». Распределение ответов представлено на 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8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000" cy="18002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783B" w:rsidRPr="005A779D" w:rsidRDefault="00A9783B" w:rsidP="005A7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8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в зависимости от восприятия ими отношения детей к их ребенку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Большая часть опрошенных родителей оценивает отношение других детей к своему ребенку как хорошее (57%). Примечательно, что вторым по частоте встречаемости стал ответ «Затрудняюсь ответить» (17%): это может быть вызвано тем, что родители мало бывают с ребенком в ситуациях, где он может контактировать с другими детьми, либо родители недостаточно внимательно наблюдают за тем, как складываются отношения ребенка со сверстниками. В любом случае специалистам следует обратить внимание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родителей на отношения ребенка с другими детьми, попросить проанализировать их по определенным наблюдаемым критериям. Примерно одинаково часто родители оценивали отношения детей к своему ребенку как снисходительное (12%) или равнодушное (10%). Подобный тип отношения хоть и не является прямо травмирующим ребенка, но может поставить его в ситуацию социальной изоляции. В 4% случаев отношение детей к своему ребенку родители оценили как неприязненное: специалистам стоит обсудить с родителями проявления такого отношения, стратегию эмоциональной поддержки ребенка в подобных ситуациях.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Проанализируем далее ответы родителей на вопрос «</w:t>
      </w:r>
      <w:r w:rsidRPr="00F90404">
        <w:rPr>
          <w:rFonts w:ascii="Times New Roman" w:eastAsia="Times New Roman" w:hAnsi="Times New Roman" w:cs="Times New Roman"/>
          <w:sz w:val="28"/>
          <w:szCs w:val="28"/>
        </w:rPr>
        <w:t>Отметьте, каких изменений у ребенка вы ожидаете в результате работы с ним специалистов?</w:t>
      </w:r>
      <w:r w:rsidRPr="00F90404">
        <w:rPr>
          <w:rFonts w:ascii="Times New Roman" w:hAnsi="Times New Roman" w:cs="Times New Roman"/>
          <w:sz w:val="28"/>
          <w:szCs w:val="28"/>
        </w:rPr>
        <w:t xml:space="preserve">». Распределение ответов родителей представлено на 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9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91225" cy="21050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783B" w:rsidRPr="005A779D" w:rsidRDefault="00A9783B" w:rsidP="005A7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Рис. </w:t>
      </w:r>
      <w:r w:rsidR="00F90404" w:rsidRPr="00F90404">
        <w:rPr>
          <w:rFonts w:ascii="Times New Roman" w:hAnsi="Times New Roman" w:cs="Times New Roman"/>
          <w:sz w:val="28"/>
          <w:szCs w:val="28"/>
        </w:rPr>
        <w:t>9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об ожидаемых изменениях у ребенка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Полученные ответы говорят о том, что большинство родителей ожидают в результате работы специалистов улучшений у ребенка в развитии речи и звукопроизношения (28%), познавательных процессов и социальных навыков (по 25%). Несколько реже родители отмечали в качестве ожиданий развитие у детей бытовых и социальных навыков (по 11%). Стоит отметить, что во многих случаях родители отмечали все предложенные варианты ответа, что может быть связано с комплексным характером нарушений,  когда развитие актуально во многих сферах. Тем не менее, в работе с родителями важно определить приоритетные цели и ожидания, ранжировать их по степени значимости. В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ином случае у родителя может возникать ощущение неудовлетворенности результатами, достигнутыми ребенком, так как они не соответствуют завышенным родительским ожиданиям.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Далее  проанализируем ожидания родителей относительно их взаимодействия со специалистами. Полученные результаты представлены на рис. 1</w:t>
      </w:r>
      <w:r w:rsidR="00F90404" w:rsidRPr="00F90404">
        <w:rPr>
          <w:rFonts w:ascii="Times New Roman" w:hAnsi="Times New Roman" w:cs="Times New Roman"/>
          <w:sz w:val="28"/>
          <w:szCs w:val="28"/>
        </w:rPr>
        <w:t>0</w:t>
      </w:r>
      <w:r w:rsidRPr="00F90404">
        <w:rPr>
          <w:rFonts w:ascii="Times New Roman" w:hAnsi="Times New Roman" w:cs="Times New Roman"/>
          <w:sz w:val="28"/>
          <w:szCs w:val="28"/>
        </w:rPr>
        <w:t>.</w:t>
      </w:r>
    </w:p>
    <w:p w:rsidR="00A9783B" w:rsidRPr="00F90404" w:rsidRDefault="00A9783B" w:rsidP="00F9040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309562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783B" w:rsidRPr="005A779D" w:rsidRDefault="00A9783B" w:rsidP="005A77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Рис. 1</w:t>
      </w:r>
      <w:r w:rsidR="00F90404" w:rsidRPr="00F90404">
        <w:rPr>
          <w:rFonts w:ascii="Times New Roman" w:hAnsi="Times New Roman" w:cs="Times New Roman"/>
          <w:sz w:val="28"/>
          <w:szCs w:val="28"/>
        </w:rPr>
        <w:t>0</w:t>
      </w:r>
      <w:r w:rsidRPr="00F90404">
        <w:rPr>
          <w:rFonts w:ascii="Times New Roman" w:hAnsi="Times New Roman" w:cs="Times New Roman"/>
          <w:sz w:val="28"/>
          <w:szCs w:val="28"/>
        </w:rPr>
        <w:t>. Распределение ответов респондентов о собственных ожиданиях от взаимодействия со специалистами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 xml:space="preserve">Анализ полученных данных показывает, что большинство респондентов ожидают от взаимодействия со специалистами эмоциональной поддержки (33%), что обусловлено высокой степенью эмоциональной включенности родителей в воспитание особенного ребенка, эмоциональным истощением и социальной изолированностью. Часть опрошенных (17%) отметили в качестве ожиданий получение знаний об особенностях развития детей с ОВЗ и инвалидностью: эта задача может быть решена через дистанционные формы поддержки родителей (например, тематические сайты), родительские лектории, клубы и пр. В 14% случаев родители отметили актуальность развития умений взаимодействия с ребенком: для решения данной задачи лучше всего подходят формы работы в паре ребенок-родитель совместно со специалистом. Задача </w:t>
      </w:r>
      <w:r w:rsidRPr="00F90404">
        <w:rPr>
          <w:rFonts w:ascii="Times New Roman" w:hAnsi="Times New Roman" w:cs="Times New Roman"/>
          <w:sz w:val="28"/>
          <w:szCs w:val="28"/>
        </w:rPr>
        <w:lastRenderedPageBreak/>
        <w:t>пополнения юридических знаний (10%) и информирования о сети учреждений, оказывающих помощь детям с ОВЗ и инвалидностью и их родителям (9%), также может быть решена путем дистанционных средств и очных встреч с родителями. Гармонизация семейных отношений (9%) требует индивидуальных и семейных консультаций со специалистом-психологом. Получение поддержки от других родителей, воспитывающих детей с ОВЗ и инвалидностью (8%), возможно путем включения родителей в клубы, где происходит взаимодействие по типу «</w:t>
      </w:r>
      <w:proofErr w:type="spellStart"/>
      <w:proofErr w:type="gramStart"/>
      <w:r w:rsidRPr="00F90404">
        <w:rPr>
          <w:rFonts w:ascii="Times New Roman" w:hAnsi="Times New Roman" w:cs="Times New Roman"/>
          <w:sz w:val="28"/>
          <w:szCs w:val="28"/>
        </w:rPr>
        <w:t>равный-равному</w:t>
      </w:r>
      <w:proofErr w:type="spellEnd"/>
      <w:proofErr w:type="gramEnd"/>
      <w:r w:rsidRPr="00F90404">
        <w:rPr>
          <w:rFonts w:ascii="Times New Roman" w:hAnsi="Times New Roman" w:cs="Times New Roman"/>
          <w:sz w:val="28"/>
          <w:szCs w:val="28"/>
        </w:rPr>
        <w:t>».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Стоит отметить, что многие родители вообще пропускали данный вопрос, не выбирая ни одного варианты ответа. Это может говорить о том, что некоторые родители ожидают изменений у ребенка только по результатам работы с ним специалиста, в то время</w:t>
      </w:r>
      <w:proofErr w:type="gramStart"/>
      <w:r w:rsidRPr="00F904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 xml:space="preserve"> как успех подобной работы во многом зависит от готовности родителя меняться, учиться, пробовать новые формы взаимодействия с ребенком. В связи с этим специалистам необходимо формировать субъектную позицию родителя как активного участника реабилитационного, коррекционного процесса путем обсуждения целей, ожиданий, действий родителя и их результатов.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b/>
          <w:sz w:val="28"/>
          <w:szCs w:val="28"/>
        </w:rPr>
        <w:t>Анализ ответов респондентов на блок вопросов об организации помощи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Проанализируем далее ответы респондентов на вопрос о предпочитаемых формах работы с ребенком. 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404">
        <w:rPr>
          <w:rFonts w:ascii="Times New Roman" w:hAnsi="Times New Roman" w:cs="Times New Roman"/>
          <w:sz w:val="28"/>
          <w:szCs w:val="28"/>
        </w:rPr>
        <w:t>Примерно одинаково часто родители отмечали в качестве предпочитаемой индивидуальную работу ребенка со специалистом (42%) и работу ребенка в группе с другими детьми (40%). 18% родителей предпочли парную работу родителя и ребенка со специалистом.</w:t>
      </w:r>
      <w:proofErr w:type="gramEnd"/>
      <w:r w:rsidRPr="00F90404">
        <w:rPr>
          <w:rFonts w:ascii="Times New Roman" w:hAnsi="Times New Roman" w:cs="Times New Roman"/>
          <w:sz w:val="28"/>
          <w:szCs w:val="28"/>
        </w:rPr>
        <w:t xml:space="preserve"> Специалистам необходимо обсуждать с родителями возможности каждой формы работы с учетом индивидуального случая ребенка и его готовности к данной форме работы.</w:t>
      </w:r>
    </w:p>
    <w:p w:rsidR="00A9783B" w:rsidRPr="00F90404" w:rsidRDefault="00F90404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04">
        <w:rPr>
          <w:rFonts w:ascii="Times New Roman" w:hAnsi="Times New Roman" w:cs="Times New Roman"/>
          <w:sz w:val="28"/>
          <w:szCs w:val="28"/>
        </w:rPr>
        <w:t>Б</w:t>
      </w:r>
      <w:r w:rsidR="00A9783B" w:rsidRPr="00F90404">
        <w:rPr>
          <w:rFonts w:ascii="Times New Roman" w:hAnsi="Times New Roman" w:cs="Times New Roman"/>
          <w:sz w:val="28"/>
          <w:szCs w:val="28"/>
        </w:rPr>
        <w:t xml:space="preserve">ольшая часть родителей отдают предпочтение индивидуальной работе со специалистами (59%), в то время как за групповую форму работы </w:t>
      </w:r>
      <w:r w:rsidR="00A9783B" w:rsidRPr="00F90404">
        <w:rPr>
          <w:rFonts w:ascii="Times New Roman" w:hAnsi="Times New Roman" w:cs="Times New Roman"/>
          <w:sz w:val="28"/>
          <w:szCs w:val="28"/>
        </w:rPr>
        <w:lastRenderedPageBreak/>
        <w:t>высказались 41% опрошенных. Предпочтение индивидуальной формы может быть связано с конфиденциальностью обсуждения проблем, возможностью более подробной проработки своей ситуации. Однако стоит показать родителям преимущества и групповых форм работы, в частности, как ресурс для получения эмоциональной поддержки от родительского сообщества.</w:t>
      </w:r>
    </w:p>
    <w:p w:rsidR="00A9783B" w:rsidRPr="00F90404" w:rsidRDefault="00F90404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Выбирая предпочитаемые формы проведения мероприятий,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 большинство опрошенных родителей предпочитают тематические праздники (33%): такая форма работы позволит родителям и детям преодолеть социальную изоляцию за счет взаимодействия с другими семьями, участвующими в праздниках</w:t>
      </w: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Несколько меньшее количество респондентов указали на ожидание встреч с приглашенными специалистами (26%) и заседания родительского клуба (24%). 17% родителей выбрали творческие мастерские: такая форма работы позволит родителям освоить совместные с детьми виды творческой деятельности, позволяющие укрепить взаимодействие в диаде родитель-ребенок, а также освоить способы использования развивающих пособий.</w:t>
      </w:r>
    </w:p>
    <w:p w:rsidR="00A9783B" w:rsidRPr="00F90404" w:rsidRDefault="00F90404" w:rsidP="00F90404">
      <w:pPr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Говоря о приемлемой частоте посещения учреждения, б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ольшая часть опрошенных родителей (36%) указали на то, что приемлемая частота посещения учреждения для них – не более двух раз в месяц. Для 32% родителей удобно посещать учреждение один раз в неделю. 22% родителей испытывают сложности с посещением учреждения вследствие удаленного проживания и малой мобильности детей. Для этой группы опрошенных особенно актуально применение дистанционных форм консультирования по вопросам развития и воспитания ребенка. При этом 21% родителей выразили готовность к достаточно частому посещению учреждений (два раза в неделю и более). Таким </w:t>
      </w:r>
      <w:proofErr w:type="gramStart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работы с ребенком и родителями стоит учитывать реальные возможности семьи в плане посещения учреждения (удаленность проживания, материальные возможности, мобильность ребенка и пр.).</w:t>
      </w:r>
    </w:p>
    <w:p w:rsidR="00A9783B" w:rsidRPr="00F90404" w:rsidRDefault="00A9783B" w:rsidP="00F90404">
      <w:pPr>
        <w:spacing w:after="0" w:line="360" w:lineRule="auto"/>
        <w:ind w:right="-2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Рассмотрим далее ответы родителей на вопрос о необходимости организации помощи специалистов на дому. </w:t>
      </w:r>
      <w:r w:rsidR="00F90404" w:rsidRPr="00F9040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ольшинство опрошенных родителей не нуждаются в оказании им помощи специалистами на дому (90%). У </w:t>
      </w:r>
      <w:r w:rsidRPr="00F904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10% </w:t>
      </w:r>
      <w:proofErr w:type="gramStart"/>
      <w:r w:rsidRPr="00F90404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 такая необходимость есть. При этом в качестве аргументов родители приводят трудности посещения учреждения, необходимость научить ребенка бытовым навыкам в домашних условиях.</w:t>
      </w:r>
    </w:p>
    <w:p w:rsidR="00A9783B" w:rsidRDefault="00F90404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4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аспределение ответов респондентов на вопрос о предпочитаемых видах дистанционной помощи</w:t>
      </w:r>
      <w:r w:rsidRPr="00F90404">
        <w:rPr>
          <w:rFonts w:ascii="Times New Roman" w:eastAsia="Times New Roman" w:hAnsi="Times New Roman" w:cs="Times New Roman"/>
          <w:sz w:val="28"/>
          <w:szCs w:val="28"/>
        </w:rPr>
        <w:t xml:space="preserve"> достаточно равномерно. </w:t>
      </w:r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Равное количество респондентов выразили предпочтение дистанционному консультированию и заочному в отсроченном режиме (по 23%). </w:t>
      </w:r>
      <w:proofErr w:type="gramStart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Первый вид работы требует синхронного взаимодействия специалиста и родителя, живого включения специалиста в диалог, в то время как второй вариант предполагает отсроченный ответ специалиста на заданный родителям вопрос (этот вариант организационно, как правило, удобнее для специалистов и эффективен, если не требуется развернутое обсуждение ситуации).  31% опрошенных родителей предпочли размещение информации на сайте учреждения.</w:t>
      </w:r>
      <w:proofErr w:type="gramEnd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 Стоит отметить, что 23% </w:t>
      </w:r>
      <w:proofErr w:type="gramStart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 не имеют возможности пользоваться услугами в дистанционном формате, что может быть вызвано как реальными техническими трудностями, так и непринятием самой идеи получения помощи дистанционно. В любом случае, дистанционный формат работы </w:t>
      </w:r>
      <w:proofErr w:type="gramStart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proofErr w:type="gramEnd"/>
      <w:r w:rsidR="00A9783B" w:rsidRPr="00F90404">
        <w:rPr>
          <w:rFonts w:ascii="Times New Roman" w:eastAsia="Times New Roman" w:hAnsi="Times New Roman" w:cs="Times New Roman"/>
          <w:sz w:val="28"/>
          <w:szCs w:val="28"/>
        </w:rPr>
        <w:t xml:space="preserve"> как дополнение к очным формам работы и не призван заменить их.</w:t>
      </w:r>
    </w:p>
    <w:p w:rsidR="005A779D" w:rsidRDefault="005A779D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проводится второй этап мониторинга, нацеленный на выявление результативности помощи, получаемой семьями и определение дальнейших перспектив развития системы поддержки семей, воспитывающих детей с ОВЗ и инвалидность, в Волгоградской области. </w:t>
      </w:r>
    </w:p>
    <w:p w:rsidR="004B7DCE" w:rsidRDefault="004B7DCE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2EB" w:rsidRDefault="003232EB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DCE" w:rsidRDefault="004B7DCE" w:rsidP="00F90404">
      <w:pPr>
        <w:spacing w:after="0"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</w:t>
      </w:r>
    </w:p>
    <w:p w:rsidR="009208AF" w:rsidRDefault="009208AF" w:rsidP="00037C16">
      <w:pPr>
        <w:pStyle w:val="a7"/>
        <w:numPr>
          <w:ilvl w:val="0"/>
          <w:numId w:val="1"/>
        </w:numPr>
        <w:spacing w:after="0" w:line="360" w:lineRule="auto"/>
        <w:ind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М.В., Цветкова Е.Е. 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 xml:space="preserve">Специальные условия обучения детей-инвалидов и детей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>. Родительский взгляд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r w:rsidRPr="00037C16">
          <w:rPr>
            <w:rFonts w:ascii="Times New Roman" w:eastAsia="Times New Roman" w:hAnsi="Times New Roman" w:cs="Times New Roman"/>
            <w:sz w:val="28"/>
            <w:szCs w:val="28"/>
          </w:rPr>
          <w:t>еятельность психолого-медико-педагогических комиссий в современных условиях развития образования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>материалы всероссийской на</w:t>
      </w:r>
      <w:r>
        <w:rPr>
          <w:rFonts w:ascii="Times New Roman" w:eastAsia="Times New Roman" w:hAnsi="Times New Roman" w:cs="Times New Roman"/>
          <w:sz w:val="28"/>
          <w:szCs w:val="28"/>
        </w:rPr>
        <w:t>учно-практической конференции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ред. С.В. Алехиной. М.: 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Издательство: </w:t>
      </w:r>
      <w:hyperlink r:id="rId17" w:tooltip="Список публикаций этого издательства" w:history="1">
        <w:r w:rsidRPr="00037C16">
          <w:rPr>
            <w:rFonts w:ascii="Times New Roman" w:eastAsia="Times New Roman" w:hAnsi="Times New Roman" w:cs="Times New Roman"/>
            <w:sz w:val="28"/>
            <w:szCs w:val="28"/>
          </w:rPr>
          <w:t>Новосибирский государственный педагогический университет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С. 115–120. </w:t>
      </w:r>
    </w:p>
    <w:p w:rsidR="009208AF" w:rsidRPr="009208AF" w:rsidRDefault="009208AF" w:rsidP="009208AF">
      <w:pPr>
        <w:pStyle w:val="a7"/>
        <w:numPr>
          <w:ilvl w:val="0"/>
          <w:numId w:val="1"/>
        </w:numPr>
        <w:spacing w:after="0" w:line="360" w:lineRule="auto"/>
        <w:ind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Мусина В.П. </w:t>
      </w:r>
      <w:r w:rsidRPr="009208A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активности родителей как фактора развития детей-инвалидов // </w:t>
      </w:r>
      <w:hyperlink r:id="rId18" w:tooltip="Оглавления выпусков этого журнала" w:history="1">
        <w:r w:rsidRPr="009208AF">
          <w:rPr>
            <w:rFonts w:ascii="Times New Roman" w:eastAsia="Times New Roman" w:hAnsi="Times New Roman" w:cs="Times New Roman"/>
            <w:sz w:val="28"/>
            <w:szCs w:val="28"/>
          </w:rPr>
          <w:t xml:space="preserve">Ученые записки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С</w:t>
        </w:r>
        <w:r w:rsidRPr="009208AF">
          <w:rPr>
            <w:rFonts w:ascii="Times New Roman" w:eastAsia="Times New Roman" w:hAnsi="Times New Roman" w:cs="Times New Roman"/>
            <w:sz w:val="28"/>
            <w:szCs w:val="28"/>
          </w:rPr>
          <w:t>анкт-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9208AF">
          <w:rPr>
            <w:rFonts w:ascii="Times New Roman" w:eastAsia="Times New Roman" w:hAnsi="Times New Roman" w:cs="Times New Roman"/>
            <w:sz w:val="28"/>
            <w:szCs w:val="28"/>
          </w:rPr>
          <w:t>етербургского государственного института психологии и социальной работы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2009. Т. 12. № 2. С. 21–26. </w:t>
      </w:r>
    </w:p>
    <w:p w:rsidR="009208AF" w:rsidRDefault="009208AF" w:rsidP="00037C16">
      <w:pPr>
        <w:pStyle w:val="a7"/>
        <w:numPr>
          <w:ilvl w:val="0"/>
          <w:numId w:val="1"/>
        </w:numPr>
        <w:spacing w:after="0" w:line="360" w:lineRule="auto"/>
        <w:ind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 </w:t>
      </w:r>
      <w:r w:rsidRPr="00037C16">
        <w:rPr>
          <w:rFonts w:ascii="Times New Roman" w:eastAsia="Times New Roman" w:hAnsi="Times New Roman" w:cs="Times New Roman"/>
          <w:sz w:val="28"/>
          <w:szCs w:val="28"/>
        </w:rPr>
        <w:t>Проблема социализации детей с особыми образовательными потребностями // Вестник Кемеровского государственного университета. 2015. № 3-1 (163). С. 115-119.</w:t>
      </w:r>
    </w:p>
    <w:p w:rsidR="009208AF" w:rsidRDefault="009208AF" w:rsidP="007314E8">
      <w:pPr>
        <w:pStyle w:val="a7"/>
        <w:numPr>
          <w:ilvl w:val="0"/>
          <w:numId w:val="1"/>
        </w:numPr>
        <w:spacing w:after="0" w:line="360" w:lineRule="auto"/>
        <w:ind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Ростовская Т.К., Шимановская Я.В.</w:t>
      </w:r>
      <w:r w:rsidRPr="007314E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потребностях семей, имеющих детей с ограниченными возможностями (на примере реабилитационного центра "Родник") // ЦИТИСЭ. 2016. № 5 (9). С. 33.</w:t>
      </w:r>
    </w:p>
    <w:p w:rsidR="007314E8" w:rsidRPr="00037C16" w:rsidRDefault="007314E8" w:rsidP="007314E8">
      <w:pPr>
        <w:pStyle w:val="a7"/>
        <w:spacing w:after="0" w:line="360" w:lineRule="auto"/>
        <w:ind w:left="1069" w:right="-2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83B" w:rsidRPr="00037C16" w:rsidRDefault="00A9783B" w:rsidP="00F90404">
      <w:pPr>
        <w:shd w:val="clear" w:color="auto" w:fill="FFFFFF"/>
        <w:spacing w:line="360" w:lineRule="auto"/>
        <w:ind w:right="-2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783B" w:rsidRPr="00F90404" w:rsidRDefault="00A9783B" w:rsidP="00F9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BB3" w:rsidRPr="00F90404" w:rsidRDefault="00C15BB3" w:rsidP="00F90404">
      <w:pPr>
        <w:spacing w:line="360" w:lineRule="auto"/>
        <w:ind w:firstLine="709"/>
        <w:rPr>
          <w:sz w:val="28"/>
          <w:szCs w:val="28"/>
        </w:rPr>
      </w:pPr>
    </w:p>
    <w:sectPr w:rsidR="00C15BB3" w:rsidRPr="00F90404" w:rsidSect="001B4609">
      <w:pgSz w:w="11906" w:h="16838"/>
      <w:pgMar w:top="1134" w:right="1134" w:bottom="1134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673E"/>
    <w:multiLevelType w:val="hybridMultilevel"/>
    <w:tmpl w:val="9FD8CC5E"/>
    <w:lvl w:ilvl="0" w:tplc="208E4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C09"/>
    <w:rsid w:val="00037C16"/>
    <w:rsid w:val="001B4609"/>
    <w:rsid w:val="00243D9B"/>
    <w:rsid w:val="00287F48"/>
    <w:rsid w:val="003232EB"/>
    <w:rsid w:val="00342BC1"/>
    <w:rsid w:val="0039006D"/>
    <w:rsid w:val="003F4AF3"/>
    <w:rsid w:val="004B7DCE"/>
    <w:rsid w:val="005A779D"/>
    <w:rsid w:val="007314E8"/>
    <w:rsid w:val="00785F8B"/>
    <w:rsid w:val="007922A0"/>
    <w:rsid w:val="007E7F71"/>
    <w:rsid w:val="007F70B1"/>
    <w:rsid w:val="0090471A"/>
    <w:rsid w:val="009208AF"/>
    <w:rsid w:val="00944667"/>
    <w:rsid w:val="00A9783B"/>
    <w:rsid w:val="00B329FE"/>
    <w:rsid w:val="00BA2F11"/>
    <w:rsid w:val="00BF0FD7"/>
    <w:rsid w:val="00C15BB3"/>
    <w:rsid w:val="00C36580"/>
    <w:rsid w:val="00C565B5"/>
    <w:rsid w:val="00D370A5"/>
    <w:rsid w:val="00E44C09"/>
    <w:rsid w:val="00F862FF"/>
    <w:rsid w:val="00F90404"/>
    <w:rsid w:val="00FB0B7C"/>
    <w:rsid w:val="00FD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A0"/>
  </w:style>
  <w:style w:type="paragraph" w:styleId="2">
    <w:name w:val="heading 2"/>
    <w:basedOn w:val="a"/>
    <w:link w:val="20"/>
    <w:uiPriority w:val="9"/>
    <w:qFormat/>
    <w:rsid w:val="00E44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C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4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4C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4C09"/>
  </w:style>
  <w:style w:type="paragraph" w:styleId="a5">
    <w:name w:val="Balloon Text"/>
    <w:basedOn w:val="a"/>
    <w:link w:val="a6"/>
    <w:uiPriority w:val="99"/>
    <w:semiHidden/>
    <w:unhideWhenUsed/>
    <w:rsid w:val="00A9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C16"/>
    <w:pPr>
      <w:ind w:left="720"/>
      <w:contextualSpacing/>
    </w:pPr>
  </w:style>
  <w:style w:type="paragraph" w:customStyle="1" w:styleId="bigtext">
    <w:name w:val="bigtext"/>
    <w:basedOn w:val="a"/>
    <w:rsid w:val="0003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hyperlink" Target="https://elibrary.ru/contents.asp?id=33389042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yperlink" Target="https://elibrary.ru/publisher_books.asp?publishid=8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421393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783516726546391E-2"/>
          <c:y val="3.1972698877003408E-2"/>
          <c:w val="0.89689904819131427"/>
          <c:h val="0.47397108768976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Расстройства речи</c:v>
                </c:pt>
                <c:pt idx="1">
                  <c:v>ЗПР</c:v>
                </c:pt>
                <c:pt idx="2">
                  <c:v>Расстройства опорно-двигательного аппарата</c:v>
                </c:pt>
                <c:pt idx="3">
                  <c:v>Расстройства слуха</c:v>
                </c:pt>
                <c:pt idx="4">
                  <c:v>Расстройства поведения и общения</c:v>
                </c:pt>
                <c:pt idx="5">
                  <c:v>Нарушения умственного развития</c:v>
                </c:pt>
                <c:pt idx="6">
                  <c:v>Соматические заболевания</c:v>
                </c:pt>
                <c:pt idx="7">
                  <c:v>Расстройства зрения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0.18000000000000024</c:v>
                </c:pt>
                <c:pt idx="1">
                  <c:v>0.17</c:v>
                </c:pt>
                <c:pt idx="2">
                  <c:v>0.16000000000000014</c:v>
                </c:pt>
                <c:pt idx="3">
                  <c:v>0.15000000000000024</c:v>
                </c:pt>
                <c:pt idx="4">
                  <c:v>0.14000000000000001</c:v>
                </c:pt>
                <c:pt idx="5">
                  <c:v>0.13</c:v>
                </c:pt>
                <c:pt idx="6">
                  <c:v>4.0000000000000091E-2</c:v>
                </c:pt>
                <c:pt idx="7">
                  <c:v>3.0000000000000051E-2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Расстройства речи</c:v>
                </c:pt>
                <c:pt idx="1">
                  <c:v>ЗПР</c:v>
                </c:pt>
                <c:pt idx="2">
                  <c:v>Расстройства опорно-двигательного аппарата</c:v>
                </c:pt>
                <c:pt idx="3">
                  <c:v>Расстройства слуха</c:v>
                </c:pt>
                <c:pt idx="4">
                  <c:v>Расстройства поведения и общения</c:v>
                </c:pt>
                <c:pt idx="5">
                  <c:v>Нарушения умственного развития</c:v>
                </c:pt>
                <c:pt idx="6">
                  <c:v>Соматические заболевания</c:v>
                </c:pt>
                <c:pt idx="7">
                  <c:v>Расстройства зрения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Расстройства речи</c:v>
                </c:pt>
                <c:pt idx="1">
                  <c:v>ЗПР</c:v>
                </c:pt>
                <c:pt idx="2">
                  <c:v>Расстройства опорно-двигательного аппарата</c:v>
                </c:pt>
                <c:pt idx="3">
                  <c:v>Расстройства слуха</c:v>
                </c:pt>
                <c:pt idx="4">
                  <c:v>Расстройства поведения и общения</c:v>
                </c:pt>
                <c:pt idx="5">
                  <c:v>Нарушения умственного развития</c:v>
                </c:pt>
                <c:pt idx="6">
                  <c:v>Соматические заболевания</c:v>
                </c:pt>
                <c:pt idx="7">
                  <c:v>Расстройства зрения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  <c:axId val="145666816"/>
        <c:axId val="145668352"/>
      </c:barChart>
      <c:catAx>
        <c:axId val="145666816"/>
        <c:scaling>
          <c:orientation val="minMax"/>
        </c:scaling>
        <c:axPos val="b"/>
        <c:tickLblPos val="nextTo"/>
        <c:crossAx val="145668352"/>
        <c:crosses val="autoZero"/>
        <c:auto val="1"/>
        <c:lblAlgn val="ctr"/>
        <c:lblOffset val="100"/>
      </c:catAx>
      <c:valAx>
        <c:axId val="145668352"/>
        <c:scaling>
          <c:orientation val="minMax"/>
        </c:scaling>
        <c:axPos val="l"/>
        <c:majorGridlines/>
        <c:numFmt formatCode="0%" sourceLinked="1"/>
        <c:tickLblPos val="nextTo"/>
        <c:crossAx val="1456668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Эмоциональная поддержка</c:v>
                </c:pt>
                <c:pt idx="1">
                  <c:v>Приобретение знаний</c:v>
                </c:pt>
                <c:pt idx="2">
                  <c:v>Развитие умений взаимодействия с ребенком</c:v>
                </c:pt>
                <c:pt idx="3">
                  <c:v>Пополнение юридических знаний</c:v>
                </c:pt>
                <c:pt idx="4">
                  <c:v>Информирование о сети учреждений</c:v>
                </c:pt>
                <c:pt idx="5">
                  <c:v>Гармонизация семейных отношений</c:v>
                </c:pt>
                <c:pt idx="6">
                  <c:v>Получение поддержки от других родителей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0.33000000000000151</c:v>
                </c:pt>
                <c:pt idx="1">
                  <c:v>0.17</c:v>
                </c:pt>
                <c:pt idx="2">
                  <c:v>0.14000000000000001</c:v>
                </c:pt>
                <c:pt idx="3">
                  <c:v>0.1</c:v>
                </c:pt>
                <c:pt idx="4">
                  <c:v>9.0000000000000024E-2</c:v>
                </c:pt>
                <c:pt idx="5">
                  <c:v>9.0000000000000024E-2</c:v>
                </c:pt>
                <c:pt idx="6">
                  <c:v>8.0000000000000043E-2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Нарушения слуха</c:v>
                </c:pt>
                <c:pt idx="1">
                  <c:v>Ментальные нарушения</c:v>
                </c:pt>
                <c:pt idx="2">
                  <c:v>Нарушения опорно-двиталеьного аппарата</c:v>
                </c:pt>
                <c:pt idx="3">
                  <c:v>ЗПР</c:v>
                </c:pt>
                <c:pt idx="4">
                  <c:v>Комплексные нарушения</c:v>
                </c:pt>
                <c:pt idx="5">
                  <c:v>Нарушения зрения</c:v>
                </c:pt>
                <c:pt idx="6">
                  <c:v>Соматические заболевания</c:v>
                </c:pt>
                <c:pt idx="7">
                  <c:v>Другое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0.44</c:v>
                </c:pt>
                <c:pt idx="1">
                  <c:v>0.15000000000000024</c:v>
                </c:pt>
                <c:pt idx="2">
                  <c:v>0.15000000000000024</c:v>
                </c:pt>
                <c:pt idx="3">
                  <c:v>0.1</c:v>
                </c:pt>
                <c:pt idx="4">
                  <c:v>4.0000000000000022E-2</c:v>
                </c:pt>
                <c:pt idx="5">
                  <c:v>4.0000000000000022E-2</c:v>
                </c:pt>
                <c:pt idx="6">
                  <c:v>4.0000000000000022E-2</c:v>
                </c:pt>
                <c:pt idx="7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Нарушения слуха</c:v>
                </c:pt>
                <c:pt idx="1">
                  <c:v>Ментальные нарушения</c:v>
                </c:pt>
                <c:pt idx="2">
                  <c:v>Нарушения опорно-двиталеьного аппарата</c:v>
                </c:pt>
                <c:pt idx="3">
                  <c:v>ЗПР</c:v>
                </c:pt>
                <c:pt idx="4">
                  <c:v>Комплексные нарушения</c:v>
                </c:pt>
                <c:pt idx="5">
                  <c:v>Нарушения зрения</c:v>
                </c:pt>
                <c:pt idx="6">
                  <c:v>Соматические заболевания</c:v>
                </c:pt>
                <c:pt idx="7">
                  <c:v>Другое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Нарушения слуха</c:v>
                </c:pt>
                <c:pt idx="1">
                  <c:v>Ментальные нарушения</c:v>
                </c:pt>
                <c:pt idx="2">
                  <c:v>Нарушения опорно-двиталеьного аппарата</c:v>
                </c:pt>
                <c:pt idx="3">
                  <c:v>ЗПР</c:v>
                </c:pt>
                <c:pt idx="4">
                  <c:v>Комплексные нарушения</c:v>
                </c:pt>
                <c:pt idx="5">
                  <c:v>Нарушения зрения</c:v>
                </c:pt>
                <c:pt idx="6">
                  <c:v>Соматические заболевания</c:v>
                </c:pt>
                <c:pt idx="7">
                  <c:v>Другое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  <c:axId val="149762048"/>
        <c:axId val="149763584"/>
      </c:barChart>
      <c:catAx>
        <c:axId val="149762048"/>
        <c:scaling>
          <c:orientation val="minMax"/>
        </c:scaling>
        <c:axPos val="b"/>
        <c:tickLblPos val="nextTo"/>
        <c:spPr>
          <a:ln>
            <a:noFill/>
          </a:ln>
        </c:spPr>
        <c:crossAx val="149763584"/>
        <c:crosses val="autoZero"/>
        <c:auto val="1"/>
        <c:lblAlgn val="ctr"/>
        <c:lblOffset val="100"/>
      </c:catAx>
      <c:valAx>
        <c:axId val="149763584"/>
        <c:scaling>
          <c:orientation val="minMax"/>
        </c:scaling>
        <c:axPos val="l"/>
        <c:majorGridlines/>
        <c:numFmt formatCode="0%" sourceLinked="1"/>
        <c:tickLblPos val="nextTo"/>
        <c:crossAx val="14976204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0.4</c:v>
                </c:pt>
                <c:pt idx="2">
                  <c:v>6.0000000000000032E-2</c:v>
                </c:pt>
                <c:pt idx="3">
                  <c:v>4.0000000000000022E-2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Никогда</c:v>
                </c:pt>
                <c:pt idx="1">
                  <c:v>Иногда</c:v>
                </c:pt>
                <c:pt idx="2">
                  <c:v>Довольно часто</c:v>
                </c:pt>
                <c:pt idx="3">
                  <c:v>Постоянно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0.71000000000000063</c:v>
                </c:pt>
                <c:pt idx="2">
                  <c:v>0.13</c:v>
                </c:pt>
                <c:pt idx="3">
                  <c:v>0.05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Lbls>
            <c:dLblPos val="bestFit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Педагог-психолог</c:v>
                </c:pt>
                <c:pt idx="1">
                  <c:v>Дефектолог</c:v>
                </c:pt>
                <c:pt idx="2">
                  <c:v>Логопед</c:v>
                </c:pt>
                <c:pt idx="3">
                  <c:v>Семейный психолог</c:v>
                </c:pt>
                <c:pt idx="4">
                  <c:v>Юрист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0.32000000000000134</c:v>
                </c:pt>
                <c:pt idx="1">
                  <c:v>0.31000000000000116</c:v>
                </c:pt>
                <c:pt idx="2">
                  <c:v>0.28000000000000008</c:v>
                </c:pt>
                <c:pt idx="3">
                  <c:v>0.17</c:v>
                </c:pt>
                <c:pt idx="4">
                  <c:v>9.0000000000000024E-2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Агрессивность</c:v>
                </c:pt>
                <c:pt idx="1">
                  <c:v>Застенчивость</c:v>
                </c:pt>
                <c:pt idx="2">
                  <c:v>Лживость</c:v>
                </c:pt>
                <c:pt idx="3">
                  <c:v>Грубость</c:v>
                </c:pt>
                <c:pt idx="4">
                  <c:v>Невнимательность</c:v>
                </c:pt>
                <c:pt idx="5">
                  <c:v>Тревожность</c:v>
                </c:pt>
                <c:pt idx="6">
                  <c:v>Раздражительность</c:v>
                </c:pt>
                <c:pt idx="7">
                  <c:v>Плаксивость</c:v>
                </c:pt>
                <c:pt idx="8">
                  <c:v>Апатичность</c:v>
                </c:pt>
                <c:pt idx="9">
                  <c:v>Подавленность</c:v>
                </c:pt>
                <c:pt idx="10">
                  <c:v>Замкнутость</c:v>
                </c:pt>
                <c:pt idx="11">
                  <c:v>Болтливость</c:v>
                </c:pt>
                <c:pt idx="12">
                  <c:v>Неусидчивость</c:v>
                </c:pt>
                <c:pt idx="13">
                  <c:v>Другое</c:v>
                </c:pt>
              </c:strCache>
            </c:strRef>
          </c:cat>
          <c:val>
            <c:numRef>
              <c:f>Лист1!$B$2:$B$15</c:f>
              <c:numCache>
                <c:formatCode>0%</c:formatCode>
                <c:ptCount val="14"/>
                <c:pt idx="0">
                  <c:v>4.0000000000000022E-2</c:v>
                </c:pt>
                <c:pt idx="1">
                  <c:v>0.15000000000000024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0.15000000000000024</c:v>
                </c:pt>
                <c:pt idx="5">
                  <c:v>0.11</c:v>
                </c:pt>
                <c:pt idx="6">
                  <c:v>6.0000000000000032E-2</c:v>
                </c:pt>
                <c:pt idx="7">
                  <c:v>9.0000000000000024E-2</c:v>
                </c:pt>
                <c:pt idx="8">
                  <c:v>4.0000000000000022E-2</c:v>
                </c:pt>
                <c:pt idx="9">
                  <c:v>2.0000000000000011E-2</c:v>
                </c:pt>
                <c:pt idx="10">
                  <c:v>8.0000000000000043E-2</c:v>
                </c:pt>
                <c:pt idx="11">
                  <c:v>2.0000000000000011E-2</c:v>
                </c:pt>
                <c:pt idx="12">
                  <c:v>0.17</c:v>
                </c:pt>
                <c:pt idx="13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Агрессивность</c:v>
                </c:pt>
                <c:pt idx="1">
                  <c:v>Застенчивость</c:v>
                </c:pt>
                <c:pt idx="2">
                  <c:v>Лживость</c:v>
                </c:pt>
                <c:pt idx="3">
                  <c:v>Грубость</c:v>
                </c:pt>
                <c:pt idx="4">
                  <c:v>Невнимательность</c:v>
                </c:pt>
                <c:pt idx="5">
                  <c:v>Тревожность</c:v>
                </c:pt>
                <c:pt idx="6">
                  <c:v>Раздражительность</c:v>
                </c:pt>
                <c:pt idx="7">
                  <c:v>Плаксивость</c:v>
                </c:pt>
                <c:pt idx="8">
                  <c:v>Апатичность</c:v>
                </c:pt>
                <c:pt idx="9">
                  <c:v>Подавленность</c:v>
                </c:pt>
                <c:pt idx="10">
                  <c:v>Замкнутость</c:v>
                </c:pt>
                <c:pt idx="11">
                  <c:v>Болтливость</c:v>
                </c:pt>
                <c:pt idx="12">
                  <c:v>Неусидчивость</c:v>
                </c:pt>
                <c:pt idx="13">
                  <c:v>Другое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Агрессивность</c:v>
                </c:pt>
                <c:pt idx="1">
                  <c:v>Застенчивость</c:v>
                </c:pt>
                <c:pt idx="2">
                  <c:v>Лживость</c:v>
                </c:pt>
                <c:pt idx="3">
                  <c:v>Грубость</c:v>
                </c:pt>
                <c:pt idx="4">
                  <c:v>Невнимательность</c:v>
                </c:pt>
                <c:pt idx="5">
                  <c:v>Тревожность</c:v>
                </c:pt>
                <c:pt idx="6">
                  <c:v>Раздражительность</c:v>
                </c:pt>
                <c:pt idx="7">
                  <c:v>Плаксивость</c:v>
                </c:pt>
                <c:pt idx="8">
                  <c:v>Апатичность</c:v>
                </c:pt>
                <c:pt idx="9">
                  <c:v>Подавленность</c:v>
                </c:pt>
                <c:pt idx="10">
                  <c:v>Замкнутость</c:v>
                </c:pt>
                <c:pt idx="11">
                  <c:v>Болтливость</c:v>
                </c:pt>
                <c:pt idx="12">
                  <c:v>Неусидчивость</c:v>
                </c:pt>
                <c:pt idx="13">
                  <c:v>Другое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Val val="1"/>
        </c:dLbls>
        <c:axId val="149991808"/>
        <c:axId val="149993344"/>
      </c:barChart>
      <c:catAx>
        <c:axId val="149991808"/>
        <c:scaling>
          <c:orientation val="minMax"/>
        </c:scaling>
        <c:axPos val="b"/>
        <c:tickLblPos val="nextTo"/>
        <c:crossAx val="149993344"/>
        <c:crosses val="autoZero"/>
        <c:auto val="1"/>
        <c:lblAlgn val="ctr"/>
        <c:lblOffset val="100"/>
      </c:catAx>
      <c:valAx>
        <c:axId val="149993344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0%" sourceLinked="1"/>
        <c:tickLblPos val="nextTo"/>
        <c:crossAx val="1499918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767495729700453"/>
          <c:y val="3.0210937918474692E-2"/>
          <c:w val="0.75904461942257817"/>
          <c:h val="0.476718838716588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Трудности с формированием личности</c:v>
                </c:pt>
                <c:pt idx="1">
                  <c:v>Проблемы с физическим развитием</c:v>
                </c:pt>
                <c:pt idx="2">
                  <c:v>Проблемы с транспортом и передвижением</c:v>
                </c:pt>
                <c:pt idx="3">
                  <c:v>Проведение лечения</c:v>
                </c:pt>
                <c:pt idx="4">
                  <c:v>Регулярное проведение диеты</c:v>
                </c:pt>
                <c:pt idx="5">
                  <c:v>Трудности с организацией обучения</c:v>
                </c:pt>
                <c:pt idx="6">
                  <c:v>Уход за ребенком</c:v>
                </c:pt>
                <c:pt idx="7">
                  <c:v>Трудности с формированием навыка самообслуживания</c:v>
                </c:pt>
                <c:pt idx="8">
                  <c:v>Проведение отдыха и досуга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0.2</c:v>
                </c:pt>
                <c:pt idx="1">
                  <c:v>9.0000000000000024E-2</c:v>
                </c:pt>
                <c:pt idx="2">
                  <c:v>7.0000000000000021E-2</c:v>
                </c:pt>
                <c:pt idx="3">
                  <c:v>9.0000000000000024E-2</c:v>
                </c:pt>
                <c:pt idx="4">
                  <c:v>0.05</c:v>
                </c:pt>
                <c:pt idx="5">
                  <c:v>0.26</c:v>
                </c:pt>
                <c:pt idx="6">
                  <c:v>2.0000000000000011E-2</c:v>
                </c:pt>
                <c:pt idx="7">
                  <c:v>0.13</c:v>
                </c:pt>
                <c:pt idx="8">
                  <c:v>9.0000000000000024E-2</c:v>
                </c:pt>
              </c:numCache>
            </c:numRef>
          </c:val>
        </c:ser>
        <c:dLbls>
          <c:showVal val="1"/>
        </c:dLbls>
        <c:axId val="147511552"/>
        <c:axId val="149901312"/>
      </c:barChart>
      <c:catAx>
        <c:axId val="147511552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49901312"/>
        <c:crosses val="autoZero"/>
        <c:auto val="1"/>
        <c:lblAlgn val="ctr"/>
        <c:lblOffset val="100"/>
      </c:catAx>
      <c:valAx>
        <c:axId val="149901312"/>
        <c:scaling>
          <c:orientation val="minMax"/>
        </c:scaling>
        <c:axPos val="l"/>
        <c:majorGridlines/>
        <c:numFmt formatCode="0%" sourceLinked="1"/>
        <c:tickLblPos val="nextTo"/>
        <c:crossAx val="147511552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Хорошее</c:v>
                </c:pt>
                <c:pt idx="1">
                  <c:v>Равнодушное</c:v>
                </c:pt>
                <c:pt idx="2">
                  <c:v>Неприязненное</c:v>
                </c:pt>
                <c:pt idx="3">
                  <c:v>Снисходительное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</c:v>
                </c:pt>
                <c:pt idx="2">
                  <c:v>4.0000000000000022E-2</c:v>
                </c:pt>
                <c:pt idx="3">
                  <c:v>0.12000000000000002</c:v>
                </c:pt>
                <c:pt idx="4">
                  <c:v>0.17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Улучшение социальных навыков</c:v>
                </c:pt>
                <c:pt idx="1">
                  <c:v>Развитие познавательных процессов</c:v>
                </c:pt>
                <c:pt idx="2">
                  <c:v>Развитие речи, звукопроизношения</c:v>
                </c:pt>
                <c:pt idx="3">
                  <c:v>Развитие игровых навыков</c:v>
                </c:pt>
                <c:pt idx="4">
                  <c:v>Развитие бытовых навыков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0.25</c:v>
                </c:pt>
                <c:pt idx="2">
                  <c:v>0.28000000000000008</c:v>
                </c:pt>
                <c:pt idx="3">
                  <c:v>0.11</c:v>
                </c:pt>
                <c:pt idx="4">
                  <c:v>0.11</c:v>
                </c:pt>
              </c:numCache>
            </c:numRef>
          </c:val>
        </c:ser>
        <c:dLbls>
          <c:showVal val="1"/>
        </c:dLbls>
        <c:firstSliceAng val="0"/>
      </c:pieChart>
    </c:plotArea>
    <c:legend>
      <c:legendPos val="r"/>
      <c:layout>
        <c:manualLayout>
          <c:xMode val="edge"/>
          <c:yMode val="edge"/>
          <c:x val="0.65527400489883336"/>
          <c:y val="3.8976734243061244E-2"/>
          <c:w val="0.33200739414727515"/>
          <c:h val="0.9099796914525977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ППМС</cp:lastModifiedBy>
  <cp:revision>21</cp:revision>
  <dcterms:created xsi:type="dcterms:W3CDTF">2020-10-02T06:22:00Z</dcterms:created>
  <dcterms:modified xsi:type="dcterms:W3CDTF">2020-10-26T08:15:00Z</dcterms:modified>
</cp:coreProperties>
</file>